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9F" w:rsidRPr="0037509F" w:rsidRDefault="0037509F" w:rsidP="0037509F">
      <w:pPr>
        <w:spacing w:line="360" w:lineRule="auto"/>
        <w:jc w:val="center"/>
        <w:rPr>
          <w:b/>
          <w:szCs w:val="28"/>
        </w:rPr>
      </w:pPr>
      <w:r w:rsidRPr="0037509F">
        <w:rPr>
          <w:b/>
          <w:szCs w:val="28"/>
        </w:rPr>
        <w:t>Повестка</w:t>
      </w:r>
    </w:p>
    <w:p w:rsidR="0037509F" w:rsidRPr="0037509F" w:rsidRDefault="0037509F" w:rsidP="0037509F">
      <w:pPr>
        <w:spacing w:line="360" w:lineRule="auto"/>
        <w:jc w:val="center"/>
        <w:rPr>
          <w:b/>
          <w:bCs/>
          <w:szCs w:val="28"/>
        </w:rPr>
      </w:pPr>
      <w:bookmarkStart w:id="0" w:name="_GoBack"/>
      <w:bookmarkEnd w:id="0"/>
      <w:r w:rsidRPr="0037509F">
        <w:rPr>
          <w:b/>
          <w:bCs/>
          <w:szCs w:val="28"/>
        </w:rPr>
        <w:t>заседания Международного экспертного совета РУДН</w:t>
      </w:r>
    </w:p>
    <w:p w:rsidR="0037509F" w:rsidRPr="0037509F" w:rsidRDefault="0037509F" w:rsidP="0037509F">
      <w:pPr>
        <w:spacing w:line="360" w:lineRule="auto"/>
        <w:jc w:val="center"/>
        <w:rPr>
          <w:b/>
          <w:bCs/>
          <w:szCs w:val="28"/>
        </w:rPr>
      </w:pPr>
      <w:r w:rsidRPr="0037509F">
        <w:rPr>
          <w:b/>
          <w:bCs/>
          <w:szCs w:val="28"/>
        </w:rPr>
        <w:t xml:space="preserve">20 ноября 2018 г. </w:t>
      </w: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О результатах Заседания Совета по повышению конкурентоспособности ведущих университетов Российской Федерации среди ведущих мировых научно-образовательных центров (26-27 октября 2018 г., Калининград)</w:t>
      </w:r>
    </w:p>
    <w:p w:rsidR="0037509F" w:rsidRPr="0037509F" w:rsidRDefault="0037509F" w:rsidP="0037509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Филиппов В.М., ректор РУДН</w:t>
      </w:r>
    </w:p>
    <w:p w:rsidR="0037509F" w:rsidRPr="0037509F" w:rsidRDefault="0037509F" w:rsidP="0037509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О проделанной работе и перспективах по ключевым направлениям деятельности РУДН (химия, современные языки, математика), обозначение выполнения КПЭ и т.д.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Докладчики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Воскресенский Л.Г., декан </w:t>
      </w:r>
      <w:proofErr w:type="spellStart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ФМиЕН</w:t>
      </w:r>
      <w:proofErr w:type="spellEnd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; </w:t>
      </w:r>
      <w:proofErr w:type="spellStart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Эбзеева</w:t>
      </w:r>
      <w:proofErr w:type="spellEnd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Ю.Н., заместитель декана филологического факультета; </w:t>
      </w:r>
      <w:proofErr w:type="spellStart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Скубачевский</w:t>
      </w:r>
      <w:proofErr w:type="spellEnd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А.Л., директор МИ им. С.М. Никольского; </w:t>
      </w:r>
      <w:proofErr w:type="spellStart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Самуйлов</w:t>
      </w:r>
      <w:proofErr w:type="spellEnd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К.Е., директор </w:t>
      </w:r>
      <w:proofErr w:type="spellStart"/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ИПМиТ</w:t>
      </w:r>
      <w:proofErr w:type="spellEnd"/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Роль выпускников в реализации кластерного подхода РУДН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Ефремова Л.И., проректор по международной деятельности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Персональный подход в образовании: ИОТ, модульное обучение, возможность варьировать программы обучения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Ефремов А.П., проректор по учебной работе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Новые проекты РУДН: МООС и междисциплинарный подход в образовательной деятельности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Игнатьев О.В., начальник управления образовательной политики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37509F">
        <w:rPr>
          <w:rFonts w:ascii="Times New Roman" w:hAnsi="Times New Roman" w:cs="Times New Roman"/>
          <w:sz w:val="24"/>
          <w:szCs w:val="28"/>
        </w:rPr>
        <w:t>Публикационная активность РУДН: тренды и прогнозы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37509F">
        <w:rPr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Докладчик</w:t>
      </w:r>
      <w:r w:rsidRPr="0037509F">
        <w:rPr>
          <w:rFonts w:ascii="Times New Roman" w:hAnsi="Times New Roman" w:cs="Times New Roman"/>
          <w:i/>
          <w:color w:val="000000" w:themeColor="text1"/>
          <w:sz w:val="24"/>
          <w:szCs w:val="28"/>
        </w:rPr>
        <w:t xml:space="preserve"> – Кочетков Д.М., </w:t>
      </w:r>
      <w:r w:rsidRPr="0037509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начальник отдела </w:t>
      </w:r>
      <w:proofErr w:type="spellStart"/>
      <w:r w:rsidRPr="0037509F">
        <w:rPr>
          <w:rFonts w:ascii="Times New Roman" w:hAnsi="Times New Roman" w:cs="Times New Roman"/>
          <w:i/>
          <w:color w:val="000000"/>
          <w:sz w:val="24"/>
          <w:szCs w:val="28"/>
        </w:rPr>
        <w:t>наукометрии</w:t>
      </w:r>
      <w:proofErr w:type="spellEnd"/>
      <w:r w:rsidRPr="0037509F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и анализа публикационной активности</w:t>
      </w:r>
    </w:p>
    <w:p w:rsidR="0037509F" w:rsidRPr="0037509F" w:rsidRDefault="0037509F" w:rsidP="0037509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Cs w:val="24"/>
        </w:rPr>
      </w:pPr>
    </w:p>
    <w:p w:rsidR="0037509F" w:rsidRPr="0037509F" w:rsidRDefault="0037509F" w:rsidP="003750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750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Выбор </w:t>
      </w:r>
      <w:proofErr w:type="spellStart"/>
      <w:r w:rsidRPr="0037509F">
        <w:rPr>
          <w:rFonts w:ascii="Times New Roman" w:hAnsi="Times New Roman" w:cs="Times New Roman"/>
          <w:color w:val="000000" w:themeColor="text1"/>
          <w:sz w:val="24"/>
          <w:szCs w:val="28"/>
        </w:rPr>
        <w:t>аккредитационного</w:t>
      </w:r>
      <w:proofErr w:type="spellEnd"/>
      <w:r w:rsidRPr="0037509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агентства с целью проведения международной аккредитации образовательных программ РУДН</w:t>
      </w:r>
    </w:p>
    <w:p w:rsidR="0037509F" w:rsidRPr="0037509F" w:rsidRDefault="0037509F" w:rsidP="0037509F">
      <w:pPr>
        <w:spacing w:line="360" w:lineRule="auto"/>
        <w:ind w:left="360"/>
        <w:jc w:val="both"/>
        <w:rPr>
          <w:i/>
          <w:color w:val="000000" w:themeColor="text1"/>
          <w:szCs w:val="28"/>
        </w:rPr>
      </w:pPr>
      <w:r w:rsidRPr="0037509F">
        <w:rPr>
          <w:b/>
          <w:i/>
          <w:color w:val="000000" w:themeColor="text1"/>
          <w:szCs w:val="28"/>
        </w:rPr>
        <w:t>Докладчик</w:t>
      </w:r>
      <w:r w:rsidRPr="0037509F">
        <w:rPr>
          <w:i/>
          <w:color w:val="000000" w:themeColor="text1"/>
          <w:szCs w:val="28"/>
        </w:rPr>
        <w:t xml:space="preserve"> – Воробьева А.А. директор департамента обеспечения качества образовательных программ УОП</w:t>
      </w:r>
    </w:p>
    <w:p w:rsidR="00347FBE" w:rsidRPr="0037509F" w:rsidRDefault="0037509F">
      <w:pPr>
        <w:rPr>
          <w:sz w:val="22"/>
        </w:rPr>
      </w:pPr>
    </w:p>
    <w:sectPr w:rsidR="00347FBE" w:rsidRPr="0037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4071"/>
    <w:multiLevelType w:val="hybridMultilevel"/>
    <w:tmpl w:val="3C30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9F"/>
    <w:rsid w:val="0037509F"/>
    <w:rsid w:val="005F4859"/>
    <w:rsid w:val="009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996A-9D3F-4785-BEF2-F550C696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 Александра Сергеевна</dc:creator>
  <cp:keywords/>
  <dc:description/>
  <cp:lastModifiedBy>Мартыненко Александра Сергеевна</cp:lastModifiedBy>
  <cp:revision>1</cp:revision>
  <dcterms:created xsi:type="dcterms:W3CDTF">2018-11-01T15:10:00Z</dcterms:created>
  <dcterms:modified xsi:type="dcterms:W3CDTF">2018-11-01T15:11:00Z</dcterms:modified>
</cp:coreProperties>
</file>