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901B" w14:textId="77777777" w:rsidR="00ED3804" w:rsidRDefault="00431DD0" w:rsidP="00431DD0">
      <w:pPr>
        <w:jc w:val="center"/>
        <w:textAlignment w:val="baseline"/>
        <w:rPr>
          <w:rFonts w:ascii="Calibri Light" w:eastAsia="Times New Roman" w:hAnsi="Calibri Light" w:cs="Calibri Light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E74F5D">
        <w:rPr>
          <w:rFonts w:ascii="Calibri Light" w:eastAsia="Times New Roman" w:hAnsi="Calibri Light" w:cs="Calibri Light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ПРОГРАММА </w:t>
      </w:r>
    </w:p>
    <w:p w14:paraId="0F359A9A" w14:textId="51C27DFF" w:rsidR="00431DD0" w:rsidRPr="00E74F5D" w:rsidRDefault="00431DD0" w:rsidP="00431DD0">
      <w:pPr>
        <w:jc w:val="center"/>
        <w:textAlignment w:val="baseline"/>
        <w:rPr>
          <w:rFonts w:ascii="Calibri Light" w:eastAsia="Times New Roman" w:hAnsi="Calibri Light" w:cs="Calibri Light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E74F5D">
        <w:rPr>
          <w:rFonts w:ascii="Calibri Light" w:eastAsia="Times New Roman" w:hAnsi="Calibri Light" w:cs="Calibri Light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ПЛЕНАРНОЙ </w:t>
      </w:r>
      <w:r w:rsidR="00ED3804">
        <w:rPr>
          <w:rFonts w:ascii="Calibri Light" w:eastAsia="Times New Roman" w:hAnsi="Calibri Light" w:cs="Calibri Light"/>
          <w:b/>
          <w:bCs/>
          <w:color w:val="000000"/>
          <w:kern w:val="0"/>
          <w:sz w:val="36"/>
          <w:szCs w:val="36"/>
          <w:lang w:eastAsia="ru-RU"/>
          <w14:ligatures w14:val="none"/>
        </w:rPr>
        <w:t>КОНФЕРЕНЦИИ</w:t>
      </w:r>
      <w:r w:rsidRPr="00E74F5D">
        <w:rPr>
          <w:rFonts w:ascii="Calibri Light" w:eastAsia="Times New Roman" w:hAnsi="Calibri Light" w:cs="Calibri Light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МАЭФ-2024 в РУДН </w:t>
      </w:r>
    </w:p>
    <w:p w14:paraId="3073F5A6" w14:textId="690F5EBF" w:rsidR="00431DD0" w:rsidRPr="00F005EC" w:rsidRDefault="00431DD0" w:rsidP="00F005EC">
      <w:pPr>
        <w:jc w:val="center"/>
        <w:textAlignment w:val="baseline"/>
        <w:rPr>
          <w:rFonts w:ascii="Calibri Light" w:eastAsia="Times New Roman" w:hAnsi="Calibri Light" w:cs="Calibri Light"/>
          <w:color w:val="000000"/>
          <w:kern w:val="0"/>
          <w:sz w:val="26"/>
          <w:szCs w:val="26"/>
          <w:lang w:eastAsia="ru-RU"/>
          <w14:ligatures w14:val="none"/>
        </w:rPr>
      </w:pPr>
      <w:r w:rsidRPr="00FE42ED">
        <w:rPr>
          <w:rFonts w:ascii="Calibri Light" w:eastAsia="Times New Roman" w:hAnsi="Calibri Light" w:cs="Calibri Light"/>
          <w:b/>
          <w:bCs/>
          <w:color w:val="000000"/>
          <w:kern w:val="0"/>
          <w:sz w:val="36"/>
          <w:szCs w:val="36"/>
          <w:lang w:eastAsia="ru-RU"/>
          <w14:ligatures w14:val="none"/>
        </w:rPr>
        <w:t>«Технологический суверенитет России: от импортозамещения к лидерству»</w:t>
      </w:r>
      <w:r w:rsidRPr="00851A24">
        <w:rPr>
          <w:rFonts w:ascii="Calibri Light" w:eastAsia="Times New Roman" w:hAnsi="Calibri Light" w:cs="Calibri Light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, </w:t>
      </w:r>
      <w:r>
        <w:rPr>
          <w:rFonts w:ascii="Calibri Light" w:eastAsia="Times New Roman" w:hAnsi="Calibri Light" w:cs="Calibri Light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посвященной 100-летию со дня рождения В.Ф. </w:t>
      </w:r>
      <w:proofErr w:type="spellStart"/>
      <w:r>
        <w:rPr>
          <w:rFonts w:ascii="Calibri Light" w:eastAsia="Times New Roman" w:hAnsi="Calibri Light" w:cs="Calibri Light"/>
          <w:b/>
          <w:bCs/>
          <w:color w:val="000000"/>
          <w:kern w:val="0"/>
          <w:sz w:val="36"/>
          <w:szCs w:val="36"/>
          <w:lang w:eastAsia="ru-RU"/>
          <w14:ligatures w14:val="none"/>
        </w:rPr>
        <w:t>Станиса</w:t>
      </w:r>
      <w:proofErr w:type="spellEnd"/>
      <w:r w:rsidRPr="00FE42ED">
        <w:rPr>
          <w:rFonts w:ascii="Calibri Light" w:eastAsia="Times New Roman" w:hAnsi="Calibri Light" w:cs="Calibri Light"/>
          <w:color w:val="000000"/>
          <w:kern w:val="0"/>
          <w:sz w:val="26"/>
          <w:szCs w:val="26"/>
          <w:lang w:eastAsia="ru-RU"/>
          <w14:ligatures w14:val="none"/>
        </w:rPr>
        <w:t>  </w:t>
      </w:r>
    </w:p>
    <w:tbl>
      <w:tblPr>
        <w:tblStyle w:val="af3"/>
        <w:tblW w:w="9348" w:type="dxa"/>
        <w:tblLayout w:type="fixed"/>
        <w:tblLook w:val="04A0" w:firstRow="1" w:lastRow="0" w:firstColumn="1" w:lastColumn="0" w:noHBand="0" w:noVBand="1"/>
      </w:tblPr>
      <w:tblGrid>
        <w:gridCol w:w="3253"/>
        <w:gridCol w:w="6095"/>
      </w:tblGrid>
      <w:tr w:rsidR="00431DD0" w:rsidRPr="00DE6420" w14:paraId="1C3FD2C3" w14:textId="77777777" w:rsidTr="00A71CCC">
        <w:trPr>
          <w:trHeight w:val="300"/>
        </w:trPr>
        <w:tc>
          <w:tcPr>
            <w:tcW w:w="3253" w:type="dxa"/>
            <w:hideMark/>
          </w:tcPr>
          <w:p w14:paraId="6BA3B273" w14:textId="77777777" w:rsidR="00431DD0" w:rsidRPr="00DE6420" w:rsidRDefault="00431DD0" w:rsidP="00431DD0">
            <w:pPr>
              <w:spacing w:before="60" w:after="20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DE64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Место проведения, адрес:</w:t>
            </w:r>
            <w:r w:rsidRPr="00DE642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095" w:type="dxa"/>
            <w:hideMark/>
          </w:tcPr>
          <w:p w14:paraId="0201DB1F" w14:textId="77777777" w:rsidR="00431DD0" w:rsidRPr="00DE6420" w:rsidRDefault="00431DD0" w:rsidP="00431DD0">
            <w:pPr>
              <w:spacing w:before="60" w:after="20"/>
              <w:ind w:left="145" w:hanging="141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DE642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РУДН, </w:t>
            </w:r>
            <w:r w:rsidRPr="00E777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Ректорский Зал</w:t>
            </w:r>
            <w:r w:rsidRPr="00DE642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(ул. Миклухо-Маклая, д. 6)  </w:t>
            </w:r>
          </w:p>
        </w:tc>
      </w:tr>
      <w:tr w:rsidR="00431DD0" w:rsidRPr="00DE6420" w14:paraId="153A29D1" w14:textId="77777777" w:rsidTr="00A71CCC">
        <w:trPr>
          <w:trHeight w:val="300"/>
        </w:trPr>
        <w:tc>
          <w:tcPr>
            <w:tcW w:w="3253" w:type="dxa"/>
            <w:hideMark/>
          </w:tcPr>
          <w:p w14:paraId="5785338B" w14:textId="77777777" w:rsidR="00431DD0" w:rsidRPr="00DE6420" w:rsidRDefault="00431DD0" w:rsidP="00431DD0">
            <w:pPr>
              <w:spacing w:before="60" w:after="20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DE64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и время:  </w:t>
            </w:r>
            <w:r w:rsidRPr="00DE642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095" w:type="dxa"/>
            <w:hideMark/>
          </w:tcPr>
          <w:p w14:paraId="2C174EE3" w14:textId="1F36F77C" w:rsidR="00431DD0" w:rsidRPr="00DE6420" w:rsidRDefault="00431DD0" w:rsidP="00431DD0">
            <w:pPr>
              <w:spacing w:before="60" w:after="20"/>
              <w:ind w:left="145" w:hanging="14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E64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16 мая 2024</w:t>
            </w:r>
            <w:r w:rsidRPr="00DE642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 г., 12:00 </w:t>
            </w:r>
            <w:r w:rsidRPr="00DA0DF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– 1</w:t>
            </w:r>
            <w:r w:rsid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  <w:r w:rsidRPr="00DA0DF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:00</w:t>
            </w:r>
            <w:r w:rsidRPr="00DE642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формат - смешанный   </w:t>
            </w:r>
          </w:p>
        </w:tc>
      </w:tr>
      <w:tr w:rsidR="00431DD0" w:rsidRPr="00DE6420" w14:paraId="2FBB54D0" w14:textId="77777777" w:rsidTr="00A71CCC">
        <w:trPr>
          <w:trHeight w:val="300"/>
        </w:trPr>
        <w:tc>
          <w:tcPr>
            <w:tcW w:w="3253" w:type="dxa"/>
            <w:hideMark/>
          </w:tcPr>
          <w:p w14:paraId="7362F81C" w14:textId="77777777" w:rsidR="00431DD0" w:rsidRPr="00DE6420" w:rsidRDefault="00431DD0" w:rsidP="00431DD0">
            <w:pPr>
              <w:spacing w:before="60" w:after="20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DE64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Рабочий язык:</w:t>
            </w:r>
            <w:r w:rsidRPr="00DE642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095" w:type="dxa"/>
            <w:hideMark/>
          </w:tcPr>
          <w:p w14:paraId="36D54B6D" w14:textId="77777777" w:rsidR="00431DD0" w:rsidRPr="00DE6420" w:rsidRDefault="00431DD0" w:rsidP="00431DD0">
            <w:pPr>
              <w:spacing w:before="60" w:after="20"/>
              <w:ind w:left="145" w:hanging="141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DE642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 </w:t>
            </w:r>
          </w:p>
        </w:tc>
      </w:tr>
      <w:tr w:rsidR="00431DD0" w:rsidRPr="00DE6420" w14:paraId="117ABE72" w14:textId="77777777" w:rsidTr="00A71CCC">
        <w:trPr>
          <w:trHeight w:val="300"/>
        </w:trPr>
        <w:tc>
          <w:tcPr>
            <w:tcW w:w="3253" w:type="dxa"/>
            <w:hideMark/>
          </w:tcPr>
          <w:p w14:paraId="40B17C97" w14:textId="77777777" w:rsidR="00431DD0" w:rsidRPr="00DE6420" w:rsidRDefault="00431DD0" w:rsidP="00431DD0">
            <w:pPr>
              <w:spacing w:before="60" w:after="20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DE64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Ссылка на регистрацию:</w:t>
            </w:r>
            <w:r w:rsidRPr="00DE642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095" w:type="dxa"/>
            <w:hideMark/>
          </w:tcPr>
          <w:p w14:paraId="74057C34" w14:textId="77777777" w:rsidR="00431DD0" w:rsidRPr="00DE6420" w:rsidRDefault="00000000" w:rsidP="00431DD0">
            <w:pPr>
              <w:spacing w:before="60" w:after="20"/>
              <w:ind w:left="145" w:hanging="141"/>
              <w:textAlignment w:val="baseline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ru-RU"/>
                <w14:ligatures w14:val="none"/>
              </w:rPr>
            </w:pPr>
            <w:hyperlink r:id="rId7" w:tgtFrame="_blank" w:history="1"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US" w:eastAsia="ru-RU"/>
                  <w14:ligatures w14:val="none"/>
                </w:rPr>
                <w:t>https</w:t>
              </w:r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://</w:t>
              </w:r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US" w:eastAsia="ru-RU"/>
                  <w14:ligatures w14:val="none"/>
                </w:rPr>
                <w:t>forms</w:t>
              </w:r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US" w:eastAsia="ru-RU"/>
                  <w14:ligatures w14:val="none"/>
                </w:rPr>
                <w:t>yandex</w:t>
              </w:r>
              <w:proofErr w:type="spellEnd"/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US" w:eastAsia="ru-RU"/>
                  <w14:ligatures w14:val="none"/>
                </w:rPr>
                <w:t>ru</w:t>
              </w:r>
              <w:proofErr w:type="spellEnd"/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/</w:t>
              </w:r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US" w:eastAsia="ru-RU"/>
                  <w14:ligatures w14:val="none"/>
                </w:rPr>
                <w:t>u</w:t>
              </w:r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/66195248</w:t>
              </w:r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US" w:eastAsia="ru-RU"/>
                  <w14:ligatures w14:val="none"/>
                </w:rPr>
                <w:t>eb</w:t>
              </w:r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6146483</w:t>
              </w:r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US" w:eastAsia="ru-RU"/>
                  <w14:ligatures w14:val="none"/>
                </w:rPr>
                <w:t>c</w:t>
              </w:r>
              <w:r w:rsidR="00431DD0"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531348/</w:t>
              </w:r>
            </w:hyperlink>
          </w:p>
        </w:tc>
      </w:tr>
      <w:tr w:rsidR="00431DD0" w:rsidRPr="00DE6420" w14:paraId="7A83D06D" w14:textId="77777777" w:rsidTr="00A71CCC">
        <w:trPr>
          <w:trHeight w:val="300"/>
        </w:trPr>
        <w:tc>
          <w:tcPr>
            <w:tcW w:w="9348" w:type="dxa"/>
            <w:gridSpan w:val="2"/>
            <w:hideMark/>
          </w:tcPr>
          <w:p w14:paraId="2CE8D017" w14:textId="77777777" w:rsidR="00431DD0" w:rsidRPr="00DE6420" w:rsidRDefault="00000000" w:rsidP="00431DD0">
            <w:pPr>
              <w:spacing w:before="60" w:after="20"/>
              <w:ind w:left="145" w:hanging="141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hyperlink r:id="rId8" w:history="1">
              <w:r w:rsidR="00431DD0" w:rsidRPr="00DE6420">
                <w:rPr>
                  <w:color w:val="0563C1"/>
                </w:rPr>
                <w:t>Ссылка на прямую трансляцию  </w:t>
              </w:r>
            </w:hyperlink>
          </w:p>
        </w:tc>
      </w:tr>
      <w:tr w:rsidR="00431DD0" w:rsidRPr="00DE6420" w14:paraId="0E33489E" w14:textId="77777777" w:rsidTr="00A71CCC">
        <w:trPr>
          <w:trHeight w:val="300"/>
        </w:trPr>
        <w:tc>
          <w:tcPr>
            <w:tcW w:w="3253" w:type="dxa"/>
            <w:hideMark/>
          </w:tcPr>
          <w:p w14:paraId="2DDFF024" w14:textId="77777777" w:rsidR="00431DD0" w:rsidRPr="00DE6420" w:rsidRDefault="00431DD0" w:rsidP="00431DD0">
            <w:pPr>
              <w:spacing w:before="60" w:after="20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DE64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По вопросам участия</w:t>
            </w:r>
            <w:r w:rsidRPr="00DE642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095" w:type="dxa"/>
            <w:hideMark/>
          </w:tcPr>
          <w:p w14:paraId="030C6960" w14:textId="77777777" w:rsidR="00431DD0" w:rsidRPr="00DE6420" w:rsidRDefault="00431DD0" w:rsidP="00431DD0">
            <w:pPr>
              <w:spacing w:before="60" w:after="20"/>
              <w:ind w:left="145" w:hanging="141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DE642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Вереникина Анна Юрьевна, </w:t>
            </w:r>
            <w:hyperlink r:id="rId9" w:tgtFrame="_blank" w:history="1">
              <w:r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US" w:eastAsia="ru-RU"/>
                  <w14:ligatures w14:val="none"/>
                </w:rPr>
                <w:t>verenikina</w:t>
              </w:r>
              <w:r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_</w:t>
              </w:r>
              <w:r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US" w:eastAsia="ru-RU"/>
                  <w14:ligatures w14:val="none"/>
                </w:rPr>
                <w:t>ayu</w:t>
              </w:r>
              <w:r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@</w:t>
              </w:r>
              <w:r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US" w:eastAsia="ru-RU"/>
                  <w14:ligatures w14:val="none"/>
                </w:rPr>
                <w:t>pfur</w:t>
              </w:r>
              <w:r w:rsidRPr="00DE642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DE6420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val="en-US" w:eastAsia="ru-RU"/>
                  <w14:ligatures w14:val="none"/>
                </w:rPr>
                <w:t>ru</w:t>
              </w:r>
              <w:proofErr w:type="spellEnd"/>
            </w:hyperlink>
            <w:r w:rsidRPr="00DE6420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 </w:t>
            </w:r>
            <w:r w:rsidRPr="00DE642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  </w:t>
            </w:r>
          </w:p>
        </w:tc>
      </w:tr>
    </w:tbl>
    <w:p w14:paraId="160F6603" w14:textId="77777777" w:rsidR="000D5587" w:rsidRPr="009D786E" w:rsidRDefault="000D5587" w:rsidP="000D5587">
      <w:pPr>
        <w:textAlignment w:val="baseline"/>
        <w:rPr>
          <w:rFonts w:ascii="Segoe UI" w:eastAsia="Times New Roman" w:hAnsi="Segoe UI" w:cs="Segoe UI"/>
          <w:kern w:val="0"/>
          <w:lang w:eastAsia="ru-RU"/>
          <w14:ligatures w14:val="none"/>
        </w:rPr>
      </w:pPr>
    </w:p>
    <w:p w14:paraId="67C93BD5" w14:textId="77777777" w:rsidR="000D5587" w:rsidRPr="00FE42ED" w:rsidRDefault="000D5587" w:rsidP="000D5587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E42ED">
        <w:rPr>
          <w:rFonts w:ascii="Calibri Light" w:eastAsia="Times New Roman" w:hAnsi="Calibri Light" w:cs="Calibri Light"/>
          <w:b/>
          <w:bCs/>
          <w:color w:val="000000"/>
          <w:kern w:val="0"/>
          <w:sz w:val="36"/>
          <w:szCs w:val="36"/>
          <w:lang w:eastAsia="ru-RU"/>
          <w14:ligatures w14:val="none"/>
        </w:rPr>
        <w:t>Ключевые вопросы для обсуждения:</w:t>
      </w:r>
    </w:p>
    <w:p w14:paraId="2E0943CE" w14:textId="77777777" w:rsidR="000D5587" w:rsidRPr="00CA1A6C" w:rsidRDefault="000D5587" w:rsidP="000D5587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143"/>
        <w:jc w:val="both"/>
        <w:textAlignment w:val="baseline"/>
        <w:rPr>
          <w:rStyle w:val="normaltextrun"/>
          <w:rFonts w:ascii="Calibri Light" w:eastAsiaTheme="majorEastAsia" w:hAnsi="Calibri Light" w:cs="Calibri Light"/>
          <w:color w:val="000000"/>
        </w:rPr>
      </w:pPr>
      <w:r w:rsidRPr="00CA1A6C">
        <w:rPr>
          <w:rStyle w:val="normaltextrun"/>
          <w:rFonts w:ascii="Calibri Light" w:eastAsiaTheme="majorEastAsia" w:hAnsi="Calibri Light" w:cs="Calibri Light"/>
          <w:color w:val="000000"/>
        </w:rPr>
        <w:t>Новая модель российской экономики для достижения задач технологического суверенитета;</w:t>
      </w:r>
    </w:p>
    <w:p w14:paraId="347AFF1E" w14:textId="77777777" w:rsidR="000D5587" w:rsidRPr="00CA1A6C" w:rsidRDefault="000D5587" w:rsidP="000D5587">
      <w:pPr>
        <w:pStyle w:val="paragraph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Calibri Light" w:eastAsiaTheme="majorEastAsia" w:hAnsi="Calibri Light" w:cs="Calibri Light"/>
          <w:color w:val="000000"/>
        </w:rPr>
      </w:pPr>
      <w:r w:rsidRPr="00CA1A6C">
        <w:rPr>
          <w:rStyle w:val="normaltextrun"/>
          <w:rFonts w:ascii="Calibri Light" w:eastAsiaTheme="majorEastAsia" w:hAnsi="Calibri Light" w:cs="Calibri Light"/>
          <w:color w:val="000000"/>
        </w:rPr>
        <w:t>Проблемы развития технологий и инноваций в условиях санкционной экономики; </w:t>
      </w:r>
    </w:p>
    <w:p w14:paraId="6D99EE19" w14:textId="6B61DAAF" w:rsidR="000D5587" w:rsidRPr="00CA1A6C" w:rsidRDefault="000D5587" w:rsidP="000D5587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143"/>
        <w:jc w:val="both"/>
        <w:textAlignment w:val="baseline"/>
        <w:rPr>
          <w:rStyle w:val="normaltextrun"/>
          <w:rFonts w:ascii="Calibri Light" w:eastAsiaTheme="majorEastAsia" w:hAnsi="Calibri Light" w:cs="Calibri Light"/>
          <w:color w:val="000000"/>
        </w:rPr>
      </w:pPr>
      <w:r w:rsidRPr="00CA1A6C">
        <w:rPr>
          <w:rStyle w:val="normaltextrun"/>
          <w:rFonts w:ascii="Calibri Light" w:eastAsiaTheme="majorEastAsia" w:hAnsi="Calibri Light" w:cs="Calibri Light"/>
          <w:color w:val="000000"/>
        </w:rPr>
        <w:t>Проблемы измерения уровня технологического суверенитета;</w:t>
      </w:r>
    </w:p>
    <w:p w14:paraId="45502ADF" w14:textId="77777777" w:rsidR="000D5587" w:rsidRPr="00CA1A6C" w:rsidRDefault="000D5587" w:rsidP="000D5587">
      <w:pPr>
        <w:pStyle w:val="paragraph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Calibri Light" w:eastAsiaTheme="majorEastAsia" w:hAnsi="Calibri Light" w:cs="Calibri Light"/>
          <w:color w:val="000000"/>
        </w:rPr>
      </w:pPr>
      <w:r w:rsidRPr="00CA1A6C">
        <w:rPr>
          <w:rStyle w:val="normaltextrun"/>
          <w:rFonts w:ascii="Calibri Light" w:eastAsiaTheme="majorEastAsia" w:hAnsi="Calibri Light" w:cs="Calibri Light"/>
          <w:color w:val="000000"/>
        </w:rPr>
        <w:t>Импортозамещение в действии: направления и пути реализации стратегических инициатив;</w:t>
      </w:r>
    </w:p>
    <w:p w14:paraId="2F89752B" w14:textId="77777777" w:rsidR="000D5587" w:rsidRPr="00CA1A6C" w:rsidRDefault="000D5587" w:rsidP="000D5587">
      <w:pPr>
        <w:pStyle w:val="paragraph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Calibri Light" w:eastAsiaTheme="majorEastAsia" w:hAnsi="Calibri Light" w:cs="Calibri Light"/>
          <w:color w:val="000000"/>
        </w:rPr>
      </w:pPr>
      <w:r w:rsidRPr="00CA1A6C">
        <w:rPr>
          <w:rStyle w:val="normaltextrun"/>
          <w:rFonts w:ascii="Calibri Light" w:eastAsiaTheme="majorEastAsia" w:hAnsi="Calibri Light" w:cs="Calibri Light"/>
          <w:color w:val="000000"/>
        </w:rPr>
        <w:t>Возможности и перспективы технологической интеграции в рамках ЕАЭС и БРИКС. </w:t>
      </w:r>
    </w:p>
    <w:p w14:paraId="4760C963" w14:textId="77777777" w:rsidR="000D5587" w:rsidRPr="00CA1A6C" w:rsidRDefault="000D5587" w:rsidP="000D5587">
      <w:pPr>
        <w:textAlignment w:val="baseline"/>
        <w:rPr>
          <w:rFonts w:ascii="Calibri Light" w:eastAsia="Times New Roman" w:hAnsi="Calibri Light" w:cs="Calibri Light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671AC1D7" w14:textId="77777777" w:rsidR="000D5587" w:rsidRPr="00CA1A6C" w:rsidRDefault="000D5587" w:rsidP="000D5587">
      <w:pPr>
        <w:textAlignment w:val="baseline"/>
        <w:rPr>
          <w:rFonts w:ascii="Segoe UI" w:eastAsia="Times New Roman" w:hAnsi="Segoe UI" w:cs="Segoe UI"/>
          <w:kern w:val="0"/>
          <w:sz w:val="32"/>
          <w:szCs w:val="32"/>
          <w:lang w:eastAsia="ru-RU"/>
          <w14:ligatures w14:val="none"/>
        </w:rPr>
      </w:pPr>
      <w:r w:rsidRPr="00CA1A6C">
        <w:rPr>
          <w:rFonts w:ascii="Calibri Light" w:eastAsia="Times New Roman" w:hAnsi="Calibri Light" w:cs="Calibri Light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Модератор:</w:t>
      </w:r>
    </w:p>
    <w:p w14:paraId="088B3E02" w14:textId="77777777" w:rsidR="000D5587" w:rsidRPr="00CA1A6C" w:rsidRDefault="000D5587" w:rsidP="000D5587">
      <w:pPr>
        <w:textAlignment w:val="baseline"/>
        <w:rPr>
          <w:rFonts w:ascii="Calibri Light" w:eastAsia="Times New Roman" w:hAnsi="Calibri Light" w:cs="Calibri Light"/>
          <w:kern w:val="0"/>
          <w:lang w:eastAsia="ru-RU"/>
          <w14:ligatures w14:val="none"/>
        </w:rPr>
      </w:pPr>
      <w:r w:rsidRPr="00CA1A6C">
        <w:rPr>
          <w:rFonts w:ascii="Calibri Light" w:eastAsia="Times New Roman" w:hAnsi="Calibri Light" w:cs="Calibri Light"/>
          <w:b/>
          <w:bCs/>
          <w:color w:val="000000"/>
          <w:kern w:val="0"/>
          <w:lang w:eastAsia="ru-RU"/>
          <w14:ligatures w14:val="none"/>
        </w:rPr>
        <w:t>Пономаренко Елена Васильевна</w:t>
      </w:r>
      <w:r w:rsidRPr="00CA1A6C">
        <w:rPr>
          <w:rFonts w:ascii="Calibri Light" w:eastAsia="Times New Roman" w:hAnsi="Calibri Light" w:cs="Calibri Light"/>
          <w:color w:val="000000"/>
          <w:kern w:val="0"/>
          <w:lang w:eastAsia="ru-RU"/>
          <w14:ligatures w14:val="none"/>
        </w:rPr>
        <w:t xml:space="preserve">, д.э.н., профессор, заведующая кафедрой политической экономии имени В.Ф. </w:t>
      </w:r>
      <w:proofErr w:type="spellStart"/>
      <w:r w:rsidRPr="00CA1A6C">
        <w:rPr>
          <w:rFonts w:ascii="Calibri Light" w:eastAsia="Times New Roman" w:hAnsi="Calibri Light" w:cs="Calibri Light"/>
          <w:color w:val="000000"/>
          <w:kern w:val="0"/>
          <w:lang w:eastAsia="ru-RU"/>
          <w14:ligatures w14:val="none"/>
        </w:rPr>
        <w:t>Станиса</w:t>
      </w:r>
      <w:proofErr w:type="spellEnd"/>
      <w:r w:rsidRPr="00CA1A6C">
        <w:rPr>
          <w:rFonts w:ascii="Calibri Light" w:eastAsia="Times New Roman" w:hAnsi="Calibri Light" w:cs="Calibri Light"/>
          <w:color w:val="000000"/>
          <w:kern w:val="0"/>
          <w:lang w:eastAsia="ru-RU"/>
          <w14:ligatures w14:val="none"/>
        </w:rPr>
        <w:t xml:space="preserve"> экономического факультета Российского университета дружбы народов им. П. Лумумбы (РУДН)</w:t>
      </w:r>
    </w:p>
    <w:p w14:paraId="60D69197" w14:textId="77777777" w:rsidR="000D5587" w:rsidRPr="00CA1A6C" w:rsidRDefault="000D5587" w:rsidP="000D5587">
      <w:pPr>
        <w:textAlignment w:val="baseline"/>
        <w:rPr>
          <w:rFonts w:ascii="Calibri Light" w:eastAsia="Times New Roman" w:hAnsi="Calibri Light" w:cs="Calibri Light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229C36E8" w14:textId="622990B9" w:rsidR="000D5587" w:rsidRPr="00CA1A6C" w:rsidRDefault="000D5587" w:rsidP="000D5587">
      <w:pPr>
        <w:textAlignment w:val="baseline"/>
        <w:rPr>
          <w:rFonts w:ascii="Calibri Light" w:eastAsia="Times New Roman" w:hAnsi="Calibri Light" w:cs="Calibri Light"/>
          <w:color w:val="000000"/>
          <w:kern w:val="0"/>
          <w:sz w:val="36"/>
          <w:szCs w:val="36"/>
          <w:lang w:eastAsia="ru-RU"/>
          <w14:ligatures w14:val="none"/>
        </w:rPr>
      </w:pPr>
      <w:r w:rsidRPr="00CA1A6C">
        <w:rPr>
          <w:rFonts w:ascii="Calibri Light" w:eastAsia="Times New Roman" w:hAnsi="Calibri Light" w:cs="Calibri Light"/>
          <w:b/>
          <w:bCs/>
          <w:color w:val="000000"/>
          <w:kern w:val="0"/>
          <w:sz w:val="36"/>
          <w:szCs w:val="36"/>
          <w:lang w:eastAsia="ru-RU"/>
          <w14:ligatures w14:val="none"/>
        </w:rPr>
        <w:t>Спикеры и выступления: </w:t>
      </w:r>
      <w:r w:rsidRPr="00CA1A6C">
        <w:rPr>
          <w:rFonts w:ascii="Calibri Light" w:eastAsia="Times New Roman" w:hAnsi="Calibri Light" w:cs="Calibri Light"/>
          <w:color w:val="000000"/>
          <w:kern w:val="0"/>
          <w:sz w:val="36"/>
          <w:szCs w:val="36"/>
          <w:lang w:eastAsia="ru-RU"/>
          <w14:ligatures w14:val="none"/>
        </w:rPr>
        <w:t> </w:t>
      </w:r>
    </w:p>
    <w:p w14:paraId="2325F2D8" w14:textId="19AEEA63" w:rsidR="00FE42ED" w:rsidRPr="00CA1A6C" w:rsidRDefault="00FE42ED" w:rsidP="00FE42ED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ru-RU"/>
          <w14:ligatures w14:val="none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7"/>
        <w:gridCol w:w="8364"/>
      </w:tblGrid>
      <w:tr w:rsidR="00FE42ED" w:rsidRPr="00CA1A6C" w14:paraId="4C158050" w14:textId="77777777" w:rsidTr="00AC28DF">
        <w:trPr>
          <w:trHeight w:val="300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1FD86" w14:textId="37753074" w:rsidR="00FE42ED" w:rsidRPr="00CA1A6C" w:rsidRDefault="00FE42ED" w:rsidP="004E7D59">
            <w:pPr>
              <w:ind w:left="127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12.00 – 12.1</w:t>
            </w:r>
            <w:r w:rsidR="008877DE"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5</w:t>
            </w: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  <w:p w14:paraId="55C7A1DE" w14:textId="77777777" w:rsidR="00FE42ED" w:rsidRPr="00CA1A6C" w:rsidRDefault="00FE42ED" w:rsidP="004E7D59">
            <w:pPr>
              <w:ind w:left="127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9B796" w14:textId="77777777" w:rsidR="00FE42ED" w:rsidRPr="00CA1A6C" w:rsidRDefault="00FE42ED" w:rsidP="00431DD0">
            <w:pPr>
              <w:ind w:right="14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2C7FCE" w:themeColor="text2" w:themeTint="99"/>
              </w:rPr>
            </w:pPr>
            <w:r w:rsidRPr="00CA1A6C">
              <w:rPr>
                <w:rStyle w:val="normaltextrun"/>
                <w:rFonts w:ascii="Calibri" w:eastAsiaTheme="majorEastAsia" w:hAnsi="Calibri" w:cs="Calibri"/>
                <w:b/>
                <w:bCs/>
                <w:color w:val="2C7FCE" w:themeColor="text2" w:themeTint="99"/>
              </w:rPr>
              <w:t>ПРИВЕТСТВИЕ УЧАСТНИКОВ: </w:t>
            </w:r>
          </w:p>
          <w:p w14:paraId="3224E297" w14:textId="761B86FB" w:rsidR="00FE42ED" w:rsidRPr="00CA1A6C" w:rsidRDefault="000D5587" w:rsidP="00431DD0">
            <w:pPr>
              <w:ind w:right="132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Филиппов Владимир Михайлович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Президент Российского университета дружбы народов им. П. Лумумбы (РУДН)</w:t>
            </w:r>
            <w:r w:rsidR="00431DD0"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д. ф-</w:t>
            </w:r>
            <w:proofErr w:type="spellStart"/>
            <w:r w:rsidR="00431DD0"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м.н</w:t>
            </w:r>
            <w:proofErr w:type="spellEnd"/>
            <w:r w:rsidR="00431DD0"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., профессор, академик Российской академии образования</w:t>
            </w:r>
          </w:p>
        </w:tc>
      </w:tr>
      <w:tr w:rsidR="00FE42ED" w:rsidRPr="00CA1A6C" w14:paraId="7D900D3E" w14:textId="77777777" w:rsidTr="00540DE6">
        <w:trPr>
          <w:trHeight w:val="300"/>
        </w:trPr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E7374" w14:textId="37B5D68B" w:rsidR="00FE42ED" w:rsidRPr="00CA1A6C" w:rsidRDefault="000D5587" w:rsidP="00B360A7">
            <w:pPr>
              <w:pStyle w:val="paragraph"/>
              <w:spacing w:before="120" w:beforeAutospacing="0" w:after="120" w:afterAutospacing="0"/>
              <w:ind w:left="127" w:firstLine="21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2C7FCE" w:themeColor="text2" w:themeTint="99"/>
              </w:rPr>
            </w:pPr>
            <w:r w:rsidRPr="00CA1A6C">
              <w:rPr>
                <w:rStyle w:val="normaltextrun"/>
                <w:rFonts w:ascii="Calibri" w:eastAsiaTheme="majorEastAsia" w:hAnsi="Calibri" w:cs="Calibri"/>
                <w:b/>
                <w:bCs/>
                <w:color w:val="2C7FCE" w:themeColor="text2" w:themeTint="99"/>
              </w:rPr>
              <w:t>Новая модель российской экономики для достижения технологического суверенитета</w:t>
            </w:r>
            <w:r w:rsidR="00E7771C" w:rsidRPr="00CA1A6C">
              <w:rPr>
                <w:rStyle w:val="normaltextrun"/>
                <w:rFonts w:ascii="Calibri" w:eastAsiaTheme="majorEastAsia" w:hAnsi="Calibri" w:cs="Calibri"/>
                <w:b/>
                <w:bCs/>
                <w:color w:val="2C7FCE" w:themeColor="text2" w:themeTint="99"/>
              </w:rPr>
              <w:t xml:space="preserve"> и</w:t>
            </w:r>
            <w:r w:rsidRPr="00CA1A6C">
              <w:rPr>
                <w:rStyle w:val="normaltextrun"/>
                <w:rFonts w:ascii="Calibri" w:eastAsiaTheme="majorEastAsia" w:hAnsi="Calibri" w:cs="Calibri"/>
                <w:b/>
                <w:bCs/>
                <w:color w:val="2C7FCE" w:themeColor="text2" w:themeTint="99"/>
              </w:rPr>
              <w:t xml:space="preserve"> роль госкорпораций</w:t>
            </w:r>
          </w:p>
        </w:tc>
      </w:tr>
      <w:tr w:rsidR="00FE42ED" w:rsidRPr="00CA1A6C" w14:paraId="01245D87" w14:textId="77777777" w:rsidTr="00AC28DF">
        <w:trPr>
          <w:trHeight w:val="300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86583" w14:textId="7B1FEBA5" w:rsidR="00FE42ED" w:rsidRPr="00CA1A6C" w:rsidRDefault="00FE42ED" w:rsidP="004E7D59">
            <w:pPr>
              <w:ind w:left="127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12.1</w:t>
            </w:r>
            <w:r w:rsidR="00CF3437"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5</w:t>
            </w: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– 12.30 </w:t>
            </w:r>
          </w:p>
          <w:p w14:paraId="418B345F" w14:textId="77777777" w:rsidR="00FE42ED" w:rsidRPr="00CA1A6C" w:rsidRDefault="00FE42ED" w:rsidP="004E7D59">
            <w:pPr>
              <w:ind w:left="127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4FC01" w14:textId="13B38839" w:rsidR="004E7D59" w:rsidRPr="00CA1A6C" w:rsidRDefault="000D5587" w:rsidP="00E7771C">
            <w:pPr>
              <w:ind w:left="13" w:right="14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Антонов Михаил Вячеславович</w:t>
            </w:r>
            <w:r w:rsidRPr="00CA1A6C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,</w:t>
            </w:r>
            <w:r w:rsidRPr="00CA1A6C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r w:rsidRPr="00CA1A6C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Исполнительный директор </w:t>
            </w:r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>Фонда Национальной технологической инициативы</w:t>
            </w:r>
            <w:r w:rsidRPr="00CA1A6C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(Фонда НТИ):</w:t>
            </w:r>
            <w:r w:rsidR="006A7929" w:rsidRPr="00CA1A6C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</w:t>
            </w:r>
            <w:r w:rsidR="00E44160" w:rsidRPr="000A173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«Государственная политика поддержки технологических инноваций»</w:t>
            </w:r>
          </w:p>
        </w:tc>
      </w:tr>
      <w:tr w:rsidR="00FE42ED" w:rsidRPr="00CA1A6C" w14:paraId="619175D4" w14:textId="77777777" w:rsidTr="00AC28DF">
        <w:trPr>
          <w:trHeight w:val="300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4A921" w14:textId="77777777" w:rsidR="00FE42ED" w:rsidRPr="00CA1A6C" w:rsidRDefault="00FE42ED" w:rsidP="004E7D59">
            <w:pPr>
              <w:ind w:left="127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12.30 – 12.45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CD612" w14:textId="22ACFD32" w:rsidR="000D5587" w:rsidRPr="00CA1A6C" w:rsidRDefault="000D5587" w:rsidP="00E7771C">
            <w:pPr>
              <w:ind w:left="13" w:right="14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A1A6C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Байдаров</w:t>
            </w:r>
            <w:proofErr w:type="spellEnd"/>
            <w:r w:rsidRPr="00CA1A6C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 xml:space="preserve"> Дмитрий Юрьевич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Директор департамента поддержки новых бизнесов </w:t>
            </w:r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>ГК «Росатом»,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к.ю.н</w:t>
            </w:r>
            <w:proofErr w:type="spellEnd"/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.: «Участие крупных компаний в формировании технологического суверенитета и технологического лидерства государства»</w:t>
            </w:r>
          </w:p>
          <w:p w14:paraId="787953D1" w14:textId="44D3E707" w:rsidR="00FE42ED" w:rsidRPr="00CA1A6C" w:rsidRDefault="00FE42ED" w:rsidP="00E7771C">
            <w:pPr>
              <w:ind w:left="13" w:right="140" w:firstLine="21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</w:tr>
      <w:tr w:rsidR="002D5137" w:rsidRPr="00CA1A6C" w14:paraId="03DFE370" w14:textId="77777777" w:rsidTr="00AC28DF">
        <w:trPr>
          <w:trHeight w:val="300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6A2A9" w14:textId="48B9BF81" w:rsidR="002D5137" w:rsidRPr="00CA1A6C" w:rsidRDefault="002D5137" w:rsidP="004E7D59">
            <w:pPr>
              <w:ind w:left="127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12.45 – 13.00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B39AA" w14:textId="0961DA56" w:rsidR="002D5137" w:rsidRPr="00CA1A6C" w:rsidRDefault="000D5587" w:rsidP="00E7771C">
            <w:pPr>
              <w:ind w:left="13" w:right="140"/>
              <w:jc w:val="both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 xml:space="preserve">Файков Дмитрий Юрьевич, </w:t>
            </w:r>
            <w:r w:rsidRPr="00CA1A6C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Ведущий специалист </w:t>
            </w:r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>Российского федерального ядерного центра</w:t>
            </w:r>
            <w:r w:rsidRPr="00CA1A6C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– Всероссийского научно-исследовательского института экспериментальной физики, </w:t>
            </w:r>
            <w:r w:rsidR="00CA1A6C" w:rsidRPr="00CA1A6C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г. Саров, </w:t>
            </w:r>
            <w:r w:rsidRPr="00CA1A6C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д.э.н.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: «Механизмы сотрудничества и равноправия в </w:t>
            </w:r>
            <w:r w:rsidRPr="00CA1A6C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концепции технологического суверенитета»</w:t>
            </w:r>
          </w:p>
        </w:tc>
      </w:tr>
      <w:tr w:rsidR="00C778F3" w:rsidRPr="00CA1A6C" w14:paraId="67921D17" w14:textId="77777777" w:rsidTr="00C778F3">
        <w:trPr>
          <w:trHeight w:val="692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AB50B" w14:textId="09E5059F" w:rsidR="00C778F3" w:rsidRPr="00CA1A6C" w:rsidRDefault="00C778F3" w:rsidP="00E7771C">
            <w:pPr>
              <w:snapToGrid w:val="0"/>
              <w:ind w:left="127" w:hanging="2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</w:t>
            </w: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ru-RU"/>
                <w14:ligatures w14:val="none"/>
              </w:rPr>
              <w:t>3</w:t>
            </w: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.00 – 13.15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01F6B" w14:textId="623F3118" w:rsidR="00C778F3" w:rsidRPr="00CA1A6C" w:rsidRDefault="00C778F3" w:rsidP="00E7771C">
            <w:pPr>
              <w:snapToGrid w:val="0"/>
              <w:ind w:left="13" w:right="142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A173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 xml:space="preserve">Соколов Антон Игоревич, </w:t>
            </w:r>
            <w:r w:rsidRPr="000A173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руководитель службы Департамента по работе с клиентами базовых отраслей банка </w:t>
            </w:r>
            <w:r w:rsidRPr="000A173D">
              <w:rPr>
                <w:rFonts w:ascii="Calibri" w:eastAsia="Times New Roman" w:hAnsi="Calibri" w:cs="Calibri"/>
                <w:color w:val="4C94D8" w:themeColor="text2" w:themeTint="80"/>
                <w:kern w:val="0"/>
                <w:lang w:eastAsia="ru-RU"/>
                <w14:ligatures w14:val="none"/>
              </w:rPr>
              <w:t>ВТБ (ПАО)</w:t>
            </w:r>
            <w:r w:rsidR="00ED3804" w:rsidRPr="00ED3804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: </w:t>
            </w:r>
            <w:r w:rsidRPr="000A173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«Технологический суверенитет: преодоление вызовов в банковской сфере»</w:t>
            </w:r>
          </w:p>
        </w:tc>
      </w:tr>
      <w:tr w:rsidR="009F0BFA" w:rsidRPr="00CA1A6C" w14:paraId="6F93AAE0" w14:textId="77777777" w:rsidTr="00AC28DF">
        <w:trPr>
          <w:trHeight w:val="1457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151AB" w14:textId="36F3D252" w:rsidR="009F0BFA" w:rsidRPr="00CA1A6C" w:rsidRDefault="00C778F3" w:rsidP="00E7771C">
            <w:pPr>
              <w:snapToGrid w:val="0"/>
              <w:ind w:left="127" w:hanging="2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13.15 - 13.30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6DEF1" w14:textId="6847775B" w:rsidR="009F0BFA" w:rsidRPr="00CA1A6C" w:rsidRDefault="000D5587" w:rsidP="00E7771C">
            <w:pPr>
              <w:snapToGrid w:val="0"/>
              <w:ind w:left="13" w:right="142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Семенов Александр Сергеевич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доцент базовой кафедры </w:t>
            </w:r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>ГК «</w:t>
            </w:r>
            <w:proofErr w:type="spellStart"/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>Ростех</w:t>
            </w:r>
            <w:proofErr w:type="spellEnd"/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>»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инновационного менеджмента и внешнеэкономической деятельности, Высшая школа управления РУДН, </w:t>
            </w:r>
            <w:proofErr w:type="spellStart"/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Стреналюк</w:t>
            </w:r>
            <w:proofErr w:type="spellEnd"/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Вадим Вениаминович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доцент базовой кафедры </w:t>
            </w:r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>ГК «</w:t>
            </w:r>
            <w:proofErr w:type="spellStart"/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>Ростех</w:t>
            </w:r>
            <w:proofErr w:type="spellEnd"/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>»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Высшая школа управления РУДН: «О концепции опережающего развития ГК «</w:t>
            </w:r>
            <w:proofErr w:type="spellStart"/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Ростех</w:t>
            </w:r>
            <w:proofErr w:type="spellEnd"/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»: управление инновациями и компетенциями»</w:t>
            </w:r>
          </w:p>
        </w:tc>
      </w:tr>
      <w:tr w:rsidR="004E7D59" w:rsidRPr="00CA1A6C" w14:paraId="73066E05" w14:textId="77777777" w:rsidTr="00AC28DF">
        <w:trPr>
          <w:trHeight w:val="300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D1318" w14:textId="77777777" w:rsidR="00C778F3" w:rsidRPr="00CA1A6C" w:rsidRDefault="00C778F3" w:rsidP="00C778F3">
            <w:pPr>
              <w:ind w:left="127" w:hanging="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13.30 – 13.45</w:t>
            </w:r>
          </w:p>
          <w:p w14:paraId="55D4B0B8" w14:textId="6372675A" w:rsidR="004E7D59" w:rsidRPr="00CA1A6C" w:rsidRDefault="004E7D59" w:rsidP="004E7D59">
            <w:pPr>
              <w:ind w:left="127" w:hanging="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3FF9E" w14:textId="235A9C35" w:rsidR="000D5587" w:rsidRPr="00CA1A6C" w:rsidRDefault="000D5587" w:rsidP="00E7771C">
            <w:pPr>
              <w:ind w:left="13" w:right="14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Фролов Андрей Александрович, </w:t>
            </w:r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>Депутат Законодательного собрания Орловской области,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зам. председателя комитета по бюджету, налогам и финансам</w:t>
            </w:r>
            <w:r w:rsidR="00DB02DC"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: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«Роль институтов развития региона в формировании технологического суверенитета (на примере Орловской области)»</w:t>
            </w:r>
          </w:p>
          <w:p w14:paraId="31E68198" w14:textId="5E525638" w:rsidR="004E7D59" w:rsidRPr="00CA1A6C" w:rsidRDefault="004E7D59" w:rsidP="00E7771C">
            <w:pPr>
              <w:ind w:left="13" w:right="140" w:firstLine="21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</w:tr>
      <w:tr w:rsidR="004E7D59" w:rsidRPr="00CA1A6C" w14:paraId="52814205" w14:textId="77777777" w:rsidTr="004E7D59">
        <w:trPr>
          <w:trHeight w:val="347"/>
        </w:trPr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C3CB1" w14:textId="36537D9E" w:rsidR="004E7D59" w:rsidRPr="00CA1A6C" w:rsidRDefault="004E7D59" w:rsidP="00B360A7">
            <w:pPr>
              <w:pStyle w:val="paragraph"/>
              <w:spacing w:before="120" w:beforeAutospacing="0" w:after="120" w:afterAutospacing="0"/>
              <w:ind w:left="127" w:firstLine="21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2C7FCE" w:themeColor="text2" w:themeTint="99"/>
              </w:rPr>
            </w:pPr>
            <w:r w:rsidRPr="00CA1A6C">
              <w:rPr>
                <w:rStyle w:val="normaltextrun"/>
                <w:rFonts w:ascii="Calibri" w:eastAsiaTheme="majorEastAsia" w:hAnsi="Calibri" w:cs="Calibri"/>
                <w:b/>
                <w:bCs/>
                <w:color w:val="2C7FCE" w:themeColor="text2" w:themeTint="99"/>
              </w:rPr>
              <w:t>Возможности и перспективы технологической интеграции в рамках ЕАЭС и БРИКС </w:t>
            </w:r>
          </w:p>
        </w:tc>
      </w:tr>
      <w:tr w:rsidR="00FE42ED" w:rsidRPr="00CA1A6C" w14:paraId="43CE71FE" w14:textId="77777777" w:rsidTr="00AC28DF">
        <w:trPr>
          <w:trHeight w:val="300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9B60B" w14:textId="7DAE20D2" w:rsidR="00FE42ED" w:rsidRPr="00CA1A6C" w:rsidRDefault="00C778F3" w:rsidP="004E7D59">
            <w:pPr>
              <w:ind w:left="127" w:hanging="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13.45 – 14.00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5EF68" w14:textId="77777777" w:rsidR="00C778F3" w:rsidRDefault="00C778F3" w:rsidP="00C778F3">
            <w:pPr>
              <w:ind w:left="13" w:right="132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Пономаренко Елена Васильевна</w:t>
            </w:r>
            <w:r w:rsidRPr="00CA1A6C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, д.э.н., профессор, заведующая кафедрой политической экономии экономического факультета </w:t>
            </w:r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>РУДН</w:t>
            </w:r>
            <w:r w:rsidRPr="00CA1A6C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: «Россия в конкурентной борьбе за мировое технологическое лидерство»</w:t>
            </w: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17697587" w14:textId="689E6B71" w:rsidR="00FE42ED" w:rsidRPr="00CA1A6C" w:rsidRDefault="00FE42ED" w:rsidP="006A7929">
            <w:pPr>
              <w:ind w:left="13" w:right="132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</w:tr>
      <w:tr w:rsidR="00FE42ED" w:rsidRPr="00CA1A6C" w14:paraId="67CE33F4" w14:textId="77777777" w:rsidTr="00AC28DF">
        <w:trPr>
          <w:trHeight w:val="300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580BE" w14:textId="3351203F" w:rsidR="00FE42ED" w:rsidRPr="00CA1A6C" w:rsidRDefault="00C778F3" w:rsidP="004E7D59">
            <w:pPr>
              <w:ind w:left="127" w:hanging="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val="en-US"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</w:t>
            </w: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ru-RU"/>
                <w14:ligatures w14:val="none"/>
              </w:rPr>
              <w:t>4</w:t>
            </w: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.00 – 14.15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A4386" w14:textId="7B6E7A39" w:rsidR="000D5587" w:rsidRPr="00CA1A6C" w:rsidRDefault="00C778F3" w:rsidP="00E7771C">
            <w:pPr>
              <w:ind w:left="13" w:right="132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proofErr w:type="spellStart"/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Капогузов</w:t>
            </w:r>
            <w:proofErr w:type="spellEnd"/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Евгений Алексеевич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д.э.н., профессор, заведующий учебно-научной лабораторией изучения экономик стран БРИКС экономического факультета </w:t>
            </w:r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>МГУ им. М.В. Ломоносова</w:t>
            </w:r>
            <w:r w:rsidRPr="00CA1A6C">
              <w:rPr>
                <w:rStyle w:val="normaltextrun"/>
                <w:rFonts w:ascii="Calibri" w:eastAsiaTheme="majorEastAsia" w:hAnsi="Calibri" w:cs="Calibri"/>
              </w:rPr>
              <w:t>: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«Возможности и риски взаимодействия стран БРИКС для обеспечения </w:t>
            </w:r>
            <w:r w:rsidRPr="00CA1A6C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технологического суверенитета» (онлайн)</w:t>
            </w:r>
          </w:p>
          <w:p w14:paraId="03B8E8F8" w14:textId="4AB307AD" w:rsidR="00FE42ED" w:rsidRPr="00CA1A6C" w:rsidRDefault="00FE42ED" w:rsidP="00E7771C">
            <w:pPr>
              <w:ind w:left="13" w:right="132" w:firstLine="21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</w:tr>
      <w:tr w:rsidR="004E7D59" w:rsidRPr="00CA1A6C" w14:paraId="210B3567" w14:textId="77777777" w:rsidTr="00AC28DF">
        <w:trPr>
          <w:trHeight w:val="300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1F066" w14:textId="2E08B92C" w:rsidR="004E7D59" w:rsidRPr="00CA1A6C" w:rsidRDefault="00C778F3" w:rsidP="004E7D59">
            <w:pPr>
              <w:ind w:left="127" w:hanging="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14.15 – 14.30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B3487" w14:textId="77777777" w:rsidR="00C778F3" w:rsidRPr="009009BC" w:rsidRDefault="00C778F3" w:rsidP="00C778F3">
            <w:pPr>
              <w:ind w:left="13" w:right="14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Фролова Елена Дмитриевна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д.э.н.,</w:t>
            </w: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профессор кафедры международной экономики и менеджмента,</w:t>
            </w: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Ишуков Александр Александрович</w:t>
            </w:r>
            <w:r w:rsidRPr="00CA1A6C">
              <w:rPr>
                <w:rFonts w:ascii="Calibri" w:hAnsi="Calibri" w:cs="Calibri"/>
                <w:color w:val="212121"/>
              </w:rPr>
              <w:t xml:space="preserve">, 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ст. преподаватель кафедры международной экономики и менеджмента, </w:t>
            </w:r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>Уральский федеральный университет</w:t>
            </w:r>
            <w:r w:rsidRPr="00CA1A6C">
              <w:rPr>
                <w:rStyle w:val="normaltextrun"/>
                <w:rFonts w:ascii="Calibri" w:eastAsiaTheme="majorEastAsia" w:hAnsi="Calibri" w:cs="Calibri"/>
              </w:rPr>
              <w:t>: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«Формирование технологического Альянса в рамках ЕАЭС как способ обеспечения технологического суверенитета»</w:t>
            </w:r>
          </w:p>
          <w:p w14:paraId="1E904DF3" w14:textId="28BE4935" w:rsidR="004E7D59" w:rsidRPr="00CA1A6C" w:rsidRDefault="004E7D59" w:rsidP="006A7929">
            <w:pPr>
              <w:ind w:left="13" w:right="14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E42ED" w:rsidRPr="009B79C5" w14:paraId="74A31F9C" w14:textId="77777777" w:rsidTr="00AC28DF">
        <w:trPr>
          <w:trHeight w:val="300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A4184" w14:textId="27BB62FF" w:rsidR="00FE42ED" w:rsidRPr="00CA1A6C" w:rsidRDefault="00C778F3" w:rsidP="0076635B">
            <w:pPr>
              <w:ind w:left="127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9009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30</w:t>
            </w:r>
            <w:r w:rsidRPr="009009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–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4</w:t>
            </w:r>
            <w:r w:rsidRPr="009009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45</w:t>
            </w:r>
            <w:r w:rsidRPr="009009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02E75" w14:textId="270B4B26" w:rsidR="00FE42ED" w:rsidRPr="009009BC" w:rsidRDefault="00C778F3" w:rsidP="00C778F3">
            <w:pPr>
              <w:ind w:left="13" w:right="140"/>
              <w:jc w:val="both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Кочетков Сергей Вячеславович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член Санкт-Петербургской региональной общественной организации </w:t>
            </w:r>
            <w:r w:rsidRPr="00CA1A6C">
              <w:rPr>
                <w:rStyle w:val="normaltextrun"/>
                <w:rFonts w:ascii="Calibri" w:eastAsiaTheme="majorEastAsia" w:hAnsi="Calibri" w:cs="Calibri"/>
                <w:color w:val="2C7FCE" w:themeColor="text2" w:themeTint="99"/>
              </w:rPr>
              <w:t xml:space="preserve">"Вольное экономическое общество России", </w:t>
            </w:r>
            <w:r w:rsidRPr="00CA1A6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д.э.н., профессор кафедры международного менеджмента, факультет менеджмента, ФГБОУ ВО Санкт-Петербургский государственный экономический университет: «О новом методе измерения технологической независимости экономики»</w:t>
            </w:r>
          </w:p>
        </w:tc>
      </w:tr>
      <w:tr w:rsidR="006A7929" w:rsidRPr="009009BC" w14:paraId="23DC36E2" w14:textId="77777777" w:rsidTr="00A71CCC">
        <w:trPr>
          <w:trHeight w:val="30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E0DED" w14:textId="3F66DFC7" w:rsidR="006A7929" w:rsidRPr="009009BC" w:rsidRDefault="006A7929" w:rsidP="00A71CCC">
            <w:pPr>
              <w:ind w:left="127" w:hanging="2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009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</w:t>
            </w:r>
            <w:r w:rsid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4</w:t>
            </w:r>
            <w:r w:rsidRPr="009009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.45 – 1</w:t>
            </w:r>
            <w:r w:rsidR="00CA1A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5</w:t>
            </w:r>
            <w:r w:rsidRPr="009009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.00 </w:t>
            </w:r>
          </w:p>
        </w:tc>
        <w:tc>
          <w:tcPr>
            <w:tcW w:w="8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932BC" w14:textId="77777777" w:rsidR="006A7929" w:rsidRPr="009009BC" w:rsidRDefault="006A7929" w:rsidP="00A71CCC">
            <w:pPr>
              <w:pStyle w:val="paragraph"/>
              <w:spacing w:before="240" w:beforeAutospacing="0" w:after="120" w:afterAutospacing="0"/>
              <w:ind w:left="125" w:firstLine="23"/>
              <w:textAlignment w:val="baseline"/>
              <w:rPr>
                <w:rFonts w:ascii="Calibri" w:eastAsiaTheme="majorEastAsia" w:hAnsi="Calibri" w:cs="Calibri"/>
                <w:b/>
                <w:bCs/>
                <w:color w:val="2C7FCE" w:themeColor="text2" w:themeTint="99"/>
              </w:rPr>
            </w:pPr>
            <w:r w:rsidRPr="009009BC">
              <w:rPr>
                <w:rStyle w:val="normaltextrun"/>
                <w:rFonts w:ascii="Calibri" w:eastAsiaTheme="majorEastAsia" w:hAnsi="Calibri" w:cs="Calibri"/>
                <w:b/>
                <w:bCs/>
                <w:color w:val="2C7FCE" w:themeColor="text2" w:themeTint="99"/>
              </w:rPr>
              <w:t>Открытая дискуссия спикеров и участников </w:t>
            </w:r>
          </w:p>
        </w:tc>
      </w:tr>
    </w:tbl>
    <w:p w14:paraId="1BC98626" w14:textId="77777777" w:rsidR="00B360A7" w:rsidRPr="009009BC" w:rsidRDefault="00B360A7">
      <w:pPr>
        <w:rPr>
          <w:rFonts w:ascii="Calibri" w:hAnsi="Calibri" w:cs="Calibri"/>
        </w:rPr>
      </w:pPr>
    </w:p>
    <w:sectPr w:rsidR="00B360A7" w:rsidRPr="009009BC" w:rsidSect="009255C5">
      <w:headerReference w:type="default" r:id="rId10"/>
      <w:pgSz w:w="11906" w:h="16838"/>
      <w:pgMar w:top="796" w:right="850" w:bottom="1134" w:left="1701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030C" w14:textId="77777777" w:rsidR="002907C3" w:rsidRDefault="002907C3" w:rsidP="008F65BF">
      <w:r>
        <w:separator/>
      </w:r>
    </w:p>
  </w:endnote>
  <w:endnote w:type="continuationSeparator" w:id="0">
    <w:p w14:paraId="5B30B5A6" w14:textId="77777777" w:rsidR="002907C3" w:rsidRDefault="002907C3" w:rsidP="008F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6C54" w14:textId="77777777" w:rsidR="002907C3" w:rsidRDefault="002907C3" w:rsidP="008F65BF">
      <w:r>
        <w:separator/>
      </w:r>
    </w:p>
  </w:footnote>
  <w:footnote w:type="continuationSeparator" w:id="0">
    <w:p w14:paraId="15698307" w14:textId="77777777" w:rsidR="002907C3" w:rsidRDefault="002907C3" w:rsidP="008F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30CE" w14:textId="56A9D74B" w:rsidR="008F65BF" w:rsidRDefault="008F65BF">
    <w:pPr>
      <w:pStyle w:val="af"/>
    </w:pPr>
    <w:r w:rsidRPr="00E56BA9">
      <w:rPr>
        <w:rFonts w:ascii="Calibri Light" w:eastAsia="Microsoft Yi Baiti" w:hAnsi="Calibri Light" w:cs="Calibri Light"/>
        <w:noProof/>
      </w:rPr>
      <w:drawing>
        <wp:anchor distT="0" distB="0" distL="114300" distR="114300" simplePos="0" relativeHeight="251659264" behindDoc="0" locked="0" layoutInCell="1" allowOverlap="1" wp14:anchorId="6462184F" wp14:editId="1137B11D">
          <wp:simplePos x="0" y="0"/>
          <wp:positionH relativeFrom="column">
            <wp:posOffset>4044315</wp:posOffset>
          </wp:positionH>
          <wp:positionV relativeFrom="paragraph">
            <wp:posOffset>102235</wp:posOffset>
          </wp:positionV>
          <wp:extent cx="1902460" cy="637540"/>
          <wp:effectExtent l="0" t="0" r="2540" b="0"/>
          <wp:wrapSquare wrapText="bothSides"/>
          <wp:docPr id="6" name="Picture 6" descr="Для СМИ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Для СМИ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6BA9">
      <w:rPr>
        <w:rFonts w:ascii="Calibri Light" w:eastAsia="Microsoft Yi Baiti" w:hAnsi="Calibri Light" w:cs="Calibri Light"/>
        <w:noProof/>
        <w:sz w:val="26"/>
        <w:szCs w:val="26"/>
        <w:lang w:eastAsia="ru-RU"/>
      </w:rPr>
      <w:drawing>
        <wp:inline distT="0" distB="0" distL="0" distR="0" wp14:anchorId="747FD0A9" wp14:editId="3914776D">
          <wp:extent cx="1438275" cy="1144330"/>
          <wp:effectExtent l="0" t="0" r="0" b="0"/>
          <wp:docPr id="7" name="Picture 7" descr="LOGO_MAE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E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l="21495" t="17879" r="19470" b="19543"/>
                  <a:stretch>
                    <a:fillRect/>
                  </a:stretch>
                </pic:blipFill>
                <pic:spPr bwMode="auto">
                  <a:xfrm>
                    <a:off x="0" y="0"/>
                    <a:ext cx="1439132" cy="1145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E3045E" w14:textId="149FEF3E" w:rsidR="008F65BF" w:rsidRDefault="008F65B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0CC1"/>
    <w:multiLevelType w:val="hybridMultilevel"/>
    <w:tmpl w:val="0E36748E"/>
    <w:lvl w:ilvl="0" w:tplc="CCB0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923E4"/>
    <w:multiLevelType w:val="multilevel"/>
    <w:tmpl w:val="1CB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8B752C"/>
    <w:multiLevelType w:val="hybridMultilevel"/>
    <w:tmpl w:val="E490F65E"/>
    <w:lvl w:ilvl="0" w:tplc="CCB0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4A4A"/>
    <w:multiLevelType w:val="multilevel"/>
    <w:tmpl w:val="62CE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19336E"/>
    <w:multiLevelType w:val="hybridMultilevel"/>
    <w:tmpl w:val="54EEA330"/>
    <w:lvl w:ilvl="0" w:tplc="74FC5D5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1017FA"/>
    <w:multiLevelType w:val="hybridMultilevel"/>
    <w:tmpl w:val="1D7A3DF0"/>
    <w:lvl w:ilvl="0" w:tplc="CCB0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41998"/>
    <w:multiLevelType w:val="hybridMultilevel"/>
    <w:tmpl w:val="FA92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10754"/>
    <w:multiLevelType w:val="multilevel"/>
    <w:tmpl w:val="C588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1C1A10"/>
    <w:multiLevelType w:val="multilevel"/>
    <w:tmpl w:val="FBD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C2709C"/>
    <w:multiLevelType w:val="hybridMultilevel"/>
    <w:tmpl w:val="FA3A3A68"/>
    <w:lvl w:ilvl="0" w:tplc="CCB0036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F8966FC"/>
    <w:multiLevelType w:val="multilevel"/>
    <w:tmpl w:val="5DF2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DA2EE4"/>
    <w:multiLevelType w:val="multilevel"/>
    <w:tmpl w:val="22F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EC670B"/>
    <w:multiLevelType w:val="multilevel"/>
    <w:tmpl w:val="99EA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4869778">
    <w:abstractNumId w:val="12"/>
  </w:num>
  <w:num w:numId="2" w16cid:durableId="736902730">
    <w:abstractNumId w:val="1"/>
  </w:num>
  <w:num w:numId="3" w16cid:durableId="484316456">
    <w:abstractNumId w:val="7"/>
  </w:num>
  <w:num w:numId="4" w16cid:durableId="560674976">
    <w:abstractNumId w:val="10"/>
  </w:num>
  <w:num w:numId="5" w16cid:durableId="1208034388">
    <w:abstractNumId w:val="3"/>
  </w:num>
  <w:num w:numId="6" w16cid:durableId="1133014774">
    <w:abstractNumId w:val="8"/>
  </w:num>
  <w:num w:numId="7" w16cid:durableId="418062043">
    <w:abstractNumId w:val="11"/>
  </w:num>
  <w:num w:numId="8" w16cid:durableId="418720700">
    <w:abstractNumId w:val="6"/>
  </w:num>
  <w:num w:numId="9" w16cid:durableId="646128376">
    <w:abstractNumId w:val="4"/>
  </w:num>
  <w:num w:numId="10" w16cid:durableId="1577667421">
    <w:abstractNumId w:val="9"/>
  </w:num>
  <w:num w:numId="11" w16cid:durableId="386605903">
    <w:abstractNumId w:val="5"/>
  </w:num>
  <w:num w:numId="12" w16cid:durableId="1038120918">
    <w:abstractNumId w:val="0"/>
  </w:num>
  <w:num w:numId="13" w16cid:durableId="127057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91"/>
    <w:rsid w:val="000B05E4"/>
    <w:rsid w:val="000D5587"/>
    <w:rsid w:val="0010005C"/>
    <w:rsid w:val="001315B0"/>
    <w:rsid w:val="00135A24"/>
    <w:rsid w:val="001E569A"/>
    <w:rsid w:val="00255C65"/>
    <w:rsid w:val="002626C4"/>
    <w:rsid w:val="00265C99"/>
    <w:rsid w:val="002907C3"/>
    <w:rsid w:val="002D5137"/>
    <w:rsid w:val="002E707C"/>
    <w:rsid w:val="00335CF7"/>
    <w:rsid w:val="0038045F"/>
    <w:rsid w:val="0039317C"/>
    <w:rsid w:val="003D201A"/>
    <w:rsid w:val="00431DD0"/>
    <w:rsid w:val="004354C6"/>
    <w:rsid w:val="00496491"/>
    <w:rsid w:val="004A3E3A"/>
    <w:rsid w:val="004E7D59"/>
    <w:rsid w:val="00541083"/>
    <w:rsid w:val="00546725"/>
    <w:rsid w:val="005B5326"/>
    <w:rsid w:val="005D70B9"/>
    <w:rsid w:val="005F703F"/>
    <w:rsid w:val="00612AA8"/>
    <w:rsid w:val="006A7929"/>
    <w:rsid w:val="00736070"/>
    <w:rsid w:val="00744CA6"/>
    <w:rsid w:val="00755CA0"/>
    <w:rsid w:val="00761487"/>
    <w:rsid w:val="0076635B"/>
    <w:rsid w:val="007907F0"/>
    <w:rsid w:val="007C1609"/>
    <w:rsid w:val="00865F6A"/>
    <w:rsid w:val="008877DE"/>
    <w:rsid w:val="008E70A4"/>
    <w:rsid w:val="008F65BF"/>
    <w:rsid w:val="009009BC"/>
    <w:rsid w:val="00921C7A"/>
    <w:rsid w:val="009255C5"/>
    <w:rsid w:val="00985821"/>
    <w:rsid w:val="009954D8"/>
    <w:rsid w:val="009B79C5"/>
    <w:rsid w:val="009D5B88"/>
    <w:rsid w:val="009F0BFA"/>
    <w:rsid w:val="00A23B1E"/>
    <w:rsid w:val="00A560E2"/>
    <w:rsid w:val="00A82700"/>
    <w:rsid w:val="00AB0D82"/>
    <w:rsid w:val="00AC28DF"/>
    <w:rsid w:val="00B360A7"/>
    <w:rsid w:val="00B97805"/>
    <w:rsid w:val="00BC05F7"/>
    <w:rsid w:val="00C778F3"/>
    <w:rsid w:val="00C8086F"/>
    <w:rsid w:val="00CA1A6C"/>
    <w:rsid w:val="00CB2B15"/>
    <w:rsid w:val="00CF3437"/>
    <w:rsid w:val="00DA0DFF"/>
    <w:rsid w:val="00DB02DC"/>
    <w:rsid w:val="00DC6B84"/>
    <w:rsid w:val="00DF234D"/>
    <w:rsid w:val="00E04499"/>
    <w:rsid w:val="00E44160"/>
    <w:rsid w:val="00E5702E"/>
    <w:rsid w:val="00E65001"/>
    <w:rsid w:val="00E74982"/>
    <w:rsid w:val="00E7771C"/>
    <w:rsid w:val="00E816F2"/>
    <w:rsid w:val="00ED3804"/>
    <w:rsid w:val="00F00058"/>
    <w:rsid w:val="00F005EC"/>
    <w:rsid w:val="00F331AD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B84885"/>
  <w15:chartTrackingRefBased/>
  <w15:docId w15:val="{63FE7D85-4641-BB4E-91DC-B086E47C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4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4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4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4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6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6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64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64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64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64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64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64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64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4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6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64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64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64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64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6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64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649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9649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9649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96491"/>
    <w:rPr>
      <w:color w:val="96607D" w:themeColor="followedHyperlink"/>
      <w:u w:val="single"/>
    </w:rPr>
  </w:style>
  <w:style w:type="paragraph" w:customStyle="1" w:styleId="paragraph">
    <w:name w:val="paragraph"/>
    <w:basedOn w:val="a"/>
    <w:rsid w:val="00FE42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normaltextrun">
    <w:name w:val="normaltextrun"/>
    <w:basedOn w:val="a0"/>
    <w:rsid w:val="00FE42ED"/>
  </w:style>
  <w:style w:type="character" w:customStyle="1" w:styleId="eop">
    <w:name w:val="eop"/>
    <w:basedOn w:val="a0"/>
    <w:rsid w:val="00FE42ED"/>
  </w:style>
  <w:style w:type="character" w:customStyle="1" w:styleId="scxw136072863">
    <w:name w:val="scxw136072863"/>
    <w:basedOn w:val="a0"/>
    <w:rsid w:val="00FE42ED"/>
  </w:style>
  <w:style w:type="paragraph" w:styleId="af">
    <w:name w:val="header"/>
    <w:basedOn w:val="a"/>
    <w:link w:val="af0"/>
    <w:uiPriority w:val="99"/>
    <w:unhideWhenUsed/>
    <w:rsid w:val="008F65B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65BF"/>
  </w:style>
  <w:style w:type="paragraph" w:styleId="af1">
    <w:name w:val="footer"/>
    <w:basedOn w:val="a"/>
    <w:link w:val="af2"/>
    <w:uiPriority w:val="99"/>
    <w:unhideWhenUsed/>
    <w:rsid w:val="008F65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65BF"/>
  </w:style>
  <w:style w:type="table" w:styleId="af3">
    <w:name w:val="Grid Table Light"/>
    <w:basedOn w:val="a1"/>
    <w:uiPriority w:val="40"/>
    <w:rsid w:val="00431D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31DD0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31DD0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431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zxZKMmTgeWU4bOdK2kxgcONJvu-4mQJAH3YpjirSLu81%40thread.tacv2/1714125966261?context=%7b%22Tid%22%3a%222ae95c20-c675-4c48-88d3-f276b762bf52%22%2c%22Oid%22%3a%2292198b71-83f1-4a27-b61b-9f802304dc94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195248eb6146483c53134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renikina_ayu@pfur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orus.ru/maef/" TargetMode="External"/><Relationship Id="rId2" Type="http://schemas.openxmlformats.org/officeDocument/2006/relationships/image" Target="https://www.rudn.ru/storage/media/page/ad617588-2479-4279-bd77-917262b03284/tB4D7Qxy8MNDxs1VNaazYF5DlwLLPtByduij72rZ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Вереникина Анна Юрьевна</dc:creator>
  <cp:keywords/>
  <dc:description/>
  <cp:lastModifiedBy>Вереникина Анна Юрьевна</cp:lastModifiedBy>
  <cp:revision>33</cp:revision>
  <dcterms:created xsi:type="dcterms:W3CDTF">2024-04-12T15:34:00Z</dcterms:created>
  <dcterms:modified xsi:type="dcterms:W3CDTF">2024-05-13T08:15:00Z</dcterms:modified>
</cp:coreProperties>
</file>