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AA" w:rsidRPr="00742969" w:rsidRDefault="001157A9" w:rsidP="00493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93DAA" w:rsidRPr="007429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93DAA" w:rsidRPr="00742969">
        <w:rPr>
          <w:rFonts w:ascii="Times New Roman" w:hAnsi="Times New Roman" w:cs="Times New Roman"/>
          <w:b/>
          <w:sz w:val="24"/>
          <w:szCs w:val="24"/>
        </w:rPr>
        <w:instrText xml:space="preserve"> HYPERLINK "http://www.consultant.ru/document/cons_doc_LAW_37868/" </w:instrText>
      </w:r>
      <w:r w:rsidR="00493DAA" w:rsidRPr="007429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93DAA" w:rsidRPr="00742969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Федеральный закон от 25.07.2002 N 115-ФЗ (ред. от 02.07.2021) "О правовом положении иностранных граждан в Российской Федерации" (с изм. и доп., вступ. в силу с 01.09.2021)</w:t>
      </w:r>
      <w:r w:rsidR="00493DAA" w:rsidRPr="0074296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подтверждения владения русским языком, знания истории России и основ законодательства Российской Федерации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подаче заявления о выдаче разрешения на временное проживание или вида на жительство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освобождаются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662"/>
      <w:bookmarkEnd w:id="1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недееспособные </w:t>
      </w:r>
      <w:r w:rsidRPr="004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иностранные граждане,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ограниченные в дееспособности;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663"/>
      <w:bookmarkEnd w:id="2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иностранные граждане,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достигшие возраста восемнадцати лет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664"/>
      <w:bookmarkEnd w:id="3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иностранные граждане -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мужчины, достигшие возраста шестидесяти пяти лет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DAA" w:rsidRPr="00493DAA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dst665"/>
      <w:bookmarkEnd w:id="4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иностранные граждане -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женщины, достигшие возраста шестидесяти лет;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666"/>
      <w:bookmarkEnd w:id="5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иностранные граждане,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являющиеся участниками Государственной </w:t>
      </w:r>
      <w:hyperlink r:id="rId4" w:anchor="dst2" w:history="1">
        <w:r w:rsidRPr="00493DAA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u w:val="single"/>
            <w:lang w:eastAsia="ru-RU"/>
          </w:rPr>
          <w:t>программы</w:t>
        </w:r>
      </w:hyperlink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 оказанию содействия добровольному переселению в Российскую Федерацию соотечественников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проживающих за рубежом, и члены их семей, переселяющиеся совместно с ними в Российскую Федерацию;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667"/>
      <w:bookmarkEnd w:id="6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иностранные граждане -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высококвалифицированные специалисты и члены их семей, обратившиеся с заявлением о выдаче вида на жительство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указанного в </w:t>
      </w:r>
      <w:hyperlink r:id="rId5" w:anchor="dst353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пункте 27 статьи 13.2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493DAA" w:rsidRPr="00493DAA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dst851"/>
      <w:bookmarkEnd w:id="7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иностранные граждане,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обратившиеся с заявлением о выдаче вида на жительство в связи с признанием носителями русского языка в соответствии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 </w:t>
      </w:r>
      <w:hyperlink r:id="rId6" w:anchor="dst49" w:history="1">
        <w:r w:rsidRPr="00493DAA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u w:val="single"/>
            <w:lang w:eastAsia="ru-RU"/>
          </w:rPr>
          <w:t>статьей 33.1</w:t>
        </w:r>
      </w:hyperlink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Федерального закона от 31 мая 2002 года N 62-ФЗ "О гражданстве Российской Федерации";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введен Федеральным </w:t>
      </w:r>
      <w:hyperlink r:id="rId7" w:anchor="dst10013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24.11.2014 N 357-ФЗ)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526"/>
      <w:bookmarkEnd w:id="8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иностранные граждане,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являющиеся гражданами Союзного государства, образованного Российской Федерацией и Республикой Беларусь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введен Федеральным </w:t>
      </w:r>
      <w:hyperlink r:id="rId8" w:anchor="dst10000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465-ФЗ)</w:t>
      </w:r>
    </w:p>
    <w:p w:rsidR="00493DAA" w:rsidRPr="00493DAA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dst1256"/>
      <w:bookmarkEnd w:id="9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иностранные граждане,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обратившиеся с заявлением о выдаче вида на жительство, имеющие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Федерации.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введен Федеральным </w:t>
      </w:r>
      <w:hyperlink r:id="rId9" w:anchor="dst100106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02.08.2019 N 257-ФЗ)</w:t>
      </w:r>
    </w:p>
    <w:p w:rsidR="00493DAA" w:rsidRPr="00493DAA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dst1267"/>
      <w:bookmarkStart w:id="11" w:name="dst668"/>
      <w:bookmarkStart w:id="12" w:name="dst673"/>
      <w:bookmarkEnd w:id="10"/>
      <w:bookmarkEnd w:id="11"/>
      <w:bookmarkEnd w:id="12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работу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освобождаются иностранные граждане - высококвалифицированные специалисты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осуществляющие трудовую деятельность в порядке, установленном </w:t>
      </w:r>
      <w:hyperlink r:id="rId10" w:anchor="dst228" w:history="1">
        <w:r w:rsidRPr="00493DAA">
          <w:rPr>
            <w:rFonts w:ascii="Times New Roman" w:eastAsia="Times New Roman" w:hAnsi="Times New Roman" w:cs="Times New Roman"/>
            <w:b/>
            <w:color w:val="666699"/>
            <w:sz w:val="24"/>
            <w:szCs w:val="24"/>
            <w:u w:val="single"/>
            <w:lang w:eastAsia="ru-RU"/>
          </w:rPr>
          <w:t>статьей 13.2</w:t>
        </w:r>
      </w:hyperlink>
      <w:r w:rsidRPr="004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настоящего Федерального закона, иностранные граждане - журналисты, осуществляющие трудовую деятельность в организациях, осуществляющих производство и выпуск средств массовой информации, учрежденных специально для распространения массовой информации на иностранных языках.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1" w:anchor="dst100018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06.02.2020 N 16-ФЗ)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92"/>
      <w:bookmarkStart w:id="14" w:name="dst674"/>
      <w:bookmarkStart w:id="15" w:name="dst669"/>
      <w:bookmarkEnd w:id="13"/>
      <w:bookmarkEnd w:id="14"/>
      <w:bookmarkEnd w:id="15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получения разрешения на работу иностранный гражданин, прибывший в Российскую Федерацию на основании визы, за исключением лиц, указанных в </w:t>
      </w:r>
      <w:hyperlink r:id="rId12" w:anchor="dst673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пункте 6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статьи, обязан представить в территориальный орган федерального органа исполнительной власти в сфере внутренних дел документ, подтверждающий владение данным иностранным гражданином русским языком, знание им истории России и основ 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в течение тридцати календарных дней со дня выдачи ему разрешения на работу.</w:t>
      </w:r>
    </w:p>
    <w:p w:rsidR="00493DAA" w:rsidRPr="00686495" w:rsidRDefault="00493DAA" w:rsidP="00493D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3" w:anchor="dst10042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27.12.2018 N 528-ФЗ)</w:t>
      </w:r>
    </w:p>
    <w:p w:rsidR="00493DAA" w:rsidRPr="00686495" w:rsidRDefault="00493DAA" w:rsidP="00493DA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493DAA" w:rsidRDefault="00493DAA"/>
    <w:sectPr w:rsidR="00493DAA" w:rsidSect="00493D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A"/>
    <w:rsid w:val="001157A9"/>
    <w:rsid w:val="0012112C"/>
    <w:rsid w:val="00493DAA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908"/>
  <w15:chartTrackingRefBased/>
  <w15:docId w15:val="{7261097D-AF03-4613-8D22-DE367AB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3DA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36/3d0cac60971a511280cbba229d9b6329c07731f7/" TargetMode="External"/><Relationship Id="rId13" Type="http://schemas.openxmlformats.org/officeDocument/2006/relationships/hyperlink" Target="http://www.consultant.ru/document/cons_doc_LAW_314655/bdb2754392763f4c0afbdb3bc7ea77ef6a5287c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1225/3d0cac60971a511280cbba229d9b6329c07731f7/" TargetMode="External"/><Relationship Id="rId12" Type="http://schemas.openxmlformats.org/officeDocument/2006/relationships/hyperlink" Target="http://www.consultant.ru/document/cons_doc_LAW_37868/443b9d69fea13cc5f1b681847cd6c139a2002c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927/1084d905fa1d14c68e8d6dc599631d0bc6614241/" TargetMode="External"/><Relationship Id="rId11" Type="http://schemas.openxmlformats.org/officeDocument/2006/relationships/hyperlink" Target="http://www.consultant.ru/document/cons_doc_LAW_344779/3d0cac60971a511280cbba229d9b6329c07731f7/" TargetMode="External"/><Relationship Id="rId5" Type="http://schemas.openxmlformats.org/officeDocument/2006/relationships/hyperlink" Target="http://www.consultant.ru/document/cons_doc_LAW_37868/a605996320180cd7015eadeb1564de9768fffad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868/a605996320180cd7015eadeb1564de9768fffadd/" TargetMode="External"/><Relationship Id="rId4" Type="http://schemas.openxmlformats.org/officeDocument/2006/relationships/hyperlink" Target="http://www.consultant.ru/document/cons_doc_LAW_61111/9cf95e1cef34d74eca9a5792671e8c9e40db0c88/" TargetMode="External"/><Relationship Id="rId9" Type="http://schemas.openxmlformats.org/officeDocument/2006/relationships/hyperlink" Target="http://www.consultant.ru/document/cons_doc_LAW_330654/3d0cac60971a511280cbba229d9b6329c07731f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Алла Вениаминовна</dc:creator>
  <cp:keywords/>
  <dc:description/>
  <cp:lastModifiedBy>Kate Kazi</cp:lastModifiedBy>
  <cp:revision>2</cp:revision>
  <cp:lastPrinted>2021-10-15T14:37:00Z</cp:lastPrinted>
  <dcterms:created xsi:type="dcterms:W3CDTF">2021-10-15T14:32:00Z</dcterms:created>
  <dcterms:modified xsi:type="dcterms:W3CDTF">2021-10-22T14:37:00Z</dcterms:modified>
</cp:coreProperties>
</file>