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8F" w:rsidRPr="00C45C8F" w:rsidRDefault="00C45C8F" w:rsidP="004C6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Dear colleagues,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Warm greetings from Law Institute of RUDN University, Moscow, Russia!</w:t>
      </w:r>
    </w:p>
    <w:p w:rsidR="00C82315" w:rsidRDefault="00C82315" w:rsidP="00EA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We are happy to invite your students to the </w:t>
      </w:r>
      <w:r w:rsidR="00A1770F" w:rsidRPr="001651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INTERNATIONAL</w:t>
      </w:r>
      <w:r w:rsidR="008D3C48" w:rsidRPr="001651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C45C8F" w:rsidRPr="001651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LAW SUMMER SCHOOL 2019 at RUDN University</w:t>
      </w:r>
      <w:r w:rsidR="00EA7D60" w:rsidRPr="0016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C45C8F" w:rsidRPr="00EA7D60" w:rsidRDefault="00C82315" w:rsidP="00C82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51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RUDN University</w:t>
      </w:r>
      <w:r w:rsidRPr="0016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</w:t>
      </w:r>
      <w:r w:rsidR="00AC79E1" w:rsidRPr="0016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one of the most </w:t>
      </w:r>
      <w:r w:rsidR="0069320A" w:rsidRPr="0016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internationalized</w:t>
      </w:r>
      <w:r w:rsidR="00AC79E1" w:rsidRPr="0016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universities in the World and the most multinational universities in Russia</w:t>
      </w:r>
      <w:r w:rsidR="00EC5329" w:rsidRPr="0016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5C8F" w:rsidRPr="00C82315" w:rsidRDefault="00C82315" w:rsidP="00C8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8231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T</w:t>
      </w:r>
      <w:r w:rsidR="00C45C8F" w:rsidRPr="00C8231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his June</w:t>
      </w:r>
      <w:r w:rsidRPr="00C8231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 xml:space="preserve"> can be full of new experiences and emotions</w:t>
      </w:r>
    </w:p>
    <w:p w:rsidR="00FE466E" w:rsidRDefault="00FE466E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1D26" w:rsidRDefault="008954DA" w:rsidP="008954DA">
      <w:pPr>
        <w:pStyle w:val="a4"/>
        <w:rPr>
          <w:lang w:val="en-US" w:eastAsia="ru-RU"/>
        </w:rPr>
      </w:pPr>
      <w:r>
        <w:rPr>
          <w:lang w:val="en-US" w:eastAsia="ru-RU"/>
        </w:rPr>
        <w:t>ABOUT</w:t>
      </w:r>
    </w:p>
    <w:p w:rsidR="00AD1D26" w:rsidRPr="002B7D16" w:rsidRDefault="008954DA" w:rsidP="0089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AD1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goal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1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RUDN Law Summer school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="00AD1D26" w:rsidRPr="00AD1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study</w:t>
      </w:r>
      <w:r w:rsidR="00AD1D26" w:rsidRPr="00AD1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today's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changes and </w:t>
      </w:r>
      <w:r w:rsidR="00AD1D26" w:rsidRPr="00AD1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challenges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international law</w:t>
      </w:r>
      <w:r w:rsidR="00AD1D26" w:rsidRPr="00AD1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95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helps</w:t>
      </w:r>
      <w:r w:rsidRPr="00895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its participants coming from all over the world to list these challenges and examine their reasons and possible solutions they can </w:t>
      </w: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deploy. The courses will be taught in English by experts in various branches of law</w:t>
      </w:r>
      <w:r w:rsidR="00EC5329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EC5329" w:rsidRPr="002B7D16">
        <w:rPr>
          <w:lang w:val="en-US"/>
        </w:rPr>
        <w:t xml:space="preserve"> </w:t>
      </w:r>
      <w:r w:rsidR="00EC5329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Honored Lawyers of the Russian Federation, state award recipients and successful experts-practitioners</w:t>
      </w: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FE466E" w:rsidRPr="002B7D16" w:rsidRDefault="00FE466E" w:rsidP="004C6A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Law Institute focus</w:t>
      </w:r>
      <w:r w:rsidR="00AD1D26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 research areas</w:t>
      </w:r>
      <w:r w:rsidR="00C82315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such as</w:t>
      </w: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:rsidR="00FE466E" w:rsidRPr="002B7D16" w:rsidRDefault="00FE466E" w:rsidP="004C6AC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Comparative research of legal cultures</w:t>
      </w:r>
      <w:r w:rsidR="004C6ACB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E466E" w:rsidRPr="002B7D16" w:rsidRDefault="00FE466E" w:rsidP="004C6AC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Human rights and freedoms</w:t>
      </w:r>
      <w:r w:rsidR="004C6ACB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E466E" w:rsidRPr="004C6ACB" w:rsidRDefault="00FE466E" w:rsidP="004C6AC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Forensic examination and environmental problems: environmental expertise, including economic</w:t>
      </w:r>
      <w:r w:rsidRPr="004C6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aspects; remote sensing data application; forensic </w:t>
      </w:r>
      <w:r w:rsidR="004C6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forest fire investigation, etc.;</w:t>
      </w:r>
    </w:p>
    <w:p w:rsidR="00FE466E" w:rsidRPr="004C6ACB" w:rsidRDefault="00FE466E" w:rsidP="004C6AC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6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Legal regulation of Blockchain technology (technology which the cryptocurrencies are built on)</w:t>
      </w:r>
      <w:r w:rsidR="004C6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4C6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FE466E" w:rsidRPr="004C6ACB" w:rsidRDefault="00FE466E" w:rsidP="004C6AC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6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Administrative legal science</w:t>
      </w:r>
    </w:p>
    <w:p w:rsidR="00FE466E" w:rsidRDefault="00EC5329" w:rsidP="00EC53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C5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Participants will benefit from an extremely rich and interesting environment including visits to museums, galleries, parks and the State Duma of Russian Federation</w:t>
      </w:r>
      <w:r w:rsidRPr="00895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Finally, they will be able to relax and enjoy walking along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Moscow streets</w:t>
      </w:r>
      <w:r w:rsidR="00C823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squares</w:t>
      </w:r>
      <w:r w:rsidRPr="00895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823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B274BD" w:rsidRDefault="00B274BD" w:rsidP="00B87334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00B5E" w:rsidRPr="00746DFF" w:rsidRDefault="003620F4" w:rsidP="003620F4">
      <w:pPr>
        <w:pStyle w:val="a4"/>
        <w:rPr>
          <w:bdr w:val="none" w:sz="0" w:space="0" w:color="auto" w:frame="1"/>
          <w:lang w:val="en-US" w:eastAsia="ru-RU"/>
        </w:rPr>
      </w:pPr>
      <w:r w:rsidRPr="00746DFF">
        <w:rPr>
          <w:bdr w:val="none" w:sz="0" w:space="0" w:color="auto" w:frame="1"/>
          <w:lang w:val="en-US" w:eastAsia="ru-RU"/>
        </w:rPr>
        <w:t>SCHOOL DETAILS</w:t>
      </w:r>
    </w:p>
    <w:p w:rsidR="00B87334" w:rsidRPr="00C45C8F" w:rsidRDefault="00B87334" w:rsidP="00B8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Here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are some of highlights of </w:t>
      </w:r>
      <w:r w:rsidRPr="00B274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RUDN LAW SUMMER SCHOOL 2019</w:t>
      </w:r>
    </w:p>
    <w:p w:rsidR="00B87334" w:rsidRPr="00C45C8F" w:rsidRDefault="00B87334" w:rsidP="00B8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Schedule: June 10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th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June 21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st</w:t>
      </w:r>
    </w:p>
    <w:p w:rsidR="00B87334" w:rsidRPr="00C45C8F" w:rsidRDefault="00B87334" w:rsidP="00B8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 (Dorm check in 8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th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check out June 22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nd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87334" w:rsidRPr="00C45C8F" w:rsidRDefault="00B87334" w:rsidP="00B8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C82315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Tuition: 100% waived </w:t>
      </w:r>
    </w:p>
    <w:p w:rsidR="00B87334" w:rsidRPr="00C45C8F" w:rsidRDefault="00B87334" w:rsidP="00B8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Field trip &amp; activity fees: waived (</w:t>
      </w:r>
      <w:r w:rsid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including </w:t>
      </w:r>
      <w:r w:rsidR="002B7D16" w:rsidRP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sightseeing in </w:t>
      </w:r>
      <w:r w:rsidR="002B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2B7D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scow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87334" w:rsidRDefault="00B87334" w:rsidP="00B8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- Dormitory: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</w:t>
      </w:r>
      <w:r w:rsidRPr="00B274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B274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 per day per person</w:t>
      </w:r>
    </w:p>
    <w:p w:rsidR="004428C3" w:rsidRPr="00C82315" w:rsidRDefault="004428C3" w:rsidP="00C8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4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82315" w:rsidRPr="00C823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Certification at the end of the </w:t>
      </w:r>
      <w:r w:rsidR="00C823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</w:t>
      </w:r>
    </w:p>
    <w:p w:rsidR="004428C3" w:rsidRPr="00B274BD" w:rsidRDefault="004428C3" w:rsidP="0044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4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Handout</w:t>
      </w:r>
    </w:p>
    <w:p w:rsidR="00C45C8F" w:rsidRPr="00C45C8F" w:rsidRDefault="003620F4" w:rsidP="003620F4">
      <w:pPr>
        <w:pStyle w:val="a4"/>
        <w:rPr>
          <w:lang w:val="en-US" w:eastAsia="ru-RU"/>
        </w:rPr>
      </w:pPr>
      <w:r w:rsidRPr="00C45C8F">
        <w:rPr>
          <w:lang w:val="en-US" w:eastAsia="ru-RU"/>
        </w:rPr>
        <w:t xml:space="preserve">APPLICATION </w:t>
      </w:r>
    </w:p>
    <w:p w:rsidR="00165190" w:rsidRPr="00C45C8F" w:rsidRDefault="000F619A" w:rsidP="0016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61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Visa application process can take several </w:t>
      </w:r>
      <w:r w:rsidR="0069320A" w:rsidRPr="000F61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months</w:t>
      </w:r>
      <w:r w:rsidR="00E50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(depend on country)</w:t>
      </w:r>
      <w:r w:rsidR="0069320A" w:rsidRPr="000F61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0F61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 strongly recommend applicants to apply as soon as you receive the invitation letter from the Summer School in order to appeal any refusals. </w:t>
      </w:r>
    </w:p>
    <w:p w:rsidR="000F619A" w:rsidRDefault="000F619A" w:rsidP="000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61642" w:rsidRDefault="00F61642" w:rsidP="000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F619A" w:rsidRDefault="000F619A" w:rsidP="000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61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Application deadline: </w:t>
      </w:r>
      <w:r w:rsidR="00F61642" w:rsidRPr="00C4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April </w:t>
      </w:r>
      <w:r w:rsidR="00165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21</w:t>
      </w:r>
      <w:r w:rsidR="00F61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, </w:t>
      </w:r>
      <w:r w:rsidRPr="00442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2019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printed and signed </w:t>
      </w:r>
      <w:hyperlink r:id="rId8" w:tgtFrame="_blank" w:history="1">
        <w:r w:rsidRPr="00C45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application form</w:t>
        </w:r>
      </w:hyperlink>
    </w:p>
    <w:p w:rsidR="00C45C8F" w:rsidRPr="00C45C8F" w:rsidRDefault="00E50F6C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C45C8F"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copy of passport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photo for ID card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nomination letter from home University (free form)</w:t>
      </w:r>
    </w:p>
    <w:p w:rsid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academic transcript (last semester)</w:t>
      </w:r>
    </w:p>
    <w:p w:rsidR="00A1251F" w:rsidRDefault="00A1251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274BD" w:rsidRDefault="00165190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651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Please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send your documents </w:t>
      </w:r>
      <w:r w:rsidRPr="001651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 </w:t>
      </w:r>
      <w:hyperlink r:id="rId9" w:history="1">
        <w:r w:rsidRPr="004A28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law@rudn.ru</w:t>
        </w:r>
      </w:hyperlink>
      <w:r w:rsidRPr="001651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274BD" w:rsidRPr="00A125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50F6C" w:rsidRPr="00E50F6C" w:rsidRDefault="00E50F6C" w:rsidP="00E5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50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any query about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RUDN Law Summer</w:t>
      </w:r>
      <w:r w:rsidRPr="00E50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School please contact us 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10" w:history="1">
        <w:r w:rsidRPr="004A28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law@rudn.ru</w:t>
        </w:r>
      </w:hyperlink>
      <w:r w:rsidRPr="00E50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45C8F" w:rsidRDefault="00E50F6C" w:rsidP="00E5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50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will reply to you as soon as possible.</w:t>
      </w:r>
    </w:p>
    <w:p w:rsidR="00673647" w:rsidRDefault="00673647" w:rsidP="00E5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73647" w:rsidRPr="00673647" w:rsidRDefault="00673647" w:rsidP="0067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36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Please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kindly</w:t>
      </w:r>
      <w:r w:rsidRPr="006736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pass this message along to any of your colleagues who may be interested, or know of interested students.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5C8F" w:rsidRPr="00C45C8F" w:rsidRDefault="00C45C8F" w:rsidP="0036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Hope to see your students in Moscow!</w:t>
      </w:r>
    </w:p>
    <w:p w:rsidR="00C45C8F" w:rsidRPr="00C45C8F" w:rsidRDefault="00C45C8F" w:rsidP="0007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bookmarkStart w:id="0" w:name="_GoBack"/>
      <w:bookmarkEnd w:id="0"/>
    </w:p>
    <w:p w:rsidR="00E65E00" w:rsidRPr="00C45C8F" w:rsidRDefault="00782A58" w:rsidP="000721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65E00" w:rsidRPr="00C45C8F" w:rsidSect="00C8699F">
      <w:pgSz w:w="11906" w:h="16838"/>
      <w:pgMar w:top="1134" w:right="1134" w:bottom="1134" w:left="1134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58" w:rsidRDefault="00782A58" w:rsidP="003620F4">
      <w:pPr>
        <w:spacing w:after="0" w:line="240" w:lineRule="auto"/>
      </w:pPr>
      <w:r>
        <w:separator/>
      </w:r>
    </w:p>
  </w:endnote>
  <w:endnote w:type="continuationSeparator" w:id="0">
    <w:p w:rsidR="00782A58" w:rsidRDefault="00782A58" w:rsidP="0036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58" w:rsidRDefault="00782A58" w:rsidP="003620F4">
      <w:pPr>
        <w:spacing w:after="0" w:line="240" w:lineRule="auto"/>
      </w:pPr>
      <w:r>
        <w:separator/>
      </w:r>
    </w:p>
  </w:footnote>
  <w:footnote w:type="continuationSeparator" w:id="0">
    <w:p w:rsidR="00782A58" w:rsidRDefault="00782A58" w:rsidP="0036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6BD"/>
    <w:multiLevelType w:val="hybridMultilevel"/>
    <w:tmpl w:val="B1E2D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7FD5"/>
    <w:multiLevelType w:val="hybridMultilevel"/>
    <w:tmpl w:val="B728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8F"/>
    <w:rsid w:val="0001500C"/>
    <w:rsid w:val="00043A05"/>
    <w:rsid w:val="0007216A"/>
    <w:rsid w:val="000D6EC7"/>
    <w:rsid w:val="000F619A"/>
    <w:rsid w:val="00165190"/>
    <w:rsid w:val="002B7D16"/>
    <w:rsid w:val="002C5A95"/>
    <w:rsid w:val="0030067C"/>
    <w:rsid w:val="003620F4"/>
    <w:rsid w:val="00430CB7"/>
    <w:rsid w:val="004428C3"/>
    <w:rsid w:val="004609E9"/>
    <w:rsid w:val="004C6ACB"/>
    <w:rsid w:val="00673647"/>
    <w:rsid w:val="00690767"/>
    <w:rsid w:val="0069320A"/>
    <w:rsid w:val="006B7526"/>
    <w:rsid w:val="00716999"/>
    <w:rsid w:val="00746DFF"/>
    <w:rsid w:val="00782A58"/>
    <w:rsid w:val="00791140"/>
    <w:rsid w:val="007D3A43"/>
    <w:rsid w:val="00833515"/>
    <w:rsid w:val="00880029"/>
    <w:rsid w:val="008954DA"/>
    <w:rsid w:val="008A4A79"/>
    <w:rsid w:val="008C72DA"/>
    <w:rsid w:val="008D3C48"/>
    <w:rsid w:val="00926E65"/>
    <w:rsid w:val="00933D6D"/>
    <w:rsid w:val="009D5938"/>
    <w:rsid w:val="00A1251F"/>
    <w:rsid w:val="00A1770F"/>
    <w:rsid w:val="00AC79E1"/>
    <w:rsid w:val="00AD1D26"/>
    <w:rsid w:val="00B274BD"/>
    <w:rsid w:val="00B87334"/>
    <w:rsid w:val="00BC52D8"/>
    <w:rsid w:val="00C45C8F"/>
    <w:rsid w:val="00C82315"/>
    <w:rsid w:val="00C8699F"/>
    <w:rsid w:val="00D80FA0"/>
    <w:rsid w:val="00DC27B8"/>
    <w:rsid w:val="00E14F26"/>
    <w:rsid w:val="00E401E3"/>
    <w:rsid w:val="00E50F6C"/>
    <w:rsid w:val="00E7073E"/>
    <w:rsid w:val="00EA7D60"/>
    <w:rsid w:val="00EC5329"/>
    <w:rsid w:val="00F00B5E"/>
    <w:rsid w:val="00F04B63"/>
    <w:rsid w:val="00F24525"/>
    <w:rsid w:val="00F51AD5"/>
    <w:rsid w:val="00F61642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FE5"/>
  <w15:chartTrackingRefBased/>
  <w15:docId w15:val="{34FA4184-D765-44DB-ABCF-F02090C1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4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sohyperlink">
    <w:name w:val="x_msohyperlink"/>
    <w:basedOn w:val="a0"/>
    <w:rsid w:val="00C45C8F"/>
  </w:style>
  <w:style w:type="character" w:styleId="a3">
    <w:name w:val="Hyperlink"/>
    <w:basedOn w:val="a0"/>
    <w:uiPriority w:val="99"/>
    <w:unhideWhenUsed/>
    <w:rsid w:val="00C45C8F"/>
    <w:rPr>
      <w:color w:val="0000FF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3620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620F4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36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0F4"/>
  </w:style>
  <w:style w:type="paragraph" w:styleId="a8">
    <w:name w:val="footer"/>
    <w:basedOn w:val="a"/>
    <w:link w:val="a9"/>
    <w:uiPriority w:val="99"/>
    <w:unhideWhenUsed/>
    <w:rsid w:val="0036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0F4"/>
  </w:style>
  <w:style w:type="paragraph" w:styleId="aa">
    <w:name w:val="List Paragraph"/>
    <w:basedOn w:val="a"/>
    <w:uiPriority w:val="34"/>
    <w:qFormat/>
    <w:rsid w:val="004C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6550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2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452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1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732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79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6639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9362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5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3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651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0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5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  <w:div w:id="195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6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42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  <w:div w:id="9834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26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2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  <w:div w:id="8669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15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2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95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59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2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650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44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33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3843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0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717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8885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63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9668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4539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615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7627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476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39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97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667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07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5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13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3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2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5383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41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196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1371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17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87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9846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79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7878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869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16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88719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340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95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895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5496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65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e9P3avTHGTjPUEW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w@rud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@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FB18-A529-4874-8B83-03A6D64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Абдулаева Лалита Мирамидовна</dc:creator>
  <cp:keywords/>
  <dc:description/>
  <cp:lastModifiedBy>Абдулаева Лалита Мирамидовна</cp:lastModifiedBy>
  <cp:revision>3</cp:revision>
  <dcterms:created xsi:type="dcterms:W3CDTF">2019-03-15T10:40:00Z</dcterms:created>
  <dcterms:modified xsi:type="dcterms:W3CDTF">2019-03-15T11:24:00Z</dcterms:modified>
</cp:coreProperties>
</file>