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9C" w:rsidRDefault="004C019C" w:rsidP="004C019C">
      <w:pPr>
        <w:pStyle w:val="a9"/>
        <w:shd w:val="clear" w:color="auto" w:fill="FFFFFF"/>
        <w:spacing w:before="0" w:beforeAutospacing="0" w:after="0" w:afterAutospacing="0"/>
        <w:ind w:left="6803" w:right="50"/>
        <w:rPr>
          <w:rFonts w:ascii="Calibri" w:hAnsi="Calibri"/>
          <w:color w:val="201F1E"/>
          <w:sz w:val="24"/>
          <w:szCs w:val="24"/>
        </w:rPr>
      </w:pPr>
      <w:r>
        <w:rPr>
          <w:color w:val="201F1E"/>
          <w:sz w:val="24"/>
          <w:szCs w:val="24"/>
          <w:bdr w:val="none" w:sz="0" w:space="0" w:color="auto" w:frame="1"/>
        </w:rPr>
        <w:t>УТВЕРЖДЕНО</w:t>
      </w:r>
    </w:p>
    <w:p w:rsidR="004C019C" w:rsidRDefault="004C019C" w:rsidP="004C019C">
      <w:pPr>
        <w:pStyle w:val="a9"/>
        <w:shd w:val="clear" w:color="auto" w:fill="FFFFFF"/>
        <w:spacing w:before="0" w:beforeAutospacing="0" w:after="0" w:afterAutospacing="0"/>
        <w:ind w:left="6803" w:right="50"/>
        <w:rPr>
          <w:rFonts w:ascii="Calibri" w:hAnsi="Calibri"/>
          <w:color w:val="201F1E"/>
          <w:sz w:val="24"/>
          <w:szCs w:val="24"/>
        </w:rPr>
      </w:pPr>
      <w:r>
        <w:rPr>
          <w:color w:val="201F1E"/>
          <w:sz w:val="24"/>
          <w:szCs w:val="24"/>
          <w:bdr w:val="none" w:sz="0" w:space="0" w:color="auto" w:frame="1"/>
        </w:rPr>
        <w:t>приказом</w:t>
      </w:r>
      <w:bookmarkStart w:id="0" w:name="x_Приказ1"/>
      <w:bookmarkEnd w:id="0"/>
    </w:p>
    <w:p w:rsidR="004C019C" w:rsidRDefault="004C019C" w:rsidP="004C019C">
      <w:pPr>
        <w:pStyle w:val="a9"/>
        <w:shd w:val="clear" w:color="auto" w:fill="FFFFFF"/>
        <w:spacing w:before="0" w:beforeAutospacing="0" w:after="0" w:afterAutospacing="0"/>
        <w:ind w:left="6803" w:right="50"/>
        <w:rPr>
          <w:rFonts w:ascii="Calibri" w:hAnsi="Calibri"/>
          <w:color w:val="201F1E"/>
          <w:sz w:val="24"/>
          <w:szCs w:val="24"/>
        </w:rPr>
      </w:pPr>
      <w:r>
        <w:rPr>
          <w:color w:val="201F1E"/>
          <w:sz w:val="24"/>
          <w:szCs w:val="24"/>
          <w:bdr w:val="none" w:sz="0" w:space="0" w:color="auto" w:frame="1"/>
        </w:rPr>
        <w:t>от </w:t>
      </w:r>
      <w:bookmarkStart w:id="1" w:name="x_РегДата"/>
      <w:bookmarkEnd w:id="1"/>
      <w:r>
        <w:rPr>
          <w:color w:val="201F1E"/>
          <w:sz w:val="24"/>
          <w:szCs w:val="24"/>
          <w:bdr w:val="none" w:sz="0" w:space="0" w:color="auto" w:frame="1"/>
        </w:rPr>
        <w:t>01.12.2021 № </w:t>
      </w:r>
      <w:bookmarkStart w:id="2" w:name="x_РегНомер"/>
      <w:bookmarkEnd w:id="2"/>
      <w:r>
        <w:rPr>
          <w:color w:val="201F1E"/>
          <w:sz w:val="24"/>
          <w:szCs w:val="24"/>
          <w:bdr w:val="none" w:sz="0" w:space="0" w:color="auto" w:frame="1"/>
        </w:rPr>
        <w:t>837. </w:t>
      </w:r>
    </w:p>
    <w:p w:rsidR="004C019C" w:rsidRDefault="004C019C" w:rsidP="004C019C">
      <w:pPr>
        <w:ind w:right="50"/>
        <w:rPr>
          <w:rFonts w:ascii="Times New Roman" w:eastAsia="Calibri" w:hAnsi="Times New Roman" w:cs="Times New Roman"/>
        </w:rPr>
      </w:pPr>
      <w:bookmarkStart w:id="3" w:name="_GoBack"/>
      <w:bookmarkEnd w:id="3"/>
    </w:p>
    <w:p w:rsidR="004C019C" w:rsidRPr="0049150B" w:rsidRDefault="004C019C" w:rsidP="004C019C">
      <w:pPr>
        <w:ind w:firstLine="567"/>
        <w:jc w:val="both"/>
        <w:rPr>
          <w:rFonts w:ascii="Times New Roman" w:hAnsi="Times New Roman" w:cs="Times New Roman"/>
          <w:b/>
          <w:i/>
          <w:sz w:val="28"/>
          <w:szCs w:val="28"/>
        </w:rPr>
      </w:pPr>
      <w:r w:rsidRPr="0049150B">
        <w:rPr>
          <w:rFonts w:ascii="Times New Roman" w:hAnsi="Times New Roman" w:cs="Times New Roman"/>
          <w:b/>
          <w:sz w:val="28"/>
          <w:szCs w:val="28"/>
        </w:rPr>
        <w:t>Дополнения/изменения в Положение о конкурсном отборе образовательных организаций высшего образования для реализации мер поддержки студенческих туристических клубов и (или) органов студенческого самоуправления образовательных организаций высшего образования, деятельность которых направлена на популяризацию студенческого туризма среди обучающихся образовательных организаций высшего образования</w:t>
      </w:r>
    </w:p>
    <w:p w:rsidR="004C019C" w:rsidRPr="0049150B" w:rsidRDefault="004C019C" w:rsidP="004C019C">
      <w:pPr>
        <w:tabs>
          <w:tab w:val="left" w:pos="708"/>
        </w:tabs>
        <w:suppressAutoHyphens/>
        <w:ind w:firstLine="567"/>
        <w:jc w:val="both"/>
        <w:rPr>
          <w:rFonts w:ascii="Times New Roman" w:hAnsi="Times New Roman" w:cs="Times New Roman"/>
          <w:color w:val="00000A"/>
          <w:sz w:val="28"/>
          <w:szCs w:val="28"/>
        </w:rPr>
      </w:pPr>
    </w:p>
    <w:p w:rsidR="004C019C" w:rsidRPr="0049150B" w:rsidRDefault="004C019C" w:rsidP="004C019C">
      <w:pPr>
        <w:pStyle w:val="a7"/>
        <w:numPr>
          <w:ilvl w:val="0"/>
          <w:numId w:val="1"/>
        </w:numPr>
        <w:tabs>
          <w:tab w:val="left" w:pos="0"/>
        </w:tabs>
        <w:suppressAutoHyphens/>
        <w:ind w:left="0" w:firstLine="567"/>
        <w:jc w:val="both"/>
        <w:rPr>
          <w:sz w:val="28"/>
          <w:szCs w:val="28"/>
        </w:rPr>
      </w:pPr>
      <w:r w:rsidRPr="0049150B">
        <w:rPr>
          <w:sz w:val="28"/>
          <w:szCs w:val="28"/>
        </w:rPr>
        <w:t>В пункте 3.2.1. формулировку: «победителей конкурсного отбора» заменить на: «получателей мер поддержки образовательным организациям высшего образования на развитие студенческих туристских клубов и (или) ОССУ (далее – получатель мер поддержки)».</w:t>
      </w:r>
    </w:p>
    <w:p w:rsidR="004C019C" w:rsidRPr="0049150B" w:rsidRDefault="004C019C" w:rsidP="004C019C">
      <w:pPr>
        <w:pStyle w:val="a7"/>
        <w:numPr>
          <w:ilvl w:val="0"/>
          <w:numId w:val="1"/>
        </w:numPr>
        <w:tabs>
          <w:tab w:val="left" w:pos="0"/>
        </w:tabs>
        <w:suppressAutoHyphens/>
        <w:ind w:left="0" w:firstLine="567"/>
        <w:jc w:val="both"/>
        <w:rPr>
          <w:sz w:val="28"/>
          <w:szCs w:val="28"/>
        </w:rPr>
      </w:pPr>
      <w:r w:rsidRPr="0049150B">
        <w:rPr>
          <w:sz w:val="28"/>
          <w:szCs w:val="28"/>
        </w:rPr>
        <w:t>Привести текст настоящего Положения в соответствие с учетом изменений в п. 3.2.1.</w:t>
      </w:r>
    </w:p>
    <w:p w:rsidR="004C019C" w:rsidRPr="0049150B" w:rsidRDefault="004C019C" w:rsidP="004C019C">
      <w:pPr>
        <w:pStyle w:val="a7"/>
        <w:numPr>
          <w:ilvl w:val="0"/>
          <w:numId w:val="1"/>
        </w:numPr>
        <w:tabs>
          <w:tab w:val="left" w:pos="0"/>
        </w:tabs>
        <w:suppressAutoHyphens/>
        <w:ind w:left="0" w:firstLine="567"/>
        <w:jc w:val="both"/>
        <w:rPr>
          <w:sz w:val="28"/>
          <w:szCs w:val="28"/>
        </w:rPr>
      </w:pPr>
      <w:r w:rsidRPr="0049150B">
        <w:rPr>
          <w:sz w:val="28"/>
          <w:szCs w:val="28"/>
        </w:rPr>
        <w:t xml:space="preserve">П/п «а» пункта 4.1.1.1. изложить в следующей редакции: </w:t>
      </w:r>
    </w:p>
    <w:p w:rsidR="004C019C" w:rsidRPr="0049150B" w:rsidRDefault="004C019C" w:rsidP="004C019C">
      <w:pPr>
        <w:pStyle w:val="a7"/>
        <w:tabs>
          <w:tab w:val="left" w:pos="0"/>
        </w:tabs>
        <w:suppressAutoHyphens/>
        <w:ind w:left="0" w:firstLine="567"/>
        <w:jc w:val="both"/>
        <w:rPr>
          <w:sz w:val="28"/>
          <w:szCs w:val="28"/>
        </w:rPr>
      </w:pPr>
      <w:r w:rsidRPr="0049150B">
        <w:rPr>
          <w:sz w:val="28"/>
          <w:szCs w:val="28"/>
        </w:rPr>
        <w:t>Организатор:</w:t>
      </w:r>
    </w:p>
    <w:p w:rsidR="004C019C" w:rsidRPr="0049150B" w:rsidRDefault="004C019C" w:rsidP="004C019C">
      <w:pPr>
        <w:pStyle w:val="a7"/>
        <w:tabs>
          <w:tab w:val="left" w:pos="0"/>
          <w:tab w:val="left" w:pos="709"/>
        </w:tabs>
        <w:ind w:left="0" w:firstLine="567"/>
        <w:jc w:val="both"/>
        <w:rPr>
          <w:sz w:val="28"/>
          <w:szCs w:val="28"/>
        </w:rPr>
      </w:pPr>
      <w:r w:rsidRPr="0049150B">
        <w:rPr>
          <w:sz w:val="28"/>
          <w:szCs w:val="28"/>
        </w:rPr>
        <w:t xml:space="preserve">«а) размещает объявление о проведении конкурсного отбора с информацией о конкурсном отборе, контактными данными, с указанием даты и времени начала и окончания приема заявок на конкурсный отбор на официальном сайте Организатора в информационно-телекоммуникационной сети «Интернет» </w:t>
      </w:r>
      <w:r w:rsidRPr="0049150B">
        <w:rPr>
          <w:sz w:val="28"/>
          <w:szCs w:val="28"/>
          <w:lang w:val="en-US"/>
        </w:rPr>
        <w:t>www</w:t>
      </w:r>
      <w:r w:rsidRPr="0049150B">
        <w:rPr>
          <w:sz w:val="28"/>
          <w:szCs w:val="28"/>
        </w:rPr>
        <w:t>.</w:t>
      </w:r>
      <w:r w:rsidRPr="0049150B">
        <w:rPr>
          <w:sz w:val="28"/>
          <w:szCs w:val="28"/>
          <w:lang w:val="en-US"/>
        </w:rPr>
        <w:t>rudn</w:t>
      </w:r>
      <w:r w:rsidRPr="0049150B">
        <w:rPr>
          <w:sz w:val="28"/>
          <w:szCs w:val="28"/>
        </w:rPr>
        <w:t>.</w:t>
      </w:r>
      <w:r w:rsidRPr="0049150B">
        <w:rPr>
          <w:sz w:val="28"/>
          <w:szCs w:val="28"/>
          <w:lang w:val="en-US"/>
        </w:rPr>
        <w:t>ru</w:t>
      </w:r>
      <w:r w:rsidRPr="0049150B">
        <w:rPr>
          <w:sz w:val="28"/>
          <w:szCs w:val="28"/>
        </w:rPr>
        <w:t>».</w:t>
      </w:r>
    </w:p>
    <w:p w:rsidR="004C019C" w:rsidRPr="0049150B" w:rsidRDefault="004C019C" w:rsidP="004C019C">
      <w:pPr>
        <w:pStyle w:val="a7"/>
        <w:numPr>
          <w:ilvl w:val="0"/>
          <w:numId w:val="1"/>
        </w:numPr>
        <w:tabs>
          <w:tab w:val="left" w:pos="0"/>
        </w:tabs>
        <w:suppressAutoHyphens/>
        <w:ind w:left="0" w:firstLine="567"/>
        <w:jc w:val="both"/>
        <w:rPr>
          <w:sz w:val="28"/>
          <w:szCs w:val="28"/>
        </w:rPr>
      </w:pPr>
      <w:r w:rsidRPr="0049150B">
        <w:rPr>
          <w:sz w:val="28"/>
          <w:szCs w:val="28"/>
        </w:rPr>
        <w:t xml:space="preserve">Пункт 4.1.6. изложить в следующей редакции: </w:t>
      </w:r>
    </w:p>
    <w:p w:rsidR="004C019C" w:rsidRPr="0049150B" w:rsidRDefault="004C019C" w:rsidP="004C019C">
      <w:pPr>
        <w:tabs>
          <w:tab w:val="left" w:pos="0"/>
        </w:tabs>
        <w:suppressAutoHyphens/>
        <w:ind w:firstLine="567"/>
        <w:jc w:val="both"/>
        <w:rPr>
          <w:rFonts w:ascii="Times New Roman" w:hAnsi="Times New Roman" w:cs="Times New Roman"/>
          <w:sz w:val="28"/>
          <w:szCs w:val="28"/>
        </w:rPr>
      </w:pPr>
      <w:r w:rsidRPr="0049150B">
        <w:rPr>
          <w:rFonts w:ascii="Times New Roman" w:hAnsi="Times New Roman" w:cs="Times New Roman"/>
          <w:sz w:val="28"/>
          <w:szCs w:val="28"/>
        </w:rPr>
        <w:tab/>
        <w:t>«На основании результатов оценки заявки участника конкурсного отбора формируется общий оценочный балл такой заявки, рассчитываемый как среднеарифметическое значение присвоенных баллов от каждого члена Конкурсной комиссии. Значение общего оценочного балла заявки округляется с точностью до сотых.</w:t>
      </w:r>
    </w:p>
    <w:p w:rsidR="004C019C" w:rsidRPr="0049150B" w:rsidRDefault="004C019C" w:rsidP="004C019C">
      <w:pPr>
        <w:tabs>
          <w:tab w:val="left" w:pos="0"/>
        </w:tabs>
        <w:ind w:firstLine="567"/>
        <w:jc w:val="both"/>
        <w:rPr>
          <w:rFonts w:ascii="Times New Roman" w:hAnsi="Times New Roman" w:cs="Times New Roman"/>
          <w:sz w:val="28"/>
          <w:szCs w:val="28"/>
        </w:rPr>
      </w:pPr>
      <w:r w:rsidRPr="0049150B">
        <w:rPr>
          <w:rFonts w:ascii="Times New Roman" w:hAnsi="Times New Roman" w:cs="Times New Roman"/>
          <w:sz w:val="28"/>
          <w:szCs w:val="28"/>
        </w:rPr>
        <w:tab/>
        <w:t>На основании значения общего оценочного балла заявкам участников конкурсного отбора присваивается порядковый номер. Первый порядковый номер присваивается заявке участника, имеющей максимальный общий оценочный балл.»</w:t>
      </w:r>
    </w:p>
    <w:p w:rsidR="004C019C" w:rsidRPr="0049150B" w:rsidRDefault="004C019C" w:rsidP="004C019C">
      <w:pPr>
        <w:pStyle w:val="a7"/>
        <w:numPr>
          <w:ilvl w:val="0"/>
          <w:numId w:val="1"/>
        </w:numPr>
        <w:tabs>
          <w:tab w:val="left" w:pos="0"/>
        </w:tabs>
        <w:suppressAutoHyphens/>
        <w:ind w:left="0" w:firstLine="567"/>
        <w:jc w:val="both"/>
        <w:rPr>
          <w:sz w:val="28"/>
          <w:szCs w:val="28"/>
        </w:rPr>
      </w:pPr>
      <w:r w:rsidRPr="0049150B">
        <w:rPr>
          <w:sz w:val="28"/>
          <w:szCs w:val="28"/>
        </w:rPr>
        <w:t>Пункт 4.1.8. изложить в следующей редакции:</w:t>
      </w:r>
    </w:p>
    <w:p w:rsidR="004C019C" w:rsidRPr="0049150B" w:rsidRDefault="004C019C" w:rsidP="004C019C">
      <w:pPr>
        <w:pStyle w:val="a7"/>
        <w:tabs>
          <w:tab w:val="left" w:pos="0"/>
        </w:tabs>
        <w:ind w:left="0" w:firstLine="567"/>
        <w:jc w:val="both"/>
        <w:rPr>
          <w:sz w:val="28"/>
          <w:szCs w:val="28"/>
        </w:rPr>
      </w:pPr>
      <w:r w:rsidRPr="0049150B">
        <w:rPr>
          <w:sz w:val="28"/>
          <w:szCs w:val="28"/>
        </w:rPr>
        <w:t>«Претендентами на получение мер поддержки в объеме согласно п/п. «г», п.4.2.1. настоящего Положения становятся участники конкурсного отбора на основании общего оценочного балла в порядке от большего к меньшему.</w:t>
      </w:r>
    </w:p>
    <w:p w:rsidR="004C019C" w:rsidRPr="0049150B" w:rsidRDefault="004C019C" w:rsidP="004C019C">
      <w:pPr>
        <w:pStyle w:val="a7"/>
        <w:tabs>
          <w:tab w:val="left" w:pos="0"/>
        </w:tabs>
        <w:ind w:left="0" w:firstLine="567"/>
        <w:jc w:val="both"/>
        <w:rPr>
          <w:sz w:val="28"/>
          <w:szCs w:val="28"/>
        </w:rPr>
      </w:pPr>
      <w:r w:rsidRPr="0049150B">
        <w:rPr>
          <w:sz w:val="28"/>
          <w:szCs w:val="28"/>
        </w:rPr>
        <w:t xml:space="preserve">Количество получателей мер поддержки определяется, исходя из суммарного объема запрашиваемых участниками средств, до достижения </w:t>
      </w:r>
      <w:r w:rsidRPr="0049150B">
        <w:rPr>
          <w:sz w:val="28"/>
          <w:szCs w:val="28"/>
        </w:rPr>
        <w:lastRenderedPageBreak/>
        <w:t>размера общей, представляемой в рамках конкурсного отбора, суммы для реализации мер поддержки в объеме 11 (одиннадцать) млн рублей.»</w:t>
      </w:r>
    </w:p>
    <w:p w:rsidR="004C019C" w:rsidRPr="0049150B" w:rsidRDefault="004C019C" w:rsidP="004C019C">
      <w:pPr>
        <w:pStyle w:val="a7"/>
        <w:numPr>
          <w:ilvl w:val="0"/>
          <w:numId w:val="1"/>
        </w:numPr>
        <w:tabs>
          <w:tab w:val="left" w:pos="0"/>
        </w:tabs>
        <w:suppressAutoHyphens/>
        <w:ind w:left="0" w:firstLine="567"/>
        <w:jc w:val="both"/>
        <w:rPr>
          <w:sz w:val="28"/>
          <w:szCs w:val="28"/>
        </w:rPr>
      </w:pPr>
      <w:r w:rsidRPr="0049150B">
        <w:rPr>
          <w:sz w:val="28"/>
          <w:szCs w:val="28"/>
        </w:rPr>
        <w:t>В пункте 5.3. формулировку «со следующим в рейтинге участником конкурсного отбора» заменить на: «с участником конкурсного отбора, имеющим следующий порядковый номер, присвоенный в соответствии с п.4.1.6. и с учетом положений п.4.1.7. настоящего Положения».</w:t>
      </w:r>
    </w:p>
    <w:p w:rsidR="004C019C" w:rsidRPr="0049150B" w:rsidRDefault="004C019C" w:rsidP="004C019C">
      <w:pPr>
        <w:pStyle w:val="a7"/>
        <w:numPr>
          <w:ilvl w:val="0"/>
          <w:numId w:val="1"/>
        </w:numPr>
        <w:tabs>
          <w:tab w:val="left" w:pos="0"/>
        </w:tabs>
        <w:suppressAutoHyphens/>
        <w:ind w:left="0" w:firstLine="567"/>
        <w:jc w:val="both"/>
        <w:rPr>
          <w:sz w:val="28"/>
          <w:szCs w:val="28"/>
        </w:rPr>
      </w:pPr>
      <w:r w:rsidRPr="0049150B">
        <w:rPr>
          <w:sz w:val="28"/>
          <w:szCs w:val="28"/>
        </w:rPr>
        <w:t>Пункт 5.4. изложить в следующей редакции:</w:t>
      </w:r>
    </w:p>
    <w:p w:rsidR="004C019C" w:rsidRPr="0049150B" w:rsidRDefault="004C019C" w:rsidP="004C019C">
      <w:pPr>
        <w:tabs>
          <w:tab w:val="left" w:pos="0"/>
        </w:tabs>
        <w:ind w:firstLine="567"/>
        <w:jc w:val="both"/>
        <w:rPr>
          <w:rFonts w:ascii="Times New Roman" w:hAnsi="Times New Roman" w:cs="Times New Roman"/>
          <w:sz w:val="28"/>
          <w:szCs w:val="28"/>
        </w:rPr>
      </w:pPr>
      <w:r w:rsidRPr="0049150B">
        <w:rPr>
          <w:rFonts w:ascii="Times New Roman" w:hAnsi="Times New Roman" w:cs="Times New Roman"/>
          <w:sz w:val="28"/>
          <w:szCs w:val="28"/>
        </w:rPr>
        <w:tab/>
        <w:t>«Меры поддержки предоставляются каждому из получателей мер поддержки путем перечисления Организатором денежных средств на безвозмездной основе согласно договору (Приложение № 7) в течение 3 рабочих дней после заключения договора» (приложение 1 к настоящим дополнениям/изменениям Положения).</w:t>
      </w:r>
    </w:p>
    <w:p w:rsidR="004C019C" w:rsidRPr="0049150B" w:rsidRDefault="004C019C" w:rsidP="004C019C">
      <w:pPr>
        <w:pStyle w:val="a7"/>
        <w:numPr>
          <w:ilvl w:val="0"/>
          <w:numId w:val="1"/>
        </w:numPr>
        <w:tabs>
          <w:tab w:val="left" w:pos="0"/>
        </w:tabs>
        <w:suppressAutoHyphens/>
        <w:ind w:left="0" w:firstLine="567"/>
        <w:jc w:val="both"/>
        <w:rPr>
          <w:sz w:val="28"/>
          <w:szCs w:val="28"/>
        </w:rPr>
      </w:pPr>
      <w:r w:rsidRPr="0049150B">
        <w:rPr>
          <w:sz w:val="28"/>
          <w:szCs w:val="28"/>
        </w:rPr>
        <w:t>дополнить настоящее Положение пунктом 5.5.:</w:t>
      </w:r>
    </w:p>
    <w:p w:rsidR="004C019C" w:rsidRPr="0049150B" w:rsidRDefault="004C019C" w:rsidP="004C019C">
      <w:pPr>
        <w:tabs>
          <w:tab w:val="left" w:pos="0"/>
        </w:tabs>
        <w:ind w:firstLine="567"/>
        <w:jc w:val="both"/>
        <w:rPr>
          <w:rFonts w:ascii="Times New Roman" w:hAnsi="Times New Roman" w:cs="Times New Roman"/>
          <w:sz w:val="28"/>
          <w:szCs w:val="28"/>
        </w:rPr>
      </w:pPr>
      <w:r w:rsidRPr="0049150B">
        <w:rPr>
          <w:rFonts w:ascii="Times New Roman" w:hAnsi="Times New Roman" w:cs="Times New Roman"/>
          <w:sz w:val="28"/>
          <w:szCs w:val="28"/>
        </w:rPr>
        <w:tab/>
        <w:t>«Официальное уведомление о признании участника конкурсного отбора получателем мер поддержки, направленное в соответствии с п.4.1.10. настоящего Положения, считается подтверждением результатов конкурсного обора и является основанием для получателя мер поддержки на организацию и проведение закупочных и иных процедур в целях исполнения сметы расходов на реализацию проекта развития студенческого туризма в рамках деятельности образовательной организации на 2022 год, предоставленной в соответствии с п. «г», п.4.2.1. настоящего Положения».</w:t>
      </w:r>
    </w:p>
    <w:p w:rsidR="004C019C" w:rsidRPr="0049150B" w:rsidRDefault="004C019C" w:rsidP="004C019C">
      <w:pPr>
        <w:pStyle w:val="a7"/>
        <w:numPr>
          <w:ilvl w:val="0"/>
          <w:numId w:val="1"/>
        </w:numPr>
        <w:tabs>
          <w:tab w:val="left" w:pos="0"/>
        </w:tabs>
        <w:suppressAutoHyphens/>
        <w:ind w:left="0" w:firstLine="567"/>
        <w:jc w:val="both"/>
        <w:rPr>
          <w:sz w:val="28"/>
          <w:szCs w:val="28"/>
        </w:rPr>
      </w:pPr>
      <w:r w:rsidRPr="0049150B">
        <w:rPr>
          <w:sz w:val="28"/>
          <w:szCs w:val="28"/>
        </w:rPr>
        <w:t>П/пункт «б» пункта 6.1. изложить в следующей редакции:</w:t>
      </w:r>
    </w:p>
    <w:p w:rsidR="004C019C" w:rsidRPr="0049150B" w:rsidRDefault="004C019C" w:rsidP="004C019C">
      <w:pPr>
        <w:tabs>
          <w:tab w:val="left" w:pos="0"/>
          <w:tab w:val="left" w:pos="709"/>
        </w:tabs>
        <w:ind w:firstLine="567"/>
        <w:jc w:val="both"/>
        <w:rPr>
          <w:rFonts w:ascii="Times New Roman" w:hAnsi="Times New Roman" w:cs="Times New Roman"/>
          <w:sz w:val="28"/>
          <w:szCs w:val="28"/>
        </w:rPr>
      </w:pPr>
      <w:r w:rsidRPr="0049150B">
        <w:rPr>
          <w:rFonts w:ascii="Times New Roman" w:hAnsi="Times New Roman" w:cs="Times New Roman"/>
          <w:sz w:val="28"/>
          <w:szCs w:val="28"/>
        </w:rPr>
        <w:tab/>
        <w:t>«б) заверенные организацией копии первичных документов, подтверждающих целевое расходование средств мер поддержки»</w:t>
      </w:r>
    </w:p>
    <w:p w:rsidR="004C019C" w:rsidRPr="0049150B" w:rsidRDefault="004C019C" w:rsidP="004C019C">
      <w:pPr>
        <w:pStyle w:val="a7"/>
        <w:numPr>
          <w:ilvl w:val="0"/>
          <w:numId w:val="1"/>
        </w:numPr>
        <w:tabs>
          <w:tab w:val="left" w:pos="0"/>
        </w:tabs>
        <w:suppressAutoHyphens/>
        <w:ind w:left="0" w:firstLine="567"/>
        <w:jc w:val="both"/>
        <w:rPr>
          <w:sz w:val="28"/>
          <w:szCs w:val="28"/>
        </w:rPr>
      </w:pPr>
      <w:r w:rsidRPr="0049150B">
        <w:rPr>
          <w:sz w:val="28"/>
          <w:szCs w:val="28"/>
        </w:rPr>
        <w:t xml:space="preserve"> Пункт 6.2. Положения дополнить пунктом 6.2.1.:</w:t>
      </w:r>
    </w:p>
    <w:p w:rsidR="004C019C" w:rsidRPr="0049150B" w:rsidRDefault="004C019C" w:rsidP="004C019C">
      <w:pPr>
        <w:pStyle w:val="a7"/>
        <w:tabs>
          <w:tab w:val="left" w:pos="0"/>
        </w:tabs>
        <w:ind w:left="0" w:firstLine="567"/>
        <w:jc w:val="both"/>
        <w:rPr>
          <w:sz w:val="28"/>
          <w:szCs w:val="28"/>
        </w:rPr>
      </w:pPr>
      <w:r w:rsidRPr="0049150B">
        <w:rPr>
          <w:sz w:val="28"/>
          <w:szCs w:val="28"/>
        </w:rPr>
        <w:t xml:space="preserve">«6.2.1. Оригинал отчетности, </w:t>
      </w:r>
      <w:r w:rsidRPr="0049150B">
        <w:rPr>
          <w:color w:val="000000" w:themeColor="text1"/>
          <w:sz w:val="28"/>
          <w:szCs w:val="28"/>
        </w:rPr>
        <w:t xml:space="preserve">указанной в пункте </w:t>
      </w:r>
      <w:r w:rsidRPr="0049150B">
        <w:rPr>
          <w:sz w:val="28"/>
          <w:szCs w:val="28"/>
        </w:rPr>
        <w:t xml:space="preserve">6.1 настоящего Положения, направляется Организатору по почте по адресу: ул. Миклухо-Маклая, д.6, г. Москва, Россия, 117198 с пометкой «Международный молодежный центр. Конкурсный отбор. Отчетная документация» </w:t>
      </w:r>
    </w:p>
    <w:p w:rsidR="004C019C" w:rsidRPr="0049150B" w:rsidRDefault="004C019C" w:rsidP="004C019C">
      <w:pPr>
        <w:pStyle w:val="a7"/>
        <w:tabs>
          <w:tab w:val="left" w:pos="0"/>
        </w:tabs>
        <w:ind w:left="0" w:firstLine="567"/>
        <w:jc w:val="both"/>
        <w:rPr>
          <w:sz w:val="28"/>
          <w:szCs w:val="28"/>
        </w:rPr>
      </w:pPr>
      <w:r w:rsidRPr="0049150B">
        <w:rPr>
          <w:sz w:val="28"/>
          <w:szCs w:val="28"/>
        </w:rPr>
        <w:t>Контактное лицо: Шамрай Дарья, тел.: 8-905-716-70-58.»</w:t>
      </w: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Default="004C019C" w:rsidP="004C019C">
      <w:pPr>
        <w:tabs>
          <w:tab w:val="left" w:pos="0"/>
          <w:tab w:val="left" w:pos="708"/>
        </w:tabs>
        <w:suppressAutoHyphens/>
        <w:spacing w:line="100" w:lineRule="atLeast"/>
        <w:ind w:firstLine="567"/>
        <w:jc w:val="center"/>
        <w:rPr>
          <w:color w:val="00000A"/>
        </w:rPr>
      </w:pPr>
    </w:p>
    <w:p w:rsidR="004C019C" w:rsidRPr="0049150B" w:rsidRDefault="004C019C" w:rsidP="004C019C">
      <w:pPr>
        <w:tabs>
          <w:tab w:val="left" w:pos="0"/>
          <w:tab w:val="left" w:pos="708"/>
        </w:tabs>
        <w:suppressAutoHyphens/>
        <w:ind w:firstLine="567"/>
        <w:jc w:val="right"/>
        <w:rPr>
          <w:rFonts w:ascii="Times New Roman" w:hAnsi="Times New Roman" w:cs="Times New Roman"/>
          <w:color w:val="00000A"/>
          <w:sz w:val="28"/>
          <w:szCs w:val="28"/>
        </w:rPr>
      </w:pPr>
      <w:r w:rsidRPr="0049150B">
        <w:rPr>
          <w:rFonts w:ascii="Times New Roman" w:hAnsi="Times New Roman" w:cs="Times New Roman"/>
          <w:color w:val="00000A"/>
          <w:sz w:val="28"/>
          <w:szCs w:val="28"/>
        </w:rPr>
        <w:t>Приложение 1</w:t>
      </w:r>
    </w:p>
    <w:p w:rsidR="004C019C" w:rsidRPr="0049150B" w:rsidRDefault="004C019C" w:rsidP="004C019C">
      <w:pPr>
        <w:tabs>
          <w:tab w:val="left" w:pos="0"/>
          <w:tab w:val="left" w:pos="708"/>
        </w:tabs>
        <w:suppressAutoHyphens/>
        <w:ind w:firstLine="567"/>
        <w:jc w:val="center"/>
        <w:rPr>
          <w:rFonts w:ascii="Times New Roman" w:hAnsi="Times New Roman" w:cs="Times New Roman"/>
          <w:color w:val="00000A"/>
          <w:sz w:val="28"/>
          <w:szCs w:val="28"/>
        </w:rPr>
      </w:pPr>
    </w:p>
    <w:p w:rsidR="004C019C" w:rsidRPr="0049150B" w:rsidRDefault="004C019C" w:rsidP="004C019C">
      <w:pPr>
        <w:pStyle w:val="ConsPlusNormal"/>
        <w:tabs>
          <w:tab w:val="left" w:pos="993"/>
        </w:tabs>
        <w:ind w:firstLine="284"/>
        <w:jc w:val="right"/>
        <w:rPr>
          <w:rFonts w:ascii="Times New Roman" w:hAnsi="Times New Roman" w:cs="Times New Roman"/>
          <w:sz w:val="28"/>
          <w:szCs w:val="28"/>
        </w:rPr>
      </w:pPr>
      <w:r w:rsidRPr="0049150B">
        <w:rPr>
          <w:rFonts w:ascii="Times New Roman" w:hAnsi="Times New Roman" w:cs="Times New Roman"/>
          <w:sz w:val="28"/>
          <w:szCs w:val="28"/>
        </w:rPr>
        <w:t>Приложение № 7</w:t>
      </w:r>
    </w:p>
    <w:p w:rsidR="004C019C" w:rsidRPr="0049150B" w:rsidRDefault="004C019C" w:rsidP="004C019C">
      <w:pPr>
        <w:pStyle w:val="ConsPlusNormal"/>
        <w:tabs>
          <w:tab w:val="left" w:pos="993"/>
        </w:tabs>
        <w:ind w:firstLine="284"/>
        <w:jc w:val="right"/>
        <w:rPr>
          <w:rFonts w:ascii="Times New Roman" w:hAnsi="Times New Roman" w:cs="Times New Roman"/>
          <w:sz w:val="28"/>
          <w:szCs w:val="28"/>
        </w:rPr>
      </w:pPr>
      <w:r w:rsidRPr="0049150B">
        <w:rPr>
          <w:rFonts w:ascii="Times New Roman" w:hAnsi="Times New Roman" w:cs="Times New Roman"/>
          <w:sz w:val="28"/>
          <w:szCs w:val="28"/>
        </w:rPr>
        <w:t>к Положению</w:t>
      </w:r>
    </w:p>
    <w:p w:rsidR="004C019C" w:rsidRPr="0049150B" w:rsidRDefault="004C019C" w:rsidP="004C019C">
      <w:pPr>
        <w:pStyle w:val="ConsPlusTitle"/>
        <w:tabs>
          <w:tab w:val="left" w:pos="993"/>
        </w:tabs>
        <w:ind w:firstLine="284"/>
        <w:jc w:val="right"/>
        <w:rPr>
          <w:rFonts w:ascii="Times New Roman" w:hAnsi="Times New Roman" w:cs="Times New Roman"/>
          <w:b w:val="0"/>
          <w:sz w:val="28"/>
          <w:szCs w:val="28"/>
        </w:rPr>
      </w:pPr>
      <w:r w:rsidRPr="0049150B">
        <w:rPr>
          <w:rFonts w:ascii="Times New Roman" w:hAnsi="Times New Roman" w:cs="Times New Roman"/>
          <w:b w:val="0"/>
          <w:sz w:val="28"/>
          <w:szCs w:val="28"/>
        </w:rPr>
        <w:t xml:space="preserve">о конкурсном отборе образовательных организаций высшего образования для реализации мер поддержки студенческих туристских клубов (или) иных органов студенческого самоуправления образовательных организаций высшего образования, деятельность которых направлена на популяризацию студенческого туризма среди обучающихся образовательных организаций высшего образования </w:t>
      </w:r>
    </w:p>
    <w:p w:rsidR="004C019C" w:rsidRDefault="004C019C" w:rsidP="004C019C">
      <w:pPr>
        <w:pStyle w:val="ConsPlusNormal"/>
        <w:tabs>
          <w:tab w:val="left" w:pos="0"/>
        </w:tabs>
        <w:ind w:firstLine="709"/>
        <w:jc w:val="center"/>
        <w:rPr>
          <w:rFonts w:ascii="Times New Roman" w:hAnsi="Times New Roman" w:cs="Times New Roman"/>
          <w:b/>
          <w:bCs/>
          <w:sz w:val="28"/>
          <w:szCs w:val="28"/>
        </w:rPr>
      </w:pPr>
    </w:p>
    <w:p w:rsidR="004C019C" w:rsidRDefault="004C019C" w:rsidP="004C019C">
      <w:pPr>
        <w:pStyle w:val="ConsPlusNormal"/>
        <w:tabs>
          <w:tab w:val="left" w:pos="0"/>
        </w:tabs>
        <w:ind w:firstLine="709"/>
        <w:jc w:val="center"/>
        <w:rPr>
          <w:rFonts w:ascii="Times New Roman" w:hAnsi="Times New Roman" w:cs="Times New Roman"/>
          <w:b/>
          <w:bCs/>
          <w:sz w:val="28"/>
          <w:szCs w:val="28"/>
        </w:rPr>
      </w:pPr>
    </w:p>
    <w:p w:rsidR="004C019C" w:rsidRDefault="004C019C" w:rsidP="004C019C">
      <w:pPr>
        <w:pStyle w:val="ConsPlusNormal"/>
        <w:tabs>
          <w:tab w:val="left" w:pos="0"/>
        </w:tabs>
        <w:ind w:firstLine="709"/>
        <w:jc w:val="center"/>
        <w:rPr>
          <w:rFonts w:ascii="Times New Roman" w:hAnsi="Times New Roman" w:cs="Times New Roman"/>
          <w:b/>
          <w:bCs/>
          <w:sz w:val="28"/>
          <w:szCs w:val="28"/>
        </w:rPr>
      </w:pPr>
    </w:p>
    <w:p w:rsidR="004C019C" w:rsidRDefault="004C019C" w:rsidP="004C019C">
      <w:pPr>
        <w:pStyle w:val="ConsPlusNormal"/>
        <w:tabs>
          <w:tab w:val="left" w:pos="0"/>
        </w:tabs>
        <w:ind w:firstLine="709"/>
        <w:jc w:val="center"/>
        <w:rPr>
          <w:rFonts w:ascii="Times New Roman" w:hAnsi="Times New Roman" w:cs="Times New Roman"/>
          <w:b/>
          <w:bCs/>
          <w:sz w:val="28"/>
          <w:szCs w:val="28"/>
        </w:rPr>
      </w:pPr>
    </w:p>
    <w:p w:rsidR="004C019C" w:rsidRPr="0049150B" w:rsidRDefault="004C019C" w:rsidP="004C019C">
      <w:pPr>
        <w:pStyle w:val="ConsPlusNormal"/>
        <w:tabs>
          <w:tab w:val="left" w:pos="0"/>
        </w:tabs>
        <w:ind w:firstLine="709"/>
        <w:jc w:val="center"/>
        <w:rPr>
          <w:rFonts w:ascii="Times New Roman" w:hAnsi="Times New Roman" w:cs="Times New Roman"/>
          <w:b/>
          <w:bCs/>
          <w:sz w:val="28"/>
          <w:szCs w:val="28"/>
        </w:rPr>
      </w:pPr>
      <w:r w:rsidRPr="0049150B">
        <w:rPr>
          <w:rFonts w:ascii="Times New Roman" w:hAnsi="Times New Roman" w:cs="Times New Roman"/>
          <w:b/>
          <w:bCs/>
          <w:sz w:val="28"/>
          <w:szCs w:val="28"/>
        </w:rPr>
        <w:t xml:space="preserve">Договор об оказании мер поддержки </w:t>
      </w:r>
    </w:p>
    <w:p w:rsidR="004C019C" w:rsidRPr="00344460" w:rsidRDefault="004C019C" w:rsidP="004C019C">
      <w:pPr>
        <w:pStyle w:val="ConsPlusNormal"/>
        <w:tabs>
          <w:tab w:val="left" w:pos="0"/>
        </w:tabs>
        <w:ind w:firstLine="709"/>
        <w:jc w:val="center"/>
        <w:rPr>
          <w:rFonts w:ascii="Times New Roman" w:hAnsi="Times New Roman" w:cs="Times New Roman"/>
          <w:bCs/>
          <w:sz w:val="28"/>
          <w:szCs w:val="28"/>
        </w:rPr>
      </w:pPr>
      <w:r w:rsidRPr="00344460">
        <w:rPr>
          <w:rFonts w:ascii="Times New Roman" w:hAnsi="Times New Roman" w:cs="Times New Roman"/>
          <w:bCs/>
          <w:sz w:val="28"/>
          <w:szCs w:val="28"/>
        </w:rPr>
        <w:t xml:space="preserve">студенческих туристских клубов и (или) иных органов студенческого самоуправления образовательных организаций высшего образования, деятельность которых направлена на популяризацию студенческого туризма среди обучающихся </w:t>
      </w:r>
    </w:p>
    <w:p w:rsidR="004C019C" w:rsidRDefault="004C019C" w:rsidP="004C019C">
      <w:pPr>
        <w:pStyle w:val="ConsPlusNormal"/>
        <w:tabs>
          <w:tab w:val="left" w:pos="0"/>
        </w:tabs>
        <w:ind w:firstLine="709"/>
        <w:jc w:val="center"/>
        <w:rPr>
          <w:rFonts w:ascii="Times New Roman" w:hAnsi="Times New Roman" w:cs="Times New Roman"/>
          <w:bCs/>
          <w:sz w:val="28"/>
          <w:szCs w:val="28"/>
        </w:rPr>
      </w:pPr>
      <w:r w:rsidRPr="00344460">
        <w:rPr>
          <w:rFonts w:ascii="Times New Roman" w:hAnsi="Times New Roman" w:cs="Times New Roman"/>
          <w:bCs/>
          <w:sz w:val="28"/>
          <w:szCs w:val="28"/>
        </w:rPr>
        <w:t>образовательных организаций высшего образования</w:t>
      </w:r>
    </w:p>
    <w:p w:rsidR="004C019C" w:rsidRDefault="004C019C" w:rsidP="004C019C">
      <w:pPr>
        <w:pStyle w:val="ConsPlusNormal"/>
        <w:tabs>
          <w:tab w:val="left" w:pos="0"/>
        </w:tabs>
        <w:ind w:firstLine="709"/>
        <w:jc w:val="center"/>
        <w:rPr>
          <w:rFonts w:ascii="Times New Roman" w:hAnsi="Times New Roman" w:cs="Times New Roman"/>
          <w:bCs/>
          <w:sz w:val="28"/>
          <w:szCs w:val="28"/>
        </w:rPr>
      </w:pPr>
    </w:p>
    <w:p w:rsidR="004C019C" w:rsidRPr="0049150B" w:rsidRDefault="004C019C" w:rsidP="004C019C">
      <w:pPr>
        <w:pStyle w:val="ConsPlusNormal"/>
        <w:tabs>
          <w:tab w:val="left" w:pos="0"/>
        </w:tabs>
        <w:ind w:firstLine="709"/>
        <w:jc w:val="right"/>
        <w:rPr>
          <w:rFonts w:ascii="Times New Roman" w:hAnsi="Times New Roman" w:cs="Times New Roman"/>
          <w:b/>
          <w:bCs/>
          <w:sz w:val="28"/>
          <w:szCs w:val="28"/>
        </w:rPr>
      </w:pPr>
      <w:r>
        <w:rPr>
          <w:rFonts w:ascii="Times New Roman" w:hAnsi="Times New Roman" w:cs="Times New Roman"/>
          <w:bCs/>
          <w:sz w:val="28"/>
          <w:szCs w:val="28"/>
        </w:rPr>
        <w:t>«____» _____________ 2021 г.</w:t>
      </w:r>
    </w:p>
    <w:p w:rsidR="004C019C" w:rsidRPr="0049150B" w:rsidRDefault="004C019C" w:rsidP="004C019C">
      <w:pPr>
        <w:pStyle w:val="ConsPlusNormal"/>
        <w:tabs>
          <w:tab w:val="left" w:pos="0"/>
        </w:tabs>
        <w:ind w:firstLine="709"/>
        <w:rPr>
          <w:rFonts w:ascii="Times New Roman" w:hAnsi="Times New Roman" w:cs="Times New Roman"/>
          <w:b/>
          <w:bCs/>
          <w:sz w:val="28"/>
          <w:szCs w:val="28"/>
        </w:rPr>
      </w:pPr>
    </w:p>
    <w:p w:rsidR="004C019C" w:rsidRDefault="004C019C" w:rsidP="004C019C">
      <w:pPr>
        <w:tabs>
          <w:tab w:val="left" w:pos="0"/>
          <w:tab w:val="left" w:pos="851"/>
        </w:tabs>
        <w:ind w:firstLine="709"/>
        <w:jc w:val="both"/>
        <w:rPr>
          <w:rFonts w:ascii="Times New Roman" w:hAnsi="Times New Roman" w:cs="Times New Roman"/>
          <w:sz w:val="28"/>
          <w:szCs w:val="28"/>
        </w:rPr>
      </w:pPr>
      <w:r w:rsidRPr="0049150B">
        <w:rPr>
          <w:rFonts w:ascii="Times New Roman" w:hAnsi="Times New Roman" w:cs="Times New Roman"/>
          <w:sz w:val="28"/>
          <w:szCs w:val="28"/>
        </w:rPr>
        <w:t xml:space="preserve">Федеральное государственное автономное образовательное учреждение высшего образования «Российский университет дружбы народов» (основной государственный регистрационный номер в Едином государственном реестре юридических лиц – 1027739189323), именуемое в дальнейшем </w:t>
      </w:r>
      <w:r>
        <w:rPr>
          <w:rFonts w:ascii="Times New Roman" w:hAnsi="Times New Roman" w:cs="Times New Roman"/>
          <w:sz w:val="28"/>
          <w:szCs w:val="28"/>
        </w:rPr>
        <w:t>Университет</w:t>
      </w:r>
      <w:r w:rsidRPr="0049150B">
        <w:rPr>
          <w:rFonts w:ascii="Times New Roman" w:hAnsi="Times New Roman" w:cs="Times New Roman"/>
          <w:sz w:val="28"/>
          <w:szCs w:val="28"/>
        </w:rPr>
        <w:t xml:space="preserve">, в лице </w:t>
      </w:r>
      <w:r>
        <w:rPr>
          <w:rFonts w:ascii="Times New Roman" w:hAnsi="Times New Roman" w:cs="Times New Roman"/>
          <w:sz w:val="28"/>
          <w:szCs w:val="28"/>
        </w:rPr>
        <w:t>Ди</w:t>
      </w:r>
      <w:r w:rsidRPr="0049150B">
        <w:rPr>
          <w:rFonts w:ascii="Times New Roman" w:hAnsi="Times New Roman" w:cs="Times New Roman"/>
          <w:sz w:val="28"/>
          <w:szCs w:val="28"/>
        </w:rPr>
        <w:t>ректора</w:t>
      </w:r>
      <w:r>
        <w:rPr>
          <w:rFonts w:ascii="Times New Roman" w:hAnsi="Times New Roman" w:cs="Times New Roman"/>
          <w:sz w:val="28"/>
          <w:szCs w:val="28"/>
        </w:rPr>
        <w:t xml:space="preserve"> международного молодежного центра РУДН Козлова Константина Алексеевича</w:t>
      </w:r>
      <w:r w:rsidRPr="0049150B">
        <w:rPr>
          <w:rFonts w:ascii="Times New Roman" w:hAnsi="Times New Roman" w:cs="Times New Roman"/>
          <w:sz w:val="28"/>
          <w:szCs w:val="28"/>
        </w:rPr>
        <w:t xml:space="preserve">, действующего на основании </w:t>
      </w:r>
      <w:r>
        <w:rPr>
          <w:rFonts w:ascii="Times New Roman" w:hAnsi="Times New Roman" w:cs="Times New Roman"/>
          <w:sz w:val="28"/>
          <w:szCs w:val="28"/>
        </w:rPr>
        <w:t>доверенности №0036-09/21-180 от 01.11.2021 г.</w:t>
      </w:r>
      <w:r w:rsidRPr="0049150B">
        <w:rPr>
          <w:rFonts w:ascii="Times New Roman" w:hAnsi="Times New Roman" w:cs="Times New Roman"/>
          <w:sz w:val="28"/>
          <w:szCs w:val="28"/>
        </w:rPr>
        <w:t xml:space="preserve">, с одной стороны, и </w:t>
      </w:r>
      <w:r w:rsidRPr="00AC591C">
        <w:rPr>
          <w:rFonts w:ascii="Times New Roman" w:hAnsi="Times New Roman" w:cs="Times New Roman"/>
          <w:i/>
          <w:sz w:val="28"/>
          <w:szCs w:val="28"/>
        </w:rPr>
        <w:t>(полное и сокращенное наименование образовательной организации) (основной государственный регистрационный номер в Едином государственном реестре юридических лиц)</w:t>
      </w:r>
      <w:r w:rsidRPr="0049150B">
        <w:rPr>
          <w:rFonts w:ascii="Times New Roman" w:hAnsi="Times New Roman" w:cs="Times New Roman"/>
          <w:sz w:val="28"/>
          <w:szCs w:val="28"/>
        </w:rPr>
        <w:t xml:space="preserve">, именуемое в дальнейшем Получатель, в лице </w:t>
      </w:r>
      <w:r w:rsidRPr="00AC591C">
        <w:rPr>
          <w:rFonts w:ascii="Times New Roman" w:hAnsi="Times New Roman" w:cs="Times New Roman"/>
          <w:i/>
          <w:sz w:val="28"/>
          <w:szCs w:val="28"/>
        </w:rPr>
        <w:t>(указать должность и ФИО лица полностью),</w:t>
      </w:r>
      <w:r w:rsidRPr="0049150B">
        <w:rPr>
          <w:rFonts w:ascii="Times New Roman" w:hAnsi="Times New Roman" w:cs="Times New Roman"/>
          <w:sz w:val="28"/>
          <w:szCs w:val="28"/>
        </w:rPr>
        <w:t xml:space="preserve"> действующего на основании </w:t>
      </w:r>
      <w:r w:rsidRPr="00AC591C">
        <w:rPr>
          <w:rFonts w:ascii="Times New Roman" w:hAnsi="Times New Roman" w:cs="Times New Roman"/>
          <w:i/>
          <w:sz w:val="28"/>
          <w:szCs w:val="28"/>
        </w:rPr>
        <w:t>(указать основание),</w:t>
      </w:r>
      <w:r w:rsidRPr="0049150B">
        <w:rPr>
          <w:rFonts w:ascii="Times New Roman" w:hAnsi="Times New Roman" w:cs="Times New Roman"/>
          <w:sz w:val="28"/>
          <w:szCs w:val="28"/>
        </w:rPr>
        <w:t xml:space="preserve"> с другой стороны, именуемые в дальнейшем Сторонами,</w:t>
      </w:r>
    </w:p>
    <w:p w:rsidR="004C019C" w:rsidRDefault="004C019C" w:rsidP="004C019C">
      <w:pPr>
        <w:tabs>
          <w:tab w:val="left" w:pos="0"/>
          <w:tab w:val="left" w:pos="851"/>
        </w:tabs>
        <w:ind w:firstLine="709"/>
        <w:jc w:val="both"/>
        <w:rPr>
          <w:rFonts w:ascii="Times New Roman" w:hAnsi="Times New Roman" w:cs="Times New Roman"/>
          <w:sz w:val="28"/>
          <w:szCs w:val="28"/>
        </w:rPr>
      </w:pPr>
      <w:r w:rsidRPr="0049150B">
        <w:rPr>
          <w:rFonts w:ascii="Times New Roman" w:hAnsi="Times New Roman" w:cs="Times New Roman"/>
          <w:sz w:val="28"/>
          <w:szCs w:val="28"/>
        </w:rPr>
        <w:t xml:space="preserve">руководствуясь Положением о проведении конкурсного отбора </w:t>
      </w:r>
      <w:r w:rsidRPr="008B7FE1">
        <w:rPr>
          <w:rFonts w:ascii="Times New Roman" w:hAnsi="Times New Roman" w:cs="Times New Roman"/>
          <w:sz w:val="28"/>
          <w:szCs w:val="28"/>
        </w:rPr>
        <w:t>(</w:t>
      </w:r>
      <w:r w:rsidRPr="008B7FE1">
        <w:rPr>
          <w:rFonts w:ascii="Times New Roman" w:hAnsi="Times New Roman" w:cs="Times New Roman"/>
          <w:i/>
          <w:sz w:val="28"/>
          <w:szCs w:val="28"/>
        </w:rPr>
        <w:t>реквизиты</w:t>
      </w:r>
      <w:r w:rsidRPr="008B7FE1">
        <w:rPr>
          <w:rFonts w:ascii="Times New Roman" w:hAnsi="Times New Roman" w:cs="Times New Roman"/>
          <w:sz w:val="28"/>
          <w:szCs w:val="28"/>
        </w:rPr>
        <w:t xml:space="preserve">), по результатам конкурсного отбора образовательных организаций высшего образования (ООВО) для обеспечения реализации мер поддержки </w:t>
      </w:r>
      <w:bookmarkStart w:id="4" w:name="_Hlk86139911"/>
      <w:r w:rsidRPr="008B7FE1">
        <w:rPr>
          <w:rFonts w:ascii="Times New Roman" w:hAnsi="Times New Roman" w:cs="Times New Roman"/>
          <w:sz w:val="28"/>
          <w:szCs w:val="28"/>
        </w:rPr>
        <w:t>студенческих туристских клуб</w:t>
      </w:r>
      <w:bookmarkEnd w:id="4"/>
      <w:r w:rsidRPr="008B7FE1">
        <w:rPr>
          <w:rFonts w:ascii="Times New Roman" w:hAnsi="Times New Roman" w:cs="Times New Roman"/>
          <w:sz w:val="28"/>
          <w:szCs w:val="28"/>
        </w:rPr>
        <w:t>ов и (или) иных органов студенческого самоуправления (ОССУ) образовательных организаций высшего образования, деятельность которых направлена на популяризацию студенческого туризма среди обучающихся образовательных организаций высшего образования, проведенного федеральным государственным автономным образовательным учреждением высшего образования «Российский университет дружбы народов» и на основании протокола Конкурсной комиссии (</w:t>
      </w:r>
      <w:r w:rsidRPr="008B7FE1">
        <w:rPr>
          <w:rFonts w:ascii="Times New Roman" w:hAnsi="Times New Roman" w:cs="Times New Roman"/>
          <w:i/>
          <w:sz w:val="28"/>
          <w:szCs w:val="28"/>
        </w:rPr>
        <w:t>реквизиты</w:t>
      </w:r>
      <w:r w:rsidRPr="008B7FE1">
        <w:rPr>
          <w:rFonts w:ascii="Times New Roman" w:hAnsi="Times New Roman" w:cs="Times New Roman"/>
          <w:sz w:val="28"/>
          <w:szCs w:val="28"/>
        </w:rPr>
        <w:t xml:space="preserve">), хранящегося у </w:t>
      </w:r>
      <w:r>
        <w:rPr>
          <w:rFonts w:ascii="Times New Roman" w:hAnsi="Times New Roman" w:cs="Times New Roman"/>
          <w:sz w:val="28"/>
          <w:szCs w:val="28"/>
        </w:rPr>
        <w:t>Университета,</w:t>
      </w:r>
    </w:p>
    <w:p w:rsidR="004C019C" w:rsidRDefault="004C019C" w:rsidP="004C019C">
      <w:pPr>
        <w:tabs>
          <w:tab w:val="left" w:pos="0"/>
          <w:tab w:val="left" w:pos="851"/>
        </w:tabs>
        <w:ind w:firstLine="709"/>
        <w:jc w:val="both"/>
        <w:rPr>
          <w:rFonts w:ascii="Times New Roman" w:hAnsi="Times New Roman" w:cs="Times New Roman"/>
          <w:sz w:val="28"/>
          <w:szCs w:val="28"/>
        </w:rPr>
      </w:pPr>
      <w:r w:rsidRPr="008B7FE1">
        <w:rPr>
          <w:rFonts w:ascii="Times New Roman" w:hAnsi="Times New Roman" w:cs="Times New Roman"/>
          <w:sz w:val="28"/>
          <w:szCs w:val="28"/>
        </w:rPr>
        <w:t>в целях оказания мер поддержки образовательным организациям высшего образования на развитие студенческих туристских клубов и (или) ОССУ и в интересах содействия развитию деятельности туристских клубов и (или) ОССУ</w:t>
      </w:r>
      <w:r>
        <w:rPr>
          <w:rFonts w:ascii="Times New Roman" w:hAnsi="Times New Roman" w:cs="Times New Roman"/>
          <w:sz w:val="28"/>
          <w:szCs w:val="28"/>
        </w:rPr>
        <w:t xml:space="preserve"> </w:t>
      </w:r>
      <w:r w:rsidRPr="0049150B">
        <w:rPr>
          <w:rFonts w:ascii="Times New Roman" w:hAnsi="Times New Roman" w:cs="Times New Roman"/>
          <w:sz w:val="28"/>
          <w:szCs w:val="28"/>
        </w:rPr>
        <w:t>заключили настоящий Договор о нижеследующем:</w:t>
      </w:r>
    </w:p>
    <w:p w:rsidR="004C019C" w:rsidRDefault="004C019C" w:rsidP="004C019C">
      <w:pPr>
        <w:tabs>
          <w:tab w:val="left" w:pos="0"/>
          <w:tab w:val="left" w:pos="142"/>
          <w:tab w:val="left" w:pos="851"/>
        </w:tabs>
        <w:ind w:firstLine="851"/>
        <w:jc w:val="both"/>
        <w:rPr>
          <w:rFonts w:ascii="Times New Roman" w:hAnsi="Times New Roman" w:cs="Times New Roman"/>
          <w:sz w:val="28"/>
          <w:szCs w:val="28"/>
        </w:rPr>
      </w:pPr>
      <w:r w:rsidRPr="008B7FE1">
        <w:rPr>
          <w:rFonts w:ascii="Times New Roman" w:hAnsi="Times New Roman" w:cs="Times New Roman"/>
          <w:sz w:val="28"/>
          <w:szCs w:val="28"/>
        </w:rPr>
        <w:t>1. Предметом настоящего Договора является предоставление Университетом средств поддержки (далее – Грант) Получателю в рамках основного мероприятия «Конкурсный отбор образовательных организаций высшего образования для реализации мер поддержки студенческих туристических клубов и (или) иных органов студенческого самоуправления образовательных организаций высшего образования, деятельность которых направлена на популяризацию студенческого туризма среди обучающихся образовательных организаций высшего образования»</w:t>
      </w:r>
      <w:r>
        <w:rPr>
          <w:rFonts w:ascii="Times New Roman" w:hAnsi="Times New Roman" w:cs="Times New Roman"/>
          <w:sz w:val="28"/>
          <w:szCs w:val="28"/>
        </w:rPr>
        <w:t>.</w:t>
      </w:r>
    </w:p>
    <w:p w:rsidR="004C019C" w:rsidRPr="008B7FE1" w:rsidRDefault="004C019C" w:rsidP="004C019C">
      <w:pPr>
        <w:tabs>
          <w:tab w:val="left" w:pos="0"/>
          <w:tab w:val="left" w:pos="142"/>
        </w:tabs>
        <w:ind w:firstLine="709"/>
        <w:jc w:val="both"/>
        <w:rPr>
          <w:rFonts w:ascii="Times New Roman" w:hAnsi="Times New Roman" w:cs="Times New Roman"/>
          <w:sz w:val="28"/>
          <w:szCs w:val="28"/>
        </w:rPr>
      </w:pPr>
      <w:r w:rsidRPr="008B7FE1">
        <w:rPr>
          <w:rFonts w:ascii="Times New Roman" w:hAnsi="Times New Roman" w:cs="Times New Roman"/>
          <w:sz w:val="28"/>
          <w:szCs w:val="28"/>
        </w:rPr>
        <w:t>2. Грант предоставляется на обеспечение следующих видов расходов: проведение мероприятий по теме развития студенческого туризма (обучение волонтеров, проектировочные семинары и воркшопы и др.), приобретение туристского оборудования, оборудования и материалов в рамках освещения туристской деятельности, пунктов проката, объектов туристского показа, а также приобретение оборудования и снаряжения в целях обеспечения эксплуатации туристских объектов, в том числе товаров для отдыха и спортивного инвентаря и другое; разработку мобильных приложений - путеводителей по туристским маршрутам и создание аудиогидов.</w:t>
      </w:r>
    </w:p>
    <w:p w:rsidR="004C019C" w:rsidRPr="008B7FE1" w:rsidRDefault="004C019C" w:rsidP="004C019C">
      <w:pPr>
        <w:tabs>
          <w:tab w:val="left" w:pos="0"/>
          <w:tab w:val="left" w:pos="142"/>
        </w:tabs>
        <w:ind w:firstLine="709"/>
        <w:jc w:val="both"/>
        <w:rPr>
          <w:rFonts w:ascii="Times New Roman" w:hAnsi="Times New Roman" w:cs="Times New Roman"/>
          <w:sz w:val="28"/>
          <w:szCs w:val="28"/>
        </w:rPr>
      </w:pPr>
      <w:r w:rsidRPr="008B7FE1">
        <w:rPr>
          <w:rFonts w:ascii="Times New Roman" w:hAnsi="Times New Roman" w:cs="Times New Roman"/>
          <w:sz w:val="28"/>
          <w:szCs w:val="28"/>
        </w:rPr>
        <w:t>3. В случае отказа Получателя от Гранта, а также несвоевременного предоставления информации или предоставления недостоверной информации для заключения договора, такой Получатель теряет право на получение Гранта.</w:t>
      </w:r>
    </w:p>
    <w:p w:rsidR="004C019C" w:rsidRPr="008B7FE1" w:rsidRDefault="004C019C" w:rsidP="004C019C">
      <w:pPr>
        <w:tabs>
          <w:tab w:val="left" w:pos="0"/>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B7FE1">
        <w:rPr>
          <w:rFonts w:ascii="Times New Roman" w:hAnsi="Times New Roman" w:cs="Times New Roman"/>
          <w:sz w:val="28"/>
          <w:szCs w:val="28"/>
        </w:rPr>
        <w:t>Меры поддержки предоставляются Получателю путем перечисления Университетом денежных средств по данному Договору на безвозмездной основе.</w:t>
      </w:r>
    </w:p>
    <w:p w:rsidR="004C019C" w:rsidRPr="0069533A" w:rsidRDefault="004C019C" w:rsidP="004C019C">
      <w:pPr>
        <w:tabs>
          <w:tab w:val="left" w:pos="0"/>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B7FE1">
        <w:rPr>
          <w:rFonts w:ascii="Times New Roman" w:hAnsi="Times New Roman" w:cs="Times New Roman"/>
          <w:sz w:val="28"/>
          <w:szCs w:val="28"/>
        </w:rPr>
        <w:t xml:space="preserve">Размер Гранта, предоставляемого в рамках настоящего Договора по результатам конкурсного отбора, </w:t>
      </w:r>
      <w:r w:rsidRPr="0069533A">
        <w:rPr>
          <w:rFonts w:ascii="Times New Roman" w:hAnsi="Times New Roman" w:cs="Times New Roman"/>
          <w:sz w:val="28"/>
          <w:szCs w:val="28"/>
        </w:rPr>
        <w:t xml:space="preserve">составляет </w:t>
      </w:r>
      <w:r>
        <w:rPr>
          <w:rFonts w:ascii="Times New Roman" w:hAnsi="Times New Roman" w:cs="Times New Roman"/>
          <w:sz w:val="28"/>
          <w:szCs w:val="28"/>
        </w:rPr>
        <w:t>____________</w:t>
      </w:r>
      <w:r w:rsidRPr="0069533A">
        <w:rPr>
          <w:rFonts w:ascii="Times New Roman" w:hAnsi="Times New Roman" w:cs="Times New Roman"/>
          <w:sz w:val="28"/>
          <w:szCs w:val="28"/>
        </w:rPr>
        <w:t xml:space="preserve"> (</w:t>
      </w:r>
      <w:r w:rsidRPr="00034F2A">
        <w:rPr>
          <w:rFonts w:ascii="Times New Roman" w:hAnsi="Times New Roman" w:cs="Times New Roman"/>
          <w:i/>
          <w:sz w:val="28"/>
          <w:szCs w:val="28"/>
        </w:rPr>
        <w:t>сумма прописью</w:t>
      </w:r>
      <w:r w:rsidRPr="0069533A">
        <w:rPr>
          <w:rFonts w:ascii="Times New Roman" w:hAnsi="Times New Roman" w:cs="Times New Roman"/>
          <w:sz w:val="28"/>
          <w:szCs w:val="28"/>
        </w:rPr>
        <w:t>) рублей 00 коп.</w:t>
      </w:r>
    </w:p>
    <w:p w:rsidR="004C019C" w:rsidRPr="0069533A" w:rsidRDefault="004C019C" w:rsidP="004C019C">
      <w:pPr>
        <w:tabs>
          <w:tab w:val="left" w:pos="0"/>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9533A">
        <w:rPr>
          <w:rFonts w:ascii="Times New Roman" w:hAnsi="Times New Roman" w:cs="Times New Roman"/>
          <w:sz w:val="28"/>
          <w:szCs w:val="28"/>
        </w:rPr>
        <w:t>Условиями предоставления Гранта являются:</w:t>
      </w:r>
    </w:p>
    <w:p w:rsidR="004C019C" w:rsidRPr="0069533A" w:rsidRDefault="004C019C" w:rsidP="004C019C">
      <w:pPr>
        <w:tabs>
          <w:tab w:val="left" w:pos="0"/>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6.1. Н</w:t>
      </w:r>
      <w:r w:rsidRPr="0069533A">
        <w:rPr>
          <w:rFonts w:ascii="Times New Roman" w:hAnsi="Times New Roman" w:cs="Times New Roman"/>
          <w:sz w:val="28"/>
          <w:szCs w:val="28"/>
        </w:rPr>
        <w:t xml:space="preserve">аличие обязательства использования Получателем средств Гранта на цель, указанную в п. 2. настоящего Договора; </w:t>
      </w:r>
    </w:p>
    <w:p w:rsidR="004C019C" w:rsidRPr="0069533A" w:rsidRDefault="004C019C" w:rsidP="004C019C">
      <w:pPr>
        <w:tabs>
          <w:tab w:val="left" w:pos="0"/>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69533A">
        <w:rPr>
          <w:rFonts w:ascii="Times New Roman" w:hAnsi="Times New Roman" w:cs="Times New Roman"/>
          <w:sz w:val="28"/>
          <w:szCs w:val="28"/>
        </w:rPr>
        <w:t>Ведение Получателем обособленного учета расходования средств Гранта в соответствии с перечнем затрат, на финансовое обеспечение которых предоставляется Грант (далее - перечень затрат).</w:t>
      </w:r>
    </w:p>
    <w:p w:rsidR="004C019C" w:rsidRPr="0069533A" w:rsidRDefault="004C019C" w:rsidP="004C019C">
      <w:pPr>
        <w:tabs>
          <w:tab w:val="left" w:pos="0"/>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9533A">
        <w:rPr>
          <w:rFonts w:ascii="Times New Roman" w:hAnsi="Times New Roman" w:cs="Times New Roman"/>
          <w:sz w:val="28"/>
          <w:szCs w:val="28"/>
        </w:rPr>
        <w:t>При заключении настоящего Договора Получатель выражает свое согласие на осуществление Университетом проверок соблюдения Получателем цели, порядка и условий предоставления Гранта.</w:t>
      </w:r>
    </w:p>
    <w:p w:rsidR="004C019C" w:rsidRPr="0049150B" w:rsidRDefault="004C019C" w:rsidP="004C019C">
      <w:pPr>
        <w:pStyle w:val="a7"/>
        <w:numPr>
          <w:ilvl w:val="0"/>
          <w:numId w:val="3"/>
        </w:numPr>
        <w:tabs>
          <w:tab w:val="left" w:pos="0"/>
          <w:tab w:val="left" w:pos="851"/>
        </w:tabs>
        <w:ind w:left="0" w:firstLine="709"/>
        <w:jc w:val="both"/>
        <w:rPr>
          <w:sz w:val="28"/>
          <w:szCs w:val="28"/>
        </w:rPr>
      </w:pPr>
      <w:r>
        <w:rPr>
          <w:sz w:val="28"/>
          <w:szCs w:val="28"/>
        </w:rPr>
        <w:t xml:space="preserve">Получатель </w:t>
      </w:r>
      <w:r w:rsidRPr="0049150B">
        <w:rPr>
          <w:sz w:val="28"/>
          <w:szCs w:val="28"/>
        </w:rPr>
        <w:t>не позднее 2</w:t>
      </w:r>
      <w:r>
        <w:rPr>
          <w:sz w:val="28"/>
          <w:szCs w:val="28"/>
        </w:rPr>
        <w:t>4</w:t>
      </w:r>
      <w:r w:rsidRPr="0049150B">
        <w:rPr>
          <w:sz w:val="28"/>
          <w:szCs w:val="28"/>
        </w:rPr>
        <w:t xml:space="preserve"> декабря 2021 года предоставляет </w:t>
      </w:r>
      <w:r>
        <w:rPr>
          <w:sz w:val="28"/>
          <w:szCs w:val="28"/>
        </w:rPr>
        <w:t>Университету</w:t>
      </w:r>
      <w:r w:rsidRPr="0049150B">
        <w:rPr>
          <w:sz w:val="28"/>
          <w:szCs w:val="28"/>
        </w:rPr>
        <w:t xml:space="preserve"> отчетность о целевом расходовании средств по данному Договору в следующем составе:</w:t>
      </w:r>
    </w:p>
    <w:p w:rsidR="004C019C" w:rsidRPr="0049150B" w:rsidRDefault="004C019C" w:rsidP="004C019C">
      <w:pPr>
        <w:pStyle w:val="a7"/>
        <w:numPr>
          <w:ilvl w:val="0"/>
          <w:numId w:val="2"/>
        </w:numPr>
        <w:tabs>
          <w:tab w:val="left" w:pos="0"/>
          <w:tab w:val="left" w:pos="709"/>
        </w:tabs>
        <w:ind w:left="0" w:firstLine="709"/>
        <w:jc w:val="both"/>
        <w:rPr>
          <w:color w:val="000000" w:themeColor="text1"/>
          <w:sz w:val="28"/>
          <w:szCs w:val="28"/>
        </w:rPr>
      </w:pPr>
      <w:r w:rsidRPr="0049150B">
        <w:rPr>
          <w:color w:val="000000" w:themeColor="text1"/>
          <w:sz w:val="28"/>
          <w:szCs w:val="28"/>
        </w:rPr>
        <w:t>отчет об использовании мер поддержки;</w:t>
      </w:r>
    </w:p>
    <w:p w:rsidR="004C019C" w:rsidRDefault="004C019C" w:rsidP="004C019C">
      <w:pPr>
        <w:pStyle w:val="a7"/>
        <w:numPr>
          <w:ilvl w:val="0"/>
          <w:numId w:val="2"/>
        </w:numPr>
        <w:tabs>
          <w:tab w:val="left" w:pos="0"/>
          <w:tab w:val="left" w:pos="709"/>
        </w:tabs>
        <w:ind w:left="0" w:firstLine="709"/>
        <w:jc w:val="both"/>
        <w:rPr>
          <w:sz w:val="28"/>
          <w:szCs w:val="28"/>
        </w:rPr>
      </w:pPr>
      <w:r w:rsidRPr="0049150B">
        <w:rPr>
          <w:sz w:val="28"/>
          <w:szCs w:val="28"/>
        </w:rPr>
        <w:t>заверенные организацией копии первичных документов, подтверждающих целевое расходование средств мер поддержки.</w:t>
      </w:r>
    </w:p>
    <w:p w:rsidR="004C019C" w:rsidRPr="00034F2A" w:rsidRDefault="004C019C" w:rsidP="004C019C">
      <w:pPr>
        <w:pStyle w:val="a7"/>
        <w:numPr>
          <w:ilvl w:val="0"/>
          <w:numId w:val="2"/>
        </w:numPr>
        <w:tabs>
          <w:tab w:val="left" w:pos="0"/>
          <w:tab w:val="left" w:pos="709"/>
        </w:tabs>
        <w:ind w:left="0" w:firstLine="709"/>
        <w:jc w:val="both"/>
        <w:rPr>
          <w:sz w:val="28"/>
          <w:szCs w:val="28"/>
        </w:rPr>
      </w:pPr>
      <w:r w:rsidRPr="00034F2A">
        <w:rPr>
          <w:sz w:val="28"/>
          <w:szCs w:val="28"/>
        </w:rPr>
        <w:t>отчетность предоставляется в электронном виде на русском языке в одном архиве в двух форматах – с подписями в отсканированном виде в формате *pdf и Microsoft Word (с расширением файла*.doc или *.rtf) по электронному адресу: studkonkurs2021@</w:t>
      </w:r>
      <w:r w:rsidRPr="00034F2A">
        <w:rPr>
          <w:sz w:val="28"/>
          <w:szCs w:val="28"/>
          <w:lang w:val="en-US"/>
        </w:rPr>
        <w:t>rudn</w:t>
      </w:r>
      <w:r w:rsidRPr="00034F2A">
        <w:rPr>
          <w:sz w:val="28"/>
          <w:szCs w:val="28"/>
        </w:rPr>
        <w:t xml:space="preserve">.ru. </w:t>
      </w:r>
    </w:p>
    <w:p w:rsidR="004C019C" w:rsidRPr="0049150B" w:rsidRDefault="004C019C" w:rsidP="004C019C">
      <w:pPr>
        <w:tabs>
          <w:tab w:val="left" w:pos="142"/>
          <w:tab w:val="left" w:pos="851"/>
        </w:tabs>
        <w:ind w:firstLine="709"/>
        <w:jc w:val="both"/>
        <w:rPr>
          <w:rFonts w:ascii="Times New Roman" w:hAnsi="Times New Roman" w:cs="Times New Roman"/>
          <w:sz w:val="28"/>
          <w:szCs w:val="28"/>
        </w:rPr>
      </w:pPr>
      <w:r w:rsidRPr="0049150B">
        <w:rPr>
          <w:rFonts w:ascii="Times New Roman" w:hAnsi="Times New Roman" w:cs="Times New Roman"/>
          <w:sz w:val="28"/>
          <w:szCs w:val="28"/>
        </w:rPr>
        <w:t xml:space="preserve">Оригинал отчетности, </w:t>
      </w:r>
      <w:r w:rsidRPr="0049150B">
        <w:rPr>
          <w:rFonts w:ascii="Times New Roman" w:hAnsi="Times New Roman" w:cs="Times New Roman"/>
          <w:color w:val="000000" w:themeColor="text1"/>
          <w:sz w:val="28"/>
          <w:szCs w:val="28"/>
        </w:rPr>
        <w:t xml:space="preserve">указанной в пункте </w:t>
      </w:r>
      <w:r>
        <w:rPr>
          <w:rFonts w:ascii="Times New Roman" w:hAnsi="Times New Roman" w:cs="Times New Roman"/>
          <w:sz w:val="28"/>
          <w:szCs w:val="28"/>
        </w:rPr>
        <w:t xml:space="preserve">8 </w:t>
      </w:r>
      <w:r w:rsidRPr="0049150B">
        <w:rPr>
          <w:rFonts w:ascii="Times New Roman" w:hAnsi="Times New Roman" w:cs="Times New Roman"/>
          <w:sz w:val="28"/>
          <w:szCs w:val="28"/>
        </w:rPr>
        <w:t>наст</w:t>
      </w:r>
      <w:r>
        <w:rPr>
          <w:rFonts w:ascii="Times New Roman" w:hAnsi="Times New Roman" w:cs="Times New Roman"/>
          <w:sz w:val="28"/>
          <w:szCs w:val="28"/>
        </w:rPr>
        <w:t xml:space="preserve">оящего Договора, направляется Получателем </w:t>
      </w:r>
      <w:r w:rsidRPr="0049150B">
        <w:rPr>
          <w:rFonts w:ascii="Times New Roman" w:hAnsi="Times New Roman" w:cs="Times New Roman"/>
          <w:sz w:val="28"/>
          <w:szCs w:val="28"/>
        </w:rPr>
        <w:t xml:space="preserve">по почте </w:t>
      </w:r>
      <w:r>
        <w:rPr>
          <w:rFonts w:ascii="Times New Roman" w:hAnsi="Times New Roman" w:cs="Times New Roman"/>
          <w:sz w:val="28"/>
          <w:szCs w:val="28"/>
        </w:rPr>
        <w:t xml:space="preserve">Университету </w:t>
      </w:r>
      <w:r w:rsidRPr="0049150B">
        <w:rPr>
          <w:rFonts w:ascii="Times New Roman" w:hAnsi="Times New Roman" w:cs="Times New Roman"/>
          <w:sz w:val="28"/>
          <w:szCs w:val="28"/>
        </w:rPr>
        <w:t xml:space="preserve">по адресу: ул. Миклухо-Маклая, д.6, г. Москва, Россия, 117198 с пометкой «Международный молодежный центр. Конкурсный отбор. Отчетная документация» </w:t>
      </w:r>
    </w:p>
    <w:p w:rsidR="004C019C" w:rsidRPr="0049150B" w:rsidRDefault="004C019C" w:rsidP="004C019C">
      <w:pPr>
        <w:pStyle w:val="a7"/>
        <w:numPr>
          <w:ilvl w:val="0"/>
          <w:numId w:val="3"/>
        </w:numPr>
        <w:tabs>
          <w:tab w:val="left" w:pos="142"/>
          <w:tab w:val="left" w:pos="851"/>
        </w:tabs>
        <w:ind w:left="0" w:firstLine="709"/>
        <w:jc w:val="both"/>
        <w:rPr>
          <w:sz w:val="28"/>
          <w:szCs w:val="28"/>
        </w:rPr>
      </w:pPr>
      <w:r>
        <w:rPr>
          <w:sz w:val="28"/>
          <w:szCs w:val="28"/>
        </w:rPr>
        <w:t>Университет</w:t>
      </w:r>
      <w:r w:rsidRPr="0049150B">
        <w:rPr>
          <w:sz w:val="28"/>
          <w:szCs w:val="28"/>
        </w:rPr>
        <w:t xml:space="preserve"> праве потребовать, а </w:t>
      </w:r>
      <w:r>
        <w:rPr>
          <w:sz w:val="28"/>
          <w:szCs w:val="28"/>
        </w:rPr>
        <w:t>Получатель</w:t>
      </w:r>
      <w:r w:rsidRPr="0049150B">
        <w:rPr>
          <w:sz w:val="28"/>
          <w:szCs w:val="28"/>
        </w:rPr>
        <w:t xml:space="preserve"> обязуется исполнить требование </w:t>
      </w:r>
      <w:r>
        <w:rPr>
          <w:sz w:val="28"/>
          <w:szCs w:val="28"/>
        </w:rPr>
        <w:t>Университета</w:t>
      </w:r>
      <w:r w:rsidRPr="0049150B">
        <w:rPr>
          <w:sz w:val="28"/>
          <w:szCs w:val="28"/>
        </w:rPr>
        <w:t xml:space="preserve"> о возврате средств в объеме, соответствующем объему </w:t>
      </w:r>
      <w:r>
        <w:rPr>
          <w:sz w:val="28"/>
          <w:szCs w:val="28"/>
        </w:rPr>
        <w:t>гранта</w:t>
      </w:r>
      <w:r w:rsidRPr="0049150B">
        <w:rPr>
          <w:sz w:val="28"/>
          <w:szCs w:val="28"/>
        </w:rPr>
        <w:t>, использованным нецелевым образом.</w:t>
      </w:r>
    </w:p>
    <w:p w:rsidR="004C019C" w:rsidRPr="0049150B" w:rsidRDefault="004C019C" w:rsidP="004C019C">
      <w:pPr>
        <w:pStyle w:val="a7"/>
        <w:numPr>
          <w:ilvl w:val="0"/>
          <w:numId w:val="3"/>
        </w:numPr>
        <w:tabs>
          <w:tab w:val="left" w:pos="142"/>
          <w:tab w:val="left" w:pos="851"/>
        </w:tabs>
        <w:ind w:left="0" w:firstLine="709"/>
        <w:jc w:val="both"/>
        <w:rPr>
          <w:sz w:val="28"/>
          <w:szCs w:val="28"/>
        </w:rPr>
      </w:pPr>
      <w:r>
        <w:rPr>
          <w:sz w:val="28"/>
          <w:szCs w:val="28"/>
        </w:rPr>
        <w:t>Получатель</w:t>
      </w:r>
      <w:r w:rsidRPr="0049150B">
        <w:rPr>
          <w:sz w:val="28"/>
          <w:szCs w:val="28"/>
        </w:rPr>
        <w:t xml:space="preserve"> обязуется возвратить </w:t>
      </w:r>
      <w:r>
        <w:rPr>
          <w:sz w:val="28"/>
          <w:szCs w:val="28"/>
        </w:rPr>
        <w:t>Университету</w:t>
      </w:r>
      <w:r w:rsidRPr="0049150B">
        <w:rPr>
          <w:sz w:val="28"/>
          <w:szCs w:val="28"/>
        </w:rPr>
        <w:t xml:space="preserve"> самостоятельно или по требованию, средства, предоставленные по указанному Договору в объеме неиспользованного до 25 декабря 2021 года остатка.</w:t>
      </w:r>
    </w:p>
    <w:p w:rsidR="004C019C" w:rsidRPr="0049150B" w:rsidRDefault="004C019C" w:rsidP="004C019C">
      <w:pPr>
        <w:pStyle w:val="a7"/>
        <w:numPr>
          <w:ilvl w:val="0"/>
          <w:numId w:val="3"/>
        </w:numPr>
        <w:tabs>
          <w:tab w:val="left" w:pos="142"/>
          <w:tab w:val="left" w:pos="851"/>
        </w:tabs>
        <w:ind w:left="0" w:firstLine="709"/>
        <w:jc w:val="both"/>
        <w:rPr>
          <w:sz w:val="28"/>
          <w:szCs w:val="28"/>
        </w:rPr>
      </w:pPr>
      <w:r w:rsidRPr="0049150B">
        <w:rPr>
          <w:sz w:val="28"/>
          <w:szCs w:val="28"/>
        </w:rPr>
        <w:t xml:space="preserve"> Все споры и разногласия, возникающие между Сторонами в связи с исполнением настоящего Договора, разрешаются путем переговоров между ними.</w:t>
      </w:r>
    </w:p>
    <w:p w:rsidR="004C019C" w:rsidRPr="0049150B" w:rsidRDefault="004C019C" w:rsidP="004C019C">
      <w:pPr>
        <w:pStyle w:val="a7"/>
        <w:numPr>
          <w:ilvl w:val="0"/>
          <w:numId w:val="3"/>
        </w:numPr>
        <w:tabs>
          <w:tab w:val="left" w:pos="0"/>
          <w:tab w:val="left" w:pos="851"/>
        </w:tabs>
        <w:ind w:left="0" w:firstLine="709"/>
        <w:jc w:val="both"/>
        <w:rPr>
          <w:sz w:val="28"/>
          <w:szCs w:val="28"/>
        </w:rPr>
      </w:pPr>
      <w:r w:rsidRPr="0049150B">
        <w:rPr>
          <w:sz w:val="28"/>
          <w:szCs w:val="28"/>
        </w:rPr>
        <w:t>Иск, вытекающий из настоящего Договора, предъявляется Сторонами в Арбитражный суд г. Москвы.</w:t>
      </w:r>
    </w:p>
    <w:p w:rsidR="004C019C" w:rsidRDefault="004C019C" w:rsidP="004C019C">
      <w:pPr>
        <w:pStyle w:val="a7"/>
        <w:numPr>
          <w:ilvl w:val="0"/>
          <w:numId w:val="3"/>
        </w:numPr>
        <w:tabs>
          <w:tab w:val="left" w:pos="0"/>
          <w:tab w:val="left" w:pos="851"/>
        </w:tabs>
        <w:ind w:left="0" w:firstLine="709"/>
        <w:jc w:val="both"/>
        <w:rPr>
          <w:sz w:val="28"/>
          <w:szCs w:val="28"/>
        </w:rPr>
      </w:pPr>
      <w:r w:rsidRPr="0049150B">
        <w:rPr>
          <w:sz w:val="28"/>
          <w:szCs w:val="28"/>
        </w:rPr>
        <w:t>Настоящий Договор вступает в силу с даты его подписания Сторонами и действует до полного его исполнения Сторонами.</w:t>
      </w:r>
    </w:p>
    <w:p w:rsidR="004C019C" w:rsidRPr="0049150B" w:rsidRDefault="004C019C" w:rsidP="004C019C">
      <w:pPr>
        <w:pStyle w:val="a7"/>
        <w:numPr>
          <w:ilvl w:val="0"/>
          <w:numId w:val="3"/>
        </w:numPr>
        <w:tabs>
          <w:tab w:val="left" w:pos="0"/>
          <w:tab w:val="left" w:pos="851"/>
        </w:tabs>
        <w:ind w:left="0" w:firstLine="709"/>
        <w:jc w:val="both"/>
        <w:rPr>
          <w:sz w:val="28"/>
          <w:szCs w:val="28"/>
        </w:rPr>
      </w:pPr>
      <w:r>
        <w:rPr>
          <w:sz w:val="28"/>
          <w:szCs w:val="28"/>
        </w:rPr>
        <w:t xml:space="preserve">Получатель вправе приступить к реализации мероприятий, проводимых в рамках Гранта, с </w:t>
      </w:r>
      <w:r w:rsidRPr="00F72416">
        <w:rPr>
          <w:sz w:val="28"/>
          <w:szCs w:val="28"/>
        </w:rPr>
        <w:t>даты официального опубликования результатов конкурсного отбора на</w:t>
      </w:r>
      <w:r>
        <w:rPr>
          <w:sz w:val="28"/>
          <w:szCs w:val="28"/>
        </w:rPr>
        <w:t xml:space="preserve"> официальном</w:t>
      </w:r>
      <w:r w:rsidRPr="00F72416">
        <w:rPr>
          <w:sz w:val="28"/>
          <w:szCs w:val="28"/>
        </w:rPr>
        <w:t xml:space="preserve"> сайте </w:t>
      </w:r>
      <w:r>
        <w:rPr>
          <w:sz w:val="28"/>
          <w:szCs w:val="28"/>
        </w:rPr>
        <w:t>Университета</w:t>
      </w:r>
      <w:r w:rsidRPr="00F72416">
        <w:rPr>
          <w:sz w:val="28"/>
          <w:szCs w:val="28"/>
        </w:rPr>
        <w:t xml:space="preserve"> </w:t>
      </w:r>
      <w:r>
        <w:rPr>
          <w:sz w:val="28"/>
          <w:szCs w:val="28"/>
        </w:rPr>
        <w:t>в информационно-телекоммуникационной сети «Интернет».</w:t>
      </w:r>
    </w:p>
    <w:p w:rsidR="004C019C" w:rsidRPr="0049150B" w:rsidRDefault="004C019C" w:rsidP="004C019C">
      <w:pPr>
        <w:pStyle w:val="a7"/>
        <w:numPr>
          <w:ilvl w:val="0"/>
          <w:numId w:val="3"/>
        </w:numPr>
        <w:tabs>
          <w:tab w:val="left" w:pos="0"/>
          <w:tab w:val="left" w:pos="851"/>
        </w:tabs>
        <w:ind w:left="0" w:firstLine="709"/>
        <w:jc w:val="both"/>
        <w:rPr>
          <w:sz w:val="28"/>
          <w:szCs w:val="28"/>
        </w:rPr>
      </w:pPr>
      <w:r w:rsidRPr="0049150B">
        <w:rPr>
          <w:sz w:val="28"/>
          <w:szCs w:val="28"/>
        </w:rPr>
        <w:t>В соответствии с п. 2 ст. 434 Гражданского кодекса РФ Стороны договорились о том, что подписанные посредством факсимильной или электронной связи копии Договора и всех относящихся к нему документов имеют юридическую силу до момента их подтверждения оригиналами.</w:t>
      </w:r>
    </w:p>
    <w:p w:rsidR="004C019C" w:rsidRDefault="004C019C" w:rsidP="004C019C">
      <w:pPr>
        <w:tabs>
          <w:tab w:val="left" w:pos="0"/>
          <w:tab w:val="left" w:pos="851"/>
        </w:tabs>
        <w:ind w:firstLine="709"/>
        <w:jc w:val="center"/>
        <w:rPr>
          <w:rFonts w:ascii="Times New Roman" w:hAnsi="Times New Roman" w:cs="Times New Roman"/>
          <w:sz w:val="28"/>
          <w:szCs w:val="28"/>
        </w:rPr>
      </w:pPr>
    </w:p>
    <w:tbl>
      <w:tblPr>
        <w:tblStyle w:val="a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4C019C" w:rsidRPr="0049150B" w:rsidTr="00880F84">
        <w:tc>
          <w:tcPr>
            <w:tcW w:w="5103" w:type="dxa"/>
          </w:tcPr>
          <w:p w:rsidR="004C019C" w:rsidRPr="0049150B" w:rsidRDefault="004C019C" w:rsidP="00880F84">
            <w:pPr>
              <w:keepNext/>
              <w:keepLines/>
              <w:tabs>
                <w:tab w:val="left" w:pos="0"/>
              </w:tabs>
              <w:ind w:firstLine="709"/>
              <w:rPr>
                <w:b/>
                <w:sz w:val="28"/>
                <w:szCs w:val="28"/>
              </w:rPr>
            </w:pPr>
            <w:r w:rsidRPr="0049150B">
              <w:rPr>
                <w:b/>
                <w:sz w:val="28"/>
                <w:szCs w:val="28"/>
                <w:u w:val="single"/>
              </w:rPr>
              <w:t>РУДН</w:t>
            </w:r>
          </w:p>
          <w:p w:rsidR="004C019C" w:rsidRPr="0049150B" w:rsidRDefault="004C019C" w:rsidP="00880F84">
            <w:pPr>
              <w:keepNext/>
              <w:keepLines/>
              <w:tabs>
                <w:tab w:val="left" w:pos="0"/>
              </w:tabs>
              <w:rPr>
                <w:sz w:val="28"/>
                <w:szCs w:val="28"/>
              </w:rPr>
            </w:pPr>
          </w:p>
          <w:p w:rsidR="004C019C" w:rsidRPr="0049150B" w:rsidRDefault="004C019C" w:rsidP="00880F84">
            <w:pPr>
              <w:keepNext/>
              <w:keepLines/>
              <w:tabs>
                <w:tab w:val="left" w:pos="0"/>
              </w:tabs>
              <w:rPr>
                <w:sz w:val="28"/>
                <w:szCs w:val="28"/>
              </w:rPr>
            </w:pPr>
            <w:r w:rsidRPr="0049150B">
              <w:rPr>
                <w:sz w:val="28"/>
                <w:szCs w:val="28"/>
              </w:rPr>
              <w:t>ИНН 7728073720</w:t>
            </w:r>
          </w:p>
          <w:p w:rsidR="004C019C" w:rsidRPr="0049150B" w:rsidRDefault="004C019C" w:rsidP="00880F84">
            <w:pPr>
              <w:keepNext/>
              <w:keepLines/>
              <w:tabs>
                <w:tab w:val="left" w:pos="0"/>
              </w:tabs>
              <w:rPr>
                <w:sz w:val="28"/>
                <w:szCs w:val="28"/>
              </w:rPr>
            </w:pPr>
            <w:r w:rsidRPr="0049150B">
              <w:rPr>
                <w:sz w:val="28"/>
                <w:szCs w:val="28"/>
              </w:rPr>
              <w:t>КПП 772801001</w:t>
            </w:r>
          </w:p>
          <w:p w:rsidR="004C019C" w:rsidRPr="0049150B" w:rsidRDefault="004C019C" w:rsidP="00880F84">
            <w:pPr>
              <w:keepNext/>
              <w:keepLines/>
              <w:tabs>
                <w:tab w:val="left" w:pos="0"/>
              </w:tabs>
              <w:rPr>
                <w:sz w:val="28"/>
                <w:szCs w:val="28"/>
              </w:rPr>
            </w:pPr>
            <w:r w:rsidRPr="0049150B">
              <w:rPr>
                <w:sz w:val="28"/>
                <w:szCs w:val="28"/>
              </w:rPr>
              <w:t>ОГРН 1027739189323</w:t>
            </w:r>
          </w:p>
          <w:p w:rsidR="004C019C" w:rsidRPr="0049150B" w:rsidRDefault="004C019C" w:rsidP="00880F84">
            <w:pPr>
              <w:keepNext/>
              <w:keepLines/>
              <w:tabs>
                <w:tab w:val="left" w:pos="0"/>
              </w:tabs>
              <w:rPr>
                <w:sz w:val="28"/>
                <w:szCs w:val="28"/>
              </w:rPr>
            </w:pPr>
            <w:r w:rsidRPr="0049150B">
              <w:rPr>
                <w:sz w:val="28"/>
                <w:szCs w:val="28"/>
              </w:rPr>
              <w:t>ОКПО 02066463</w:t>
            </w:r>
          </w:p>
          <w:p w:rsidR="004C019C" w:rsidRPr="0049150B" w:rsidRDefault="004C019C" w:rsidP="00880F84">
            <w:pPr>
              <w:keepNext/>
              <w:keepLines/>
              <w:tabs>
                <w:tab w:val="left" w:pos="0"/>
              </w:tabs>
              <w:rPr>
                <w:sz w:val="28"/>
                <w:szCs w:val="28"/>
              </w:rPr>
            </w:pPr>
            <w:r w:rsidRPr="0049150B">
              <w:rPr>
                <w:sz w:val="28"/>
                <w:szCs w:val="28"/>
              </w:rPr>
              <w:t>ОКТМО 45905000</w:t>
            </w:r>
          </w:p>
          <w:p w:rsidR="004C019C" w:rsidRDefault="004C019C" w:rsidP="00880F84">
            <w:pPr>
              <w:keepNext/>
              <w:keepLines/>
              <w:tabs>
                <w:tab w:val="left" w:pos="0"/>
              </w:tabs>
              <w:rPr>
                <w:sz w:val="28"/>
                <w:szCs w:val="28"/>
              </w:rPr>
            </w:pPr>
            <w:r w:rsidRPr="0049150B">
              <w:rPr>
                <w:sz w:val="28"/>
                <w:szCs w:val="28"/>
              </w:rPr>
              <w:t xml:space="preserve">Юридический адрес: </w:t>
            </w:r>
          </w:p>
          <w:p w:rsidR="004C019C" w:rsidRPr="0049150B" w:rsidRDefault="004C019C" w:rsidP="00880F84">
            <w:pPr>
              <w:keepNext/>
              <w:keepLines/>
              <w:tabs>
                <w:tab w:val="left" w:pos="0"/>
              </w:tabs>
              <w:rPr>
                <w:sz w:val="28"/>
                <w:szCs w:val="28"/>
              </w:rPr>
            </w:pPr>
            <w:r w:rsidRPr="0049150B">
              <w:rPr>
                <w:sz w:val="28"/>
                <w:szCs w:val="28"/>
              </w:rPr>
              <w:t xml:space="preserve">117198, г. Москва, </w:t>
            </w:r>
          </w:p>
          <w:p w:rsidR="004C019C" w:rsidRPr="0049150B" w:rsidRDefault="004C019C" w:rsidP="00880F84">
            <w:pPr>
              <w:keepNext/>
              <w:keepLines/>
              <w:tabs>
                <w:tab w:val="left" w:pos="0"/>
              </w:tabs>
              <w:rPr>
                <w:sz w:val="28"/>
                <w:szCs w:val="28"/>
              </w:rPr>
            </w:pPr>
            <w:r w:rsidRPr="0049150B">
              <w:rPr>
                <w:sz w:val="28"/>
                <w:szCs w:val="28"/>
              </w:rPr>
              <w:t xml:space="preserve">ул. Миклухо-Маклая, д. 6 </w:t>
            </w:r>
          </w:p>
          <w:p w:rsidR="004C019C" w:rsidRPr="0049150B" w:rsidRDefault="004C019C" w:rsidP="00880F84">
            <w:pPr>
              <w:keepNext/>
              <w:keepLines/>
              <w:tabs>
                <w:tab w:val="left" w:pos="0"/>
              </w:tabs>
              <w:rPr>
                <w:sz w:val="28"/>
                <w:szCs w:val="28"/>
              </w:rPr>
            </w:pPr>
            <w:r w:rsidRPr="0049150B">
              <w:rPr>
                <w:sz w:val="28"/>
                <w:szCs w:val="28"/>
              </w:rPr>
              <w:t>Теле</w:t>
            </w:r>
            <w:r>
              <w:rPr>
                <w:sz w:val="28"/>
                <w:szCs w:val="28"/>
              </w:rPr>
              <w:t>фон: 8 (495) 787-38-03</w:t>
            </w:r>
          </w:p>
          <w:p w:rsidR="004C019C" w:rsidRPr="0049150B" w:rsidRDefault="004C019C" w:rsidP="00880F84">
            <w:pPr>
              <w:keepNext/>
              <w:keepLines/>
              <w:tabs>
                <w:tab w:val="left" w:pos="0"/>
              </w:tabs>
              <w:rPr>
                <w:sz w:val="28"/>
                <w:szCs w:val="28"/>
              </w:rPr>
            </w:pPr>
            <w:r w:rsidRPr="0049150B">
              <w:rPr>
                <w:sz w:val="28"/>
                <w:szCs w:val="28"/>
              </w:rPr>
              <w:t>Факс: 8 (495) 434-31-10</w:t>
            </w:r>
          </w:p>
        </w:tc>
        <w:tc>
          <w:tcPr>
            <w:tcW w:w="5245" w:type="dxa"/>
          </w:tcPr>
          <w:p w:rsidR="004C019C" w:rsidRPr="0049150B" w:rsidRDefault="004C019C" w:rsidP="00880F84">
            <w:pPr>
              <w:keepNext/>
              <w:keepLines/>
              <w:tabs>
                <w:tab w:val="left" w:pos="0"/>
              </w:tabs>
              <w:ind w:firstLine="709"/>
              <w:rPr>
                <w:b/>
                <w:sz w:val="28"/>
                <w:szCs w:val="28"/>
              </w:rPr>
            </w:pPr>
            <w:r>
              <w:rPr>
                <w:b/>
                <w:sz w:val="28"/>
                <w:szCs w:val="28"/>
              </w:rPr>
              <w:t>Получатель</w:t>
            </w:r>
            <w:r w:rsidRPr="0049150B">
              <w:rPr>
                <w:b/>
                <w:sz w:val="28"/>
                <w:szCs w:val="28"/>
              </w:rPr>
              <w:t xml:space="preserve">: </w:t>
            </w:r>
          </w:p>
          <w:p w:rsidR="004C019C" w:rsidRPr="0049150B" w:rsidRDefault="004C019C" w:rsidP="00880F84">
            <w:pPr>
              <w:tabs>
                <w:tab w:val="left" w:pos="0"/>
              </w:tabs>
              <w:autoSpaceDE w:val="0"/>
              <w:autoSpaceDN w:val="0"/>
              <w:adjustRightInd w:val="0"/>
              <w:ind w:firstLine="709"/>
              <w:rPr>
                <w:b/>
                <w:sz w:val="28"/>
                <w:szCs w:val="28"/>
              </w:rPr>
            </w:pPr>
            <w:r w:rsidRPr="0049150B">
              <w:rPr>
                <w:b/>
                <w:sz w:val="28"/>
                <w:szCs w:val="28"/>
              </w:rPr>
              <w:t>_____________________</w:t>
            </w:r>
          </w:p>
          <w:p w:rsidR="004C019C" w:rsidRPr="0049150B" w:rsidRDefault="004C019C" w:rsidP="00880F84">
            <w:pPr>
              <w:keepNext/>
              <w:keepLines/>
              <w:tabs>
                <w:tab w:val="left" w:pos="0"/>
              </w:tabs>
              <w:ind w:firstLine="709"/>
              <w:rPr>
                <w:sz w:val="28"/>
                <w:szCs w:val="28"/>
              </w:rPr>
            </w:pPr>
          </w:p>
          <w:p w:rsidR="004C019C" w:rsidRPr="0049150B" w:rsidRDefault="004C019C" w:rsidP="00880F84">
            <w:pPr>
              <w:keepNext/>
              <w:keepLines/>
              <w:tabs>
                <w:tab w:val="left" w:pos="0"/>
              </w:tabs>
              <w:ind w:firstLine="709"/>
              <w:rPr>
                <w:sz w:val="28"/>
                <w:szCs w:val="28"/>
              </w:rPr>
            </w:pPr>
          </w:p>
        </w:tc>
      </w:tr>
      <w:tr w:rsidR="004C019C" w:rsidRPr="0049150B" w:rsidTr="00880F84">
        <w:trPr>
          <w:trHeight w:val="1215"/>
        </w:trPr>
        <w:tc>
          <w:tcPr>
            <w:tcW w:w="5103" w:type="dxa"/>
          </w:tcPr>
          <w:p w:rsidR="004C019C" w:rsidRPr="0049150B" w:rsidRDefault="004C019C" w:rsidP="00880F84">
            <w:pPr>
              <w:keepNext/>
              <w:keepLines/>
              <w:tabs>
                <w:tab w:val="left" w:pos="0"/>
                <w:tab w:val="left" w:pos="4392"/>
              </w:tabs>
              <w:ind w:left="27" w:firstLine="709"/>
              <w:rPr>
                <w:sz w:val="28"/>
                <w:szCs w:val="28"/>
              </w:rPr>
            </w:pPr>
          </w:p>
          <w:p w:rsidR="004C019C" w:rsidRPr="0049150B" w:rsidRDefault="004C019C" w:rsidP="00880F84">
            <w:pPr>
              <w:keepNext/>
              <w:keepLines/>
              <w:tabs>
                <w:tab w:val="left" w:pos="0"/>
                <w:tab w:val="left" w:pos="4392"/>
              </w:tabs>
              <w:ind w:hanging="108"/>
              <w:rPr>
                <w:sz w:val="28"/>
                <w:szCs w:val="28"/>
              </w:rPr>
            </w:pPr>
            <w:r w:rsidRPr="0049150B">
              <w:rPr>
                <w:sz w:val="28"/>
                <w:szCs w:val="28"/>
              </w:rPr>
              <w:t>Директор Международного</w:t>
            </w:r>
          </w:p>
          <w:p w:rsidR="004C019C" w:rsidRPr="0049150B" w:rsidRDefault="004C019C" w:rsidP="00880F84">
            <w:pPr>
              <w:keepNext/>
              <w:keepLines/>
              <w:tabs>
                <w:tab w:val="left" w:pos="0"/>
                <w:tab w:val="left" w:pos="4392"/>
              </w:tabs>
              <w:ind w:hanging="108"/>
              <w:rPr>
                <w:sz w:val="28"/>
                <w:szCs w:val="28"/>
              </w:rPr>
            </w:pPr>
            <w:r w:rsidRPr="0049150B">
              <w:rPr>
                <w:sz w:val="28"/>
                <w:szCs w:val="28"/>
              </w:rPr>
              <w:t>молодежного центра</w:t>
            </w:r>
          </w:p>
          <w:p w:rsidR="004C019C" w:rsidRPr="0049150B" w:rsidRDefault="004C019C" w:rsidP="00880F84">
            <w:pPr>
              <w:keepNext/>
              <w:keepLines/>
              <w:tabs>
                <w:tab w:val="left" w:pos="0"/>
                <w:tab w:val="left" w:pos="4392"/>
              </w:tabs>
              <w:ind w:firstLine="709"/>
              <w:rPr>
                <w:sz w:val="28"/>
                <w:szCs w:val="28"/>
              </w:rPr>
            </w:pPr>
          </w:p>
          <w:p w:rsidR="004C019C" w:rsidRPr="0049150B" w:rsidRDefault="004C019C" w:rsidP="00880F84">
            <w:pPr>
              <w:keepNext/>
              <w:keepLines/>
              <w:tabs>
                <w:tab w:val="left" w:pos="0"/>
              </w:tabs>
              <w:rPr>
                <w:sz w:val="28"/>
                <w:szCs w:val="28"/>
              </w:rPr>
            </w:pPr>
            <w:r w:rsidRPr="0049150B">
              <w:rPr>
                <w:sz w:val="28"/>
                <w:szCs w:val="28"/>
              </w:rPr>
              <w:t xml:space="preserve">_________________ </w:t>
            </w:r>
            <w:r w:rsidRPr="0049150B">
              <w:rPr>
                <w:b/>
                <w:bCs/>
                <w:sz w:val="28"/>
                <w:szCs w:val="28"/>
              </w:rPr>
              <w:t>К.А. Козлов</w:t>
            </w:r>
          </w:p>
        </w:tc>
        <w:tc>
          <w:tcPr>
            <w:tcW w:w="5245" w:type="dxa"/>
          </w:tcPr>
          <w:p w:rsidR="004C019C" w:rsidRPr="0049150B" w:rsidRDefault="004C019C" w:rsidP="00880F84">
            <w:pPr>
              <w:keepNext/>
              <w:keepLines/>
              <w:tabs>
                <w:tab w:val="left" w:pos="0"/>
              </w:tabs>
              <w:ind w:firstLine="709"/>
              <w:rPr>
                <w:sz w:val="28"/>
                <w:szCs w:val="28"/>
              </w:rPr>
            </w:pPr>
          </w:p>
          <w:p w:rsidR="004C019C" w:rsidRPr="0049150B" w:rsidRDefault="004C019C" w:rsidP="00880F84">
            <w:pPr>
              <w:keepNext/>
              <w:keepLines/>
              <w:tabs>
                <w:tab w:val="left" w:pos="0"/>
              </w:tabs>
              <w:ind w:firstLine="709"/>
              <w:rPr>
                <w:b/>
                <w:sz w:val="28"/>
                <w:szCs w:val="28"/>
              </w:rPr>
            </w:pPr>
          </w:p>
          <w:p w:rsidR="004C019C" w:rsidRPr="0049150B" w:rsidRDefault="004C019C" w:rsidP="00880F84">
            <w:pPr>
              <w:keepNext/>
              <w:keepLines/>
              <w:tabs>
                <w:tab w:val="left" w:pos="0"/>
              </w:tabs>
              <w:ind w:firstLine="709"/>
              <w:rPr>
                <w:b/>
                <w:sz w:val="28"/>
                <w:szCs w:val="28"/>
              </w:rPr>
            </w:pPr>
          </w:p>
          <w:p w:rsidR="004C019C" w:rsidRPr="0049150B" w:rsidRDefault="004C019C" w:rsidP="00880F84">
            <w:pPr>
              <w:keepNext/>
              <w:keepLines/>
              <w:tabs>
                <w:tab w:val="left" w:pos="0"/>
              </w:tabs>
              <w:ind w:firstLine="709"/>
              <w:rPr>
                <w:b/>
                <w:sz w:val="28"/>
                <w:szCs w:val="28"/>
              </w:rPr>
            </w:pPr>
          </w:p>
          <w:p w:rsidR="004C019C" w:rsidRPr="0049150B" w:rsidRDefault="004C019C" w:rsidP="00880F84">
            <w:pPr>
              <w:keepNext/>
              <w:keepLines/>
              <w:tabs>
                <w:tab w:val="left" w:pos="0"/>
              </w:tabs>
              <w:ind w:firstLine="709"/>
              <w:rPr>
                <w:sz w:val="28"/>
                <w:szCs w:val="28"/>
              </w:rPr>
            </w:pPr>
            <w:r w:rsidRPr="0049150B">
              <w:rPr>
                <w:b/>
                <w:sz w:val="28"/>
                <w:szCs w:val="28"/>
              </w:rPr>
              <w:t>________________</w:t>
            </w:r>
            <w:r w:rsidRPr="0049150B">
              <w:rPr>
                <w:sz w:val="28"/>
                <w:szCs w:val="28"/>
              </w:rPr>
              <w:t xml:space="preserve"> </w:t>
            </w:r>
          </w:p>
        </w:tc>
      </w:tr>
    </w:tbl>
    <w:p w:rsidR="004C019C" w:rsidRPr="00B555A3" w:rsidRDefault="004C019C" w:rsidP="004C019C">
      <w:pPr>
        <w:ind w:right="50"/>
        <w:rPr>
          <w:rFonts w:ascii="Times New Roman" w:eastAsia="Calibri" w:hAnsi="Times New Roman" w:cs="Times New Roman"/>
        </w:rPr>
      </w:pPr>
      <w:r>
        <w:rPr>
          <w:rFonts w:ascii="Times New Roman" w:eastAsia="Calibri" w:hAnsi="Times New Roman" w:cs="Times New Roman"/>
        </w:rPr>
        <w:t>Текст приложения</w:t>
      </w:r>
    </w:p>
    <w:p w:rsidR="004B0394" w:rsidRDefault="004B0394"/>
    <w:sectPr w:rsidR="004B0394">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D0" w:rsidRDefault="004C019C">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059444"/>
      <w:docPartObj>
        <w:docPartGallery w:val="Page Numbers (Bottom of Page)"/>
        <w:docPartUnique/>
      </w:docPartObj>
    </w:sdtPr>
    <w:sdtEndPr/>
    <w:sdtContent>
      <w:p w:rsidR="006E75D0" w:rsidRDefault="004C019C">
        <w:pPr>
          <w:pStyle w:val="a5"/>
          <w:jc w:val="center"/>
        </w:pPr>
        <w:r>
          <w:fldChar w:fldCharType="begin"/>
        </w:r>
        <w:r>
          <w:instrText>PAGE   \* MERGEFORMAT</w:instrText>
        </w:r>
        <w:r>
          <w:fldChar w:fldCharType="separate"/>
        </w:r>
        <w:r>
          <w:rPr>
            <w:noProof/>
          </w:rPr>
          <w:t>1</w:t>
        </w:r>
        <w:r>
          <w:fldChar w:fldCharType="end"/>
        </w:r>
      </w:p>
    </w:sdtContent>
  </w:sdt>
  <w:p w:rsidR="006E75D0" w:rsidRDefault="004C019C">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D0" w:rsidRDefault="004C019C">
    <w:pPr>
      <w:pStyle w:val="a5"/>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D0" w:rsidRDefault="004C019C">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D0" w:rsidRDefault="004C019C">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D0" w:rsidRDefault="004C019C">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22C4"/>
    <w:multiLevelType w:val="hybridMultilevel"/>
    <w:tmpl w:val="24C85C2E"/>
    <w:lvl w:ilvl="0" w:tplc="B204BCD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B87C37"/>
    <w:multiLevelType w:val="hybridMultilevel"/>
    <w:tmpl w:val="34CAB938"/>
    <w:lvl w:ilvl="0" w:tplc="2BD051C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A06C2F"/>
    <w:multiLevelType w:val="hybridMultilevel"/>
    <w:tmpl w:val="3AA05A92"/>
    <w:lvl w:ilvl="0" w:tplc="485080B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9C"/>
    <w:rsid w:val="00407514"/>
    <w:rsid w:val="004B0394"/>
    <w:rsid w:val="004C01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474B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9C"/>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19C"/>
    <w:pPr>
      <w:tabs>
        <w:tab w:val="center" w:pos="4677"/>
        <w:tab w:val="right" w:pos="9355"/>
      </w:tabs>
    </w:pPr>
  </w:style>
  <w:style w:type="character" w:customStyle="1" w:styleId="a4">
    <w:name w:val="Верхний колонтитул Знак"/>
    <w:basedOn w:val="a0"/>
    <w:link w:val="a3"/>
    <w:uiPriority w:val="99"/>
    <w:rsid w:val="004C019C"/>
    <w:rPr>
      <w:rFonts w:eastAsiaTheme="minorHAnsi"/>
      <w:lang w:eastAsia="en-US"/>
    </w:rPr>
  </w:style>
  <w:style w:type="paragraph" w:styleId="a5">
    <w:name w:val="footer"/>
    <w:basedOn w:val="a"/>
    <w:link w:val="a6"/>
    <w:uiPriority w:val="99"/>
    <w:unhideWhenUsed/>
    <w:rsid w:val="004C019C"/>
    <w:pPr>
      <w:tabs>
        <w:tab w:val="center" w:pos="4677"/>
        <w:tab w:val="right" w:pos="9355"/>
      </w:tabs>
    </w:pPr>
  </w:style>
  <w:style w:type="character" w:customStyle="1" w:styleId="a6">
    <w:name w:val="Нижний колонтитул Знак"/>
    <w:basedOn w:val="a0"/>
    <w:link w:val="a5"/>
    <w:uiPriority w:val="99"/>
    <w:rsid w:val="004C019C"/>
    <w:rPr>
      <w:rFonts w:eastAsiaTheme="minorHAnsi"/>
      <w:lang w:eastAsia="en-US"/>
    </w:rPr>
  </w:style>
  <w:style w:type="paragraph" w:styleId="a7">
    <w:name w:val="List Paragraph"/>
    <w:basedOn w:val="a"/>
    <w:uiPriority w:val="34"/>
    <w:qFormat/>
    <w:rsid w:val="004C019C"/>
    <w:pPr>
      <w:ind w:left="720"/>
      <w:contextualSpacing/>
    </w:pPr>
    <w:rPr>
      <w:rFonts w:ascii="Times New Roman" w:eastAsia="Times New Roman" w:hAnsi="Times New Roman" w:cs="Times New Roman"/>
      <w:lang w:eastAsia="ru-RU"/>
    </w:rPr>
  </w:style>
  <w:style w:type="paragraph" w:customStyle="1" w:styleId="ConsPlusNormal">
    <w:name w:val="ConsPlusNormal"/>
    <w:rsid w:val="004C019C"/>
    <w:pPr>
      <w:widowControl w:val="0"/>
      <w:autoSpaceDE w:val="0"/>
      <w:autoSpaceDN w:val="0"/>
    </w:pPr>
    <w:rPr>
      <w:rFonts w:ascii="Calibri" w:eastAsia="Times New Roman" w:hAnsi="Calibri" w:cs="Calibri"/>
      <w:sz w:val="22"/>
      <w:szCs w:val="20"/>
    </w:rPr>
  </w:style>
  <w:style w:type="paragraph" w:customStyle="1" w:styleId="ConsPlusTitle">
    <w:name w:val="ConsPlusTitle"/>
    <w:rsid w:val="004C019C"/>
    <w:pPr>
      <w:widowControl w:val="0"/>
      <w:autoSpaceDE w:val="0"/>
      <w:autoSpaceDN w:val="0"/>
    </w:pPr>
    <w:rPr>
      <w:rFonts w:ascii="Calibri" w:eastAsia="Times New Roman" w:hAnsi="Calibri" w:cs="Calibri"/>
      <w:b/>
      <w:sz w:val="22"/>
      <w:szCs w:val="20"/>
    </w:rPr>
  </w:style>
  <w:style w:type="table" w:styleId="a8">
    <w:name w:val="Table Grid"/>
    <w:basedOn w:val="a1"/>
    <w:uiPriority w:val="99"/>
    <w:rsid w:val="004C019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4C019C"/>
    <w:pPr>
      <w:spacing w:before="100" w:beforeAutospacing="1" w:after="100" w:afterAutospacing="1"/>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9C"/>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19C"/>
    <w:pPr>
      <w:tabs>
        <w:tab w:val="center" w:pos="4677"/>
        <w:tab w:val="right" w:pos="9355"/>
      </w:tabs>
    </w:pPr>
  </w:style>
  <w:style w:type="character" w:customStyle="1" w:styleId="a4">
    <w:name w:val="Верхний колонтитул Знак"/>
    <w:basedOn w:val="a0"/>
    <w:link w:val="a3"/>
    <w:uiPriority w:val="99"/>
    <w:rsid w:val="004C019C"/>
    <w:rPr>
      <w:rFonts w:eastAsiaTheme="minorHAnsi"/>
      <w:lang w:eastAsia="en-US"/>
    </w:rPr>
  </w:style>
  <w:style w:type="paragraph" w:styleId="a5">
    <w:name w:val="footer"/>
    <w:basedOn w:val="a"/>
    <w:link w:val="a6"/>
    <w:uiPriority w:val="99"/>
    <w:unhideWhenUsed/>
    <w:rsid w:val="004C019C"/>
    <w:pPr>
      <w:tabs>
        <w:tab w:val="center" w:pos="4677"/>
        <w:tab w:val="right" w:pos="9355"/>
      </w:tabs>
    </w:pPr>
  </w:style>
  <w:style w:type="character" w:customStyle="1" w:styleId="a6">
    <w:name w:val="Нижний колонтитул Знак"/>
    <w:basedOn w:val="a0"/>
    <w:link w:val="a5"/>
    <w:uiPriority w:val="99"/>
    <w:rsid w:val="004C019C"/>
    <w:rPr>
      <w:rFonts w:eastAsiaTheme="minorHAnsi"/>
      <w:lang w:eastAsia="en-US"/>
    </w:rPr>
  </w:style>
  <w:style w:type="paragraph" w:styleId="a7">
    <w:name w:val="List Paragraph"/>
    <w:basedOn w:val="a"/>
    <w:uiPriority w:val="34"/>
    <w:qFormat/>
    <w:rsid w:val="004C019C"/>
    <w:pPr>
      <w:ind w:left="720"/>
      <w:contextualSpacing/>
    </w:pPr>
    <w:rPr>
      <w:rFonts w:ascii="Times New Roman" w:eastAsia="Times New Roman" w:hAnsi="Times New Roman" w:cs="Times New Roman"/>
      <w:lang w:eastAsia="ru-RU"/>
    </w:rPr>
  </w:style>
  <w:style w:type="paragraph" w:customStyle="1" w:styleId="ConsPlusNormal">
    <w:name w:val="ConsPlusNormal"/>
    <w:rsid w:val="004C019C"/>
    <w:pPr>
      <w:widowControl w:val="0"/>
      <w:autoSpaceDE w:val="0"/>
      <w:autoSpaceDN w:val="0"/>
    </w:pPr>
    <w:rPr>
      <w:rFonts w:ascii="Calibri" w:eastAsia="Times New Roman" w:hAnsi="Calibri" w:cs="Calibri"/>
      <w:sz w:val="22"/>
      <w:szCs w:val="20"/>
    </w:rPr>
  </w:style>
  <w:style w:type="paragraph" w:customStyle="1" w:styleId="ConsPlusTitle">
    <w:name w:val="ConsPlusTitle"/>
    <w:rsid w:val="004C019C"/>
    <w:pPr>
      <w:widowControl w:val="0"/>
      <w:autoSpaceDE w:val="0"/>
      <w:autoSpaceDN w:val="0"/>
    </w:pPr>
    <w:rPr>
      <w:rFonts w:ascii="Calibri" w:eastAsia="Times New Roman" w:hAnsi="Calibri" w:cs="Calibri"/>
      <w:b/>
      <w:sz w:val="22"/>
      <w:szCs w:val="20"/>
    </w:rPr>
  </w:style>
  <w:style w:type="table" w:styleId="a8">
    <w:name w:val="Table Grid"/>
    <w:basedOn w:val="a1"/>
    <w:uiPriority w:val="99"/>
    <w:rsid w:val="004C019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4C019C"/>
    <w:pPr>
      <w:spacing w:before="100" w:beforeAutospacing="1" w:after="100" w:afterAutospacing="1"/>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26489">
      <w:bodyDiv w:val="1"/>
      <w:marLeft w:val="0"/>
      <w:marRight w:val="0"/>
      <w:marTop w:val="0"/>
      <w:marBottom w:val="0"/>
      <w:divBdr>
        <w:top w:val="none" w:sz="0" w:space="0" w:color="auto"/>
        <w:left w:val="none" w:sz="0" w:space="0" w:color="auto"/>
        <w:bottom w:val="none" w:sz="0" w:space="0" w:color="auto"/>
        <w:right w:val="none" w:sz="0" w:space="0" w:color="auto"/>
      </w:divBdr>
    </w:div>
    <w:div w:id="1331564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9336</Characters>
  <Application>Microsoft Macintosh Word</Application>
  <DocSecurity>0</DocSecurity>
  <Lines>77</Lines>
  <Paragraphs>21</Paragraphs>
  <ScaleCrop>false</ScaleCrop>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 </dc:creator>
  <cp:keywords/>
  <dc:description/>
  <cp:lastModifiedBy>Серега </cp:lastModifiedBy>
  <cp:revision>1</cp:revision>
  <dcterms:created xsi:type="dcterms:W3CDTF">2021-12-07T15:26:00Z</dcterms:created>
  <dcterms:modified xsi:type="dcterms:W3CDTF">2021-12-07T15:28:00Z</dcterms:modified>
</cp:coreProperties>
</file>