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31.05.2021 N 840</w:t>
              <w:br/>
              <w:t xml:space="preserve">(ред. от 28.02.2024)</w:t>
              <w:br/>
              <w:t xml:space="preserve">"Об утверждении требований к минимальному уровню знаний, необходимых для сдачи экзамена по русскому языку как иностранному, истории России и основам законодательства Российской Федерации, а также к уровню владения русским языком, знания истории России и основ законодательства Российской Федерации для целей приобретения гражданства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31 мая 2021 г. N 840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ТРЕБОВАНИЙ</w:t>
      </w:r>
    </w:p>
    <w:p>
      <w:pPr>
        <w:pStyle w:val="2"/>
        <w:jc w:val="center"/>
      </w:pPr>
      <w:r>
        <w:rPr>
          <w:sz w:val="20"/>
        </w:rPr>
        <w:t xml:space="preserve">К МИНИМАЛЬНОМУ УРОВНЮ ЗНАНИЙ, НЕОБХОДИМЫХ ДЛЯ СДАЧИ</w:t>
      </w:r>
    </w:p>
    <w:p>
      <w:pPr>
        <w:pStyle w:val="2"/>
        <w:jc w:val="center"/>
      </w:pPr>
      <w:r>
        <w:rPr>
          <w:sz w:val="20"/>
        </w:rPr>
        <w:t xml:space="preserve">ЭКЗАМЕНА ПО РУССКОМУ ЯЗЫКУ КАК ИНОСТРАННОМУ, ИСТОРИИ РОССИИ</w:t>
      </w:r>
    </w:p>
    <w:p>
      <w:pPr>
        <w:pStyle w:val="2"/>
        <w:jc w:val="center"/>
      </w:pPr>
      <w:r>
        <w:rPr>
          <w:sz w:val="20"/>
        </w:rPr>
        <w:t xml:space="preserve">И ОСНОВАМ ЗАКОНОДАТЕЛЬСТВА РОССИЙСКОЙ ФЕДЕРАЦИИ, А ТАКЖЕ</w:t>
      </w:r>
    </w:p>
    <w:p>
      <w:pPr>
        <w:pStyle w:val="2"/>
        <w:jc w:val="center"/>
      </w:pPr>
      <w:r>
        <w:rPr>
          <w:sz w:val="20"/>
        </w:rPr>
        <w:t xml:space="preserve">К УРОВНЮ ВЛАДЕНИЯ РУССКИМ ЯЗЫКОМ, ЗНАНИЯ ИСТОРИИ РОССИИ</w:t>
      </w:r>
    </w:p>
    <w:p>
      <w:pPr>
        <w:pStyle w:val="2"/>
        <w:jc w:val="center"/>
      </w:pPr>
      <w:r>
        <w:rPr>
          <w:sz w:val="20"/>
        </w:rPr>
        <w:t xml:space="preserve">И ОСНОВ ЗАКОНОДАТЕЛЬСТВА РОССИЙСКОЙ ФЕДЕРАЦИИ ДЛЯ ЦЕЛЕЙ</w:t>
      </w:r>
    </w:p>
    <w:p>
      <w:pPr>
        <w:pStyle w:val="2"/>
        <w:jc w:val="center"/>
      </w:pPr>
      <w:r>
        <w:rPr>
          <w:sz w:val="20"/>
        </w:rPr>
        <w:t xml:space="preserve">ПРИОБРЕТЕНИЯ ГРАЖДАНСТВА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РФ от 28.02.2024 N 220 &quot;О внесении изменений в постановление Правительства Российской Федерации от 31 мая 2021 г. N 840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28.02.2024 N 220)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8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sz w:val="20"/>
            <w:color w:val="0000ff"/>
          </w:rPr>
          <w:t xml:space="preserve">статьей 15.1</w:t>
        </w:r>
      </w:hyperlink>
      <w:r>
        <w:rPr>
          <w:sz w:val="20"/>
        </w:rPr>
        <w:t xml:space="preserve"> Федерального закона "О правовом положении иностранных граждан в Российской Федерации", а также с </w:t>
      </w:r>
      <w:hyperlink w:history="0" r:id="rId9" w:tooltip="Указ Президента РФ от 22.11.2023 N 889 (ред. от 10.12.2024) &quot;Вопросы гражданства Российской Федерации&quot; (вместе с &quot;Положением о порядке рассмотрения вопросов гражданства Российской Федерации&quot;, &quot;Положением о порядке принесения Присяги гражданина Российской Федерации&quot;) {КонсультантПлюс}">
        <w:r>
          <w:rPr>
            <w:sz w:val="20"/>
            <w:color w:val="0000ff"/>
          </w:rPr>
          <w:t xml:space="preserve">абзацем пятым подпункта "б"</w:t>
        </w:r>
      </w:hyperlink>
      <w:r>
        <w:rPr>
          <w:sz w:val="20"/>
        </w:rPr>
        <w:t xml:space="preserve"> и </w:t>
      </w:r>
      <w:hyperlink w:history="0" r:id="rId10" w:tooltip="Указ Президента РФ от 22.11.2023 N 889 (ред. от 10.12.2024) &quot;Вопросы гражданства Российской Федерации&quot; (вместе с &quot;Положением о порядке рассмотрения вопросов гражданства Российской Федерации&quot;, &quot;Положением о порядке принесения Присяги гражданина Российской Федерации&quot;) {КонсультантПлюс}">
        <w:r>
          <w:rPr>
            <w:sz w:val="20"/>
            <w:color w:val="0000ff"/>
          </w:rPr>
          <w:t xml:space="preserve">подпунктом "в" пункта 39</w:t>
        </w:r>
      </w:hyperlink>
      <w:r>
        <w:rPr>
          <w:sz w:val="20"/>
        </w:rPr>
        <w:t xml:space="preserve"> Положения о порядке рассмотрения вопросов гражданства Российской Федерации, утвержденного Указом Президента Российской Федерации от 22 ноября 2023 г. N 889 "Вопросы гражданства Российской Федерации", Правительство Российской Федерации постановляет: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1" w:tooltip="Постановление Правительства РФ от 28.02.2024 N 220 &quot;О внесении изменений в постановление Правительства Российской Федерации от 31 мая 2021 г. N 84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28.02.2024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5" w:tooltip="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минимальному уровню знаний, необходимых для сдачи экзамена по русскому языку как иностранному, истории России и основам законодательства Российской Федерации, а также к уровню владения русским языком, знания истории России и основ законодательства Российской Федерации для целей приобретения гражданства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РФ от 28.02.2024 N 220 &quot;О внесении изменений в постановление Правительства Российской Федерации от 31 мая 2021 г. N 84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28.02.2024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 даты вступления в силу Федерального </w:t>
      </w:r>
      <w:hyperlink w:history="0" r:id="rId13" w:tooltip="Федеральный закон от 08.12.2020 N 412-ФЗ &quot;О внесении изменений в статью 15.1 Федерального закона &quot;О правовом положении иностранных граждан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внесении изменений в статью 15.1 Федерального закона "О правовом положении иностранных граждан в Российской Федерации".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31 мая 2021 г. N 840</w:t>
      </w:r>
    </w:p>
    <w:p>
      <w:pPr>
        <w:pStyle w:val="0"/>
        <w:jc w:val="center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МИНИМАЛЬНОМУ УРОВНЮ ЗНАНИЙ, НЕОБХОДИМЫХ ДЛЯ СДАЧИ</w:t>
      </w:r>
    </w:p>
    <w:p>
      <w:pPr>
        <w:pStyle w:val="2"/>
        <w:jc w:val="center"/>
      </w:pPr>
      <w:r>
        <w:rPr>
          <w:sz w:val="20"/>
        </w:rPr>
        <w:t xml:space="preserve">ЭКЗАМЕНА ПО РУССКОМУ ЯЗЫКУ КАК ИНОСТРАННОМУ, ИСТОРИИ РОССИИ</w:t>
      </w:r>
    </w:p>
    <w:p>
      <w:pPr>
        <w:pStyle w:val="2"/>
        <w:jc w:val="center"/>
      </w:pPr>
      <w:r>
        <w:rPr>
          <w:sz w:val="20"/>
        </w:rPr>
        <w:t xml:space="preserve">И ОСНОВАМ ЗАКОНОДАТЕЛЬСТВА РОССИЙСКОЙ ФЕДЕРАЦИИ, А ТАКЖЕ</w:t>
      </w:r>
    </w:p>
    <w:p>
      <w:pPr>
        <w:pStyle w:val="2"/>
        <w:jc w:val="center"/>
      </w:pPr>
      <w:r>
        <w:rPr>
          <w:sz w:val="20"/>
        </w:rPr>
        <w:t xml:space="preserve">К УРОВНЮ ВЛАДЕНИЯ РУССКИМ ЯЗЫКОМ, ЗНАНИЯ ИСТОРИИ РОССИИ</w:t>
      </w:r>
    </w:p>
    <w:p>
      <w:pPr>
        <w:pStyle w:val="2"/>
        <w:jc w:val="center"/>
      </w:pPr>
      <w:r>
        <w:rPr>
          <w:sz w:val="20"/>
        </w:rPr>
        <w:t xml:space="preserve">И ОСНОВ ЗАКОНОДАТЕЛЬСТВА РОССИЙСКОЙ ФЕДЕРАЦИИ ДЛЯ ЦЕЛЕЙ</w:t>
      </w:r>
    </w:p>
    <w:p>
      <w:pPr>
        <w:pStyle w:val="2"/>
        <w:jc w:val="center"/>
      </w:pPr>
      <w:r>
        <w:rPr>
          <w:sz w:val="20"/>
        </w:rPr>
        <w:t xml:space="preserve">ПРИОБРЕТЕНИЯ ГРАЖДАНСТВА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4" w:tooltip="Постановление Правительства РФ от 28.02.2024 N 220 &quot;О внесении изменений в постановление Правительства Российской Федерации от 31 мая 2021 г. N 840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28.02.2024 N 220)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требования определяют минимальный уровень знаний иностранных граждан и лиц без гражданства (далее - лицо), претендующих на получение разрешения на работу или патента, предусмотренного </w:t>
      </w:r>
      <w:hyperlink w:history="0" r:id="rId15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sz w:val="20"/>
            <w:color w:val="0000ff"/>
          </w:rPr>
          <w:t xml:space="preserve">статьей 13.3</w:t>
        </w:r>
      </w:hyperlink>
      <w:r>
        <w:rPr>
          <w:sz w:val="20"/>
        </w:rPr>
        <w:t xml:space="preserve"> Федерального закона "О правовом положении иностранных граждан в Российской Федерации" (далее - патент), разрешения на временное проживание, вида на жительство в Российской Федерации, по русскому языку как иностранному, истории России и основам законодательства Российской Федерации, а также уровень владения русским языком и уровень знания истории России и основ законодательства Российской Федерации для целей приобретения гражданства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РФ от 28.02.2024 N 220 &quot;О внесении изменений в постановление Правительства Российской Федерации от 31 мая 2021 г. N 84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28.02.2024 N 220)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Лицо, претендующее на получение разрешения на работу или патента, должно: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русскому языку как иностранному: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уметь реализовывать потребность в общении в социально-бытовой сфере, а также в некоторых ситуациях профессиональной и социально-культурной сфер (прием на работу, обращение в полицию, посещение поликлиники и др.);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понимать на слух главную информацию, озвученную в сообщении собеседника или аудиосообщении, определять его тему;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читать тексты, относящиеся к социально-бытовой и ограниченному набору профессиональной или социально-культурной сфер (прием на работу, обращение в полицию, посещение поликлиники и др.), с целью понять основное содержание, определять тему текстов, понимать главную информацию;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уметь заполнять анкеты, бланки и другие документы подобного типа, написать по образцу заявление (о приеме на работу и др.);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 истории России знать: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наиболее важные факты и события российской истории;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столицу Российской Федерации и названия ее крупнейших городов;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государственные праздники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 основам законодательства Российской Федерации знать: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права, свободы и обязанности иностранных граждан 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временного пребывания лица в Российской Федерации и постановки на миграционный учет;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нарушения миграционных правил, за которые установлена административная ответственность (нарушение срока временного пребывания, осуществление трудовой деятельности без разрешения на работу или патента, представление ложных сведений при постановке на миграционный учет);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последствия несоблюдения миграционных правил (нежелательность пребывания, депортация, предупреждение, штраф, административное выдворение, неразрешение въезда в Российскую Федерацию).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Лицо, претендующее на получение разрешения на временное проживание, должно: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русскому языку как иностранному: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уметь с помощью слов, словосочетаний и предложений высказать желания или намерения в ситуациях общения в социально-бытовой, официально-деловой, профессиональной и социально-культурной сферах, когда необходимо: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начинать общение, привлекать внимание, обращаться к кому-либо, знакомиться с кем-либо, представляться или представлять другого человека, благодарить, извиняться, отвечать на благодарность и извинения, поздравлять, выражать пожелание, здороваться, прощаться, завершать беседу;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задавать вопрос и сообщать о факте или событии, лице, предмете, наличии или отсутствии лица или предмета, количестве предметов, их качестве и принадлежности, действии, времени, месте, причине и цели действия или события, об условии совершения 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просить повторять, переспрашивать, выражать намерение, желание, просьбу, приглашение, согласие или несогласие, отказ, разрешение или запрещение, обещание, неуверенность, давать совет, высказывать предложение и пожелание;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выражать свое отношение, давать оценку предмету, факту, событию;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понимать на слух информацию, содержащуюся в высказывании собеседника, тему, главную и дополнительную информацию каждой смысловой части сообщения, отвечать собеседнику, используя соответствующие по смыслу слова и словосочетания, инициировать диалог, выражать потребность в общении;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уметь прочитать текст с целью понять общее содержание, определить тему текста и его основную идею, понять как основную, так и дополнительную информацию, содержащуюся в тексте;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уметь заполнять анкеты, бланки и другие документы подобного типа, написать по образцу заявление (о приеме на работу и др.), записку, электронное письмо или сообщение (сообщение в мессенджере, СМС-сообщение);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уметь самостоятельно создавать связные высказывания в ситуациях, типичных для социально-бытовой, официально-деловой, профессиональной и социально-культурной сфер общения;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уметь реагировать на высказывания собеседника, используя соответствующие по смыслу слова и словосочетания, начинать, поддерживать, завершать диалог, а также выражать в диалоге цель общения;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 истории России знать основные факты и события российской истории;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 основам законодательства Российской Федерации знать: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права, свободы и обязанности иностранных граждан 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въезда в Российскую Федерацию и выезда из Российской Федерации, пребывания и временного проживания на территории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постановки на миграционный учет;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документов, необходимых для законного проживания 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 аннулирования разрешения на временное проживание;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нарушения миграционных правил, за которые установлена административная ответственность (нарушение разрешенного срока временного проживания, представление ложных сведений при постановке на миграционный учет);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последствия несоблюдения миграционных правил (нежелательность пребывания, депортация, предупреждение, штраф, административное выдворение, неразрешение въезда в Российскую Федерацию).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Лицо, претендующее на получение вида на жительство, должно: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русскому языку как иностранному дополнительно к требованиям, предусмотренным </w:t>
      </w:r>
      <w:hyperlink w:history="0" w:anchor="P64" w:tooltip="уметь с помощью слов, словосочетаний и предложений высказать желания или намерения в ситуациях общения в социально-бытовой, официально-деловой, профессиональной и социально-культурной сферах, когда необходимо: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72" w:tooltip="уметь самостоятельно создавать связные высказывания в ситуациях, типичных для социально-бытовой, официально-деловой, профессиональной и социально-культурной сфер общения;">
        <w:r>
          <w:rPr>
            <w:sz w:val="20"/>
            <w:color w:val="0000ff"/>
          </w:rPr>
          <w:t xml:space="preserve">десятым подпункта "а" пункта 3</w:t>
        </w:r>
      </w:hyperlink>
      <w:r>
        <w:rPr>
          <w:sz w:val="20"/>
        </w:rPr>
        <w:t xml:space="preserve"> настоящих требований: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знать разные варианты этикетных фраз, способов сообщить информацию, направлять общение и давать оценку, а также правильно употреблять их в общении;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понимать на слух информацию, содержащуюся в сообщении собеседника, тему, главную и дополнительную информацию;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понимать на слух содержание всех фраз собеседников, определять цели общения всех участников диалога;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уметь реагировать на высказывания собеседника, используя соответствующие по смыслу слова и словосочетания, инициировать, поддерживать и завершать диалог, изменять его в соответствии с собственными коммуникативными намерениями и ситуацией общения;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 истории России знать: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факты и события российской истории в соответствии с исторической хронологией;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имена выдающихся деятелей Российской империи, Союза Советских Социалистических Республик и Российской Федерации в сфере науки и культуры;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национально-культурные и религиозные традиции российского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 основам законодательства Российской Федерации знать: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основы конституционного строя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основные принципы трудового, гражданского и семейного права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правила въезда в Российскую Федерацию и выезда из Российской Федерации, постоянного проживания на территории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постановки на миграционный учет;</w:t>
      </w:r>
    </w:p>
    <w:bookmarkStart w:id="98" w:name="P98"/>
    <w:bookmarkEnd w:id="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документов, необходимых для законного проживания в Российской Федерации и осуществления трудовой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 аннулирования вида на жительство 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последствия несоблюдения миграционных правил (нежелательность пребывания, депортация, предупреждение, штраф, административное выдворение, неразрешение въезда в Российскую Федерацию).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Лицо, претендующее на приобретение гражданства Российской Федерации, должно: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русскому языку соответствовать требованиям, предусмотренным </w:t>
      </w:r>
      <w:hyperlink w:history="0" w:anchor="P64" w:tooltip="уметь с помощью слов, словосочетаний и предложений высказать желания или намерения в ситуациях общения в социально-бытовой, официально-деловой, профессиональной и социально-культурной сферах, когда необходимо: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72" w:tooltip="уметь самостоятельно создавать связные высказывания в ситуациях, типичных для социально-бытовой, официально-деловой, профессиональной и социально-культурной сфер общения;">
        <w:r>
          <w:rPr>
            <w:sz w:val="20"/>
            <w:color w:val="0000ff"/>
          </w:rPr>
          <w:t xml:space="preserve">десятым подпункта "а" пункта 3</w:t>
        </w:r>
      </w:hyperlink>
      <w:r>
        <w:rPr>
          <w:sz w:val="20"/>
        </w:rPr>
        <w:t xml:space="preserve"> и </w:t>
      </w:r>
      <w:hyperlink w:history="0" w:anchor="P85" w:tooltip="знать разные варианты этикетных фраз, способов сообщить информацию, направлять общение и давать оценку, а также правильно употреблять их в общении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88" w:tooltip="уметь реагировать на высказывания собеседника, используя соответствующие по смыслу слова и словосочетания, инициировать, поддерживать и завершать диалог, изменять его в соответствии с собственными коммуникативными намерениями и ситуацией общения;">
        <w:r>
          <w:rPr>
            <w:sz w:val="20"/>
            <w:color w:val="0000ff"/>
          </w:rPr>
          <w:t xml:space="preserve">пятым подпункта "а" пункта 4</w:t>
        </w:r>
      </w:hyperlink>
      <w:r>
        <w:rPr>
          <w:sz w:val="20"/>
        </w:rPr>
        <w:t xml:space="preserve"> настоящих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 истории России соответствовать требованиям, указанным в </w:t>
      </w:r>
      <w:hyperlink w:history="0" w:anchor="P90" w:tooltip="основные факты и события российской истории в соответствии с исторической хронологией;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 - </w:t>
      </w:r>
      <w:hyperlink w:history="0" w:anchor="P92" w:tooltip="основные национально-культурные и религиозные традиции российского общества;">
        <w:r>
          <w:rPr>
            <w:sz w:val="20"/>
            <w:color w:val="0000ff"/>
          </w:rPr>
          <w:t xml:space="preserve">четвертом подпункта "б" пункта 4</w:t>
        </w:r>
      </w:hyperlink>
      <w:r>
        <w:rPr>
          <w:sz w:val="20"/>
        </w:rPr>
        <w:t xml:space="preserve"> настоящих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 основам законодательства Российской Федерации дополнительно к требованиям, предусмотренным </w:t>
      </w:r>
      <w:hyperlink w:history="0" w:anchor="P94" w:tooltip="основы конституционного строя Российской Федерации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98" w:tooltip="перечень документов, необходимых для законного проживания в Российской Федерации и осуществления трудовой деятельности;">
        <w:r>
          <w:rPr>
            <w:sz w:val="20"/>
            <w:color w:val="0000ff"/>
          </w:rPr>
          <w:t xml:space="preserve">шестым подпункта "в" пункта 4</w:t>
        </w:r>
      </w:hyperlink>
      <w:r>
        <w:rPr>
          <w:sz w:val="20"/>
        </w:rPr>
        <w:t xml:space="preserve"> настоящих требований, знать основания приобретения и прекращения гражданства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5 введен </w:t>
      </w:r>
      <w:hyperlink w:history="0" r:id="rId17" w:tooltip="Постановление Правительства РФ от 28.02.2024 N 220 &quot;О внесении изменений в постановление Правительства Российской Федерации от 31 мая 2021 г. N 840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28.02.2024 N 220)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31.05.2021 N 840</w:t>
            <w:br/>
            <w:t>(ред. от 28.02.2024)</w:t>
            <w:br/>
            <w:t>"Об утверждении требований к минимальному уровню...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71120&amp;dst=100005" TargetMode = "External"/>
	<Relationship Id="rId8" Type="http://schemas.openxmlformats.org/officeDocument/2006/relationships/hyperlink" Target="https://login.consultant.ru/link/?req=doc&amp;base=LAW&amp;n=483128&amp;dst=1294" TargetMode = "External"/>
	<Relationship Id="rId9" Type="http://schemas.openxmlformats.org/officeDocument/2006/relationships/hyperlink" Target="https://login.consultant.ru/link/?req=doc&amp;base=LAW&amp;n=492766&amp;dst=100138" TargetMode = "External"/>
	<Relationship Id="rId10" Type="http://schemas.openxmlformats.org/officeDocument/2006/relationships/hyperlink" Target="https://login.consultant.ru/link/?req=doc&amp;base=LAW&amp;n=492766&amp;dst=100141" TargetMode = "External"/>
	<Relationship Id="rId11" Type="http://schemas.openxmlformats.org/officeDocument/2006/relationships/hyperlink" Target="https://login.consultant.ru/link/?req=doc&amp;base=LAW&amp;n=471120&amp;dst=100012" TargetMode = "External"/>
	<Relationship Id="rId12" Type="http://schemas.openxmlformats.org/officeDocument/2006/relationships/hyperlink" Target="https://login.consultant.ru/link/?req=doc&amp;base=LAW&amp;n=471120&amp;dst=100013" TargetMode = "External"/>
	<Relationship Id="rId13" Type="http://schemas.openxmlformats.org/officeDocument/2006/relationships/hyperlink" Target="https://login.consultant.ru/link/?req=doc&amp;base=LAW&amp;n=370084" TargetMode = "External"/>
	<Relationship Id="rId14" Type="http://schemas.openxmlformats.org/officeDocument/2006/relationships/hyperlink" Target="https://login.consultant.ru/link/?req=doc&amp;base=LAW&amp;n=471120&amp;dst=100014" TargetMode = "External"/>
	<Relationship Id="rId15" Type="http://schemas.openxmlformats.org/officeDocument/2006/relationships/hyperlink" Target="https://login.consultant.ru/link/?req=doc&amp;base=LAW&amp;n=483128&amp;dst=781" TargetMode = "External"/>
	<Relationship Id="rId16" Type="http://schemas.openxmlformats.org/officeDocument/2006/relationships/hyperlink" Target="https://login.consultant.ru/link/?req=doc&amp;base=LAW&amp;n=471120&amp;dst=100017" TargetMode = "External"/>
	<Relationship Id="rId17" Type="http://schemas.openxmlformats.org/officeDocument/2006/relationships/hyperlink" Target="https://login.consultant.ru/link/?req=doc&amp;base=LAW&amp;n=471120&amp;dst=10001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31.05.2021 N 840
(ред. от 28.02.2024)
"Об утверждении требований к минимальному уровню знаний, необходимых для сдачи экзамена по русскому языку как иностранному, истории России и основам законодательства Российской Федерации, а также к уровню владения русским языком, знания истории России и основ законодательства Российской Федерации для целей приобретения гражданства Российской Федерации"</dc:title>
  <dcterms:created xsi:type="dcterms:W3CDTF">2025-03-28T07:17:49Z</dcterms:created>
</cp:coreProperties>
</file>