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BB728" w14:textId="77777777" w:rsidR="00114CAE" w:rsidRPr="00114CAE" w:rsidRDefault="00114CAE" w:rsidP="00114CAE">
      <w:pPr>
        <w:tabs>
          <w:tab w:val="left" w:pos="993"/>
          <w:tab w:val="left" w:pos="2070"/>
        </w:tabs>
        <w:suppressAutoHyphens/>
        <w:spacing w:after="0" w:line="240" w:lineRule="auto"/>
        <w:jc w:val="center"/>
        <w:rPr>
          <w:rFonts w:eastAsia="Times New Roman"/>
          <w:b/>
          <w:caps/>
          <w:sz w:val="28"/>
          <w:szCs w:val="28"/>
          <w:lang w:eastAsia="zh-CN"/>
        </w:rPr>
      </w:pPr>
      <w:r w:rsidRPr="00114CAE">
        <w:rPr>
          <w:rFonts w:eastAsia="Times New Roman"/>
          <w:b/>
          <w:caps/>
          <w:sz w:val="28"/>
          <w:szCs w:val="28"/>
          <w:lang w:eastAsia="zh-CN"/>
        </w:rPr>
        <w:t>рекомендации ПО ПОДГОТОВКЕ</w:t>
      </w:r>
    </w:p>
    <w:p w14:paraId="284E4DC1" w14:textId="77777777" w:rsidR="00114CAE" w:rsidRPr="00114CAE" w:rsidRDefault="00114CAE" w:rsidP="00114CAE">
      <w:pPr>
        <w:tabs>
          <w:tab w:val="left" w:pos="993"/>
          <w:tab w:val="left" w:pos="2070"/>
        </w:tabs>
        <w:suppressAutoHyphens/>
        <w:spacing w:after="0" w:line="240" w:lineRule="auto"/>
        <w:jc w:val="center"/>
        <w:rPr>
          <w:rFonts w:eastAsia="Times New Roman"/>
          <w:b/>
          <w:caps/>
          <w:sz w:val="28"/>
          <w:szCs w:val="28"/>
          <w:lang w:eastAsia="zh-CN"/>
        </w:rPr>
      </w:pPr>
      <w:r w:rsidRPr="00114CAE">
        <w:rPr>
          <w:rFonts w:eastAsia="Times New Roman"/>
          <w:b/>
          <w:caps/>
          <w:sz w:val="28"/>
          <w:szCs w:val="28"/>
          <w:lang w:eastAsia="zh-CN"/>
        </w:rPr>
        <w:t xml:space="preserve">РАБОТЫ И ПРЕЗЕНТАЦИИ, </w:t>
      </w:r>
    </w:p>
    <w:p w14:paraId="5F099EE2" w14:textId="77777777" w:rsidR="00114CAE" w:rsidRPr="00114CAE" w:rsidRDefault="00114CAE" w:rsidP="00114CAE">
      <w:pPr>
        <w:tabs>
          <w:tab w:val="left" w:pos="993"/>
          <w:tab w:val="left" w:pos="2070"/>
        </w:tabs>
        <w:suppressAutoHyphens/>
        <w:spacing w:after="0" w:line="240" w:lineRule="auto"/>
        <w:jc w:val="center"/>
        <w:rPr>
          <w:rFonts w:eastAsia="Times New Roman"/>
          <w:b/>
          <w:caps/>
          <w:sz w:val="28"/>
          <w:szCs w:val="28"/>
          <w:lang w:eastAsia="zh-CN"/>
        </w:rPr>
      </w:pPr>
      <w:r w:rsidRPr="00114CAE">
        <w:rPr>
          <w:rFonts w:eastAsia="Times New Roman"/>
          <w:b/>
          <w:caps/>
          <w:sz w:val="28"/>
          <w:szCs w:val="28"/>
          <w:lang w:eastAsia="zh-CN"/>
        </w:rPr>
        <w:t>перечень научных НАПРАВЛЕНИЙ</w:t>
      </w:r>
    </w:p>
    <w:p w14:paraId="0F211FAB" w14:textId="77777777" w:rsidR="00114CAE" w:rsidRPr="00114CAE" w:rsidRDefault="00114CAE" w:rsidP="00114CAE">
      <w:pPr>
        <w:tabs>
          <w:tab w:val="left" w:pos="993"/>
        </w:tabs>
        <w:suppressAutoHyphens/>
        <w:spacing w:after="0" w:line="240" w:lineRule="auto"/>
        <w:jc w:val="center"/>
        <w:rPr>
          <w:rFonts w:eastAsia="SimSun"/>
          <w:b/>
          <w:sz w:val="28"/>
          <w:szCs w:val="28"/>
          <w:lang w:eastAsia="zh-CN"/>
        </w:rPr>
      </w:pPr>
      <w:r w:rsidRPr="00114CAE">
        <w:rPr>
          <w:b/>
          <w:bCs/>
          <w:sz w:val="28"/>
          <w:szCs w:val="28"/>
          <w:lang w:eastAsia="ru-RU"/>
        </w:rPr>
        <w:t xml:space="preserve">в рамках </w:t>
      </w:r>
      <w:r w:rsidRPr="00114CAE">
        <w:rPr>
          <w:rFonts w:eastAsia="SimSun"/>
          <w:b/>
          <w:sz w:val="28"/>
          <w:szCs w:val="28"/>
          <w:lang w:eastAsia="zh-CN"/>
        </w:rPr>
        <w:t xml:space="preserve">всероссийского конкурса </w:t>
      </w:r>
    </w:p>
    <w:p w14:paraId="04C89541" w14:textId="77777777" w:rsidR="00114CAE" w:rsidRPr="00114CAE" w:rsidRDefault="00114CAE" w:rsidP="00114CAE">
      <w:pPr>
        <w:tabs>
          <w:tab w:val="left" w:pos="993"/>
        </w:tabs>
        <w:suppressAutoHyphens/>
        <w:spacing w:after="0" w:line="240" w:lineRule="auto"/>
        <w:jc w:val="center"/>
        <w:rPr>
          <w:rFonts w:eastAsia="SimSun"/>
          <w:b/>
          <w:sz w:val="28"/>
          <w:szCs w:val="28"/>
          <w:lang w:eastAsia="zh-CN"/>
        </w:rPr>
      </w:pPr>
      <w:r w:rsidRPr="00114CAE">
        <w:rPr>
          <w:rFonts w:eastAsia="SimSun"/>
          <w:b/>
          <w:sz w:val="28"/>
          <w:szCs w:val="28"/>
          <w:lang w:eastAsia="zh-CN"/>
        </w:rPr>
        <w:t xml:space="preserve">«Страны мира: партнерство в целях устойчивого развития» </w:t>
      </w:r>
    </w:p>
    <w:p w14:paraId="1E127F96" w14:textId="77777777" w:rsidR="00114CAE" w:rsidRPr="00114CAE" w:rsidRDefault="00114CAE" w:rsidP="00114CAE">
      <w:pPr>
        <w:tabs>
          <w:tab w:val="left" w:pos="993"/>
        </w:tabs>
        <w:suppressAutoHyphens/>
        <w:spacing w:after="0" w:line="240" w:lineRule="auto"/>
        <w:jc w:val="center"/>
        <w:rPr>
          <w:rFonts w:eastAsia="SimSun"/>
          <w:b/>
          <w:sz w:val="28"/>
          <w:szCs w:val="28"/>
          <w:lang w:eastAsia="zh-CN"/>
        </w:rPr>
      </w:pPr>
      <w:r w:rsidRPr="00114CAE">
        <w:rPr>
          <w:rFonts w:eastAsia="SimSun"/>
          <w:b/>
          <w:sz w:val="28"/>
          <w:szCs w:val="28"/>
          <w:lang w:eastAsia="zh-CN"/>
        </w:rPr>
        <w:t xml:space="preserve">научно-исследовательских работ и проектов студентов </w:t>
      </w:r>
    </w:p>
    <w:p w14:paraId="46B54DF9" w14:textId="77777777" w:rsidR="00114CAE" w:rsidRPr="00114CAE" w:rsidRDefault="00114CAE" w:rsidP="00114CAE">
      <w:pPr>
        <w:tabs>
          <w:tab w:val="left" w:pos="993"/>
          <w:tab w:val="left" w:pos="2070"/>
        </w:tabs>
        <w:suppressAutoHyphens/>
        <w:spacing w:after="0" w:line="240" w:lineRule="auto"/>
        <w:ind w:right="283" w:firstLine="567"/>
        <w:jc w:val="center"/>
        <w:rPr>
          <w:rFonts w:eastAsia="Times New Roman"/>
          <w:b/>
          <w:caps/>
          <w:sz w:val="28"/>
          <w:szCs w:val="28"/>
          <w:lang w:eastAsia="zh-CN"/>
        </w:rPr>
      </w:pPr>
    </w:p>
    <w:p w14:paraId="347D10F1" w14:textId="77777777" w:rsidR="00114CAE" w:rsidRPr="00114CAE" w:rsidRDefault="00114CAE" w:rsidP="00114CAE">
      <w:pPr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eastAsia="Times New Roman"/>
          <w:b/>
          <w:bCs/>
          <w:kern w:val="24"/>
          <w:sz w:val="20"/>
          <w:szCs w:val="20"/>
          <w:lang w:eastAsia="ru-RU"/>
        </w:rPr>
      </w:pPr>
    </w:p>
    <w:p w14:paraId="3CFFABF7" w14:textId="77777777" w:rsidR="00114CAE" w:rsidRPr="00114CAE" w:rsidRDefault="00114CAE" w:rsidP="00114CAE">
      <w:pPr>
        <w:tabs>
          <w:tab w:val="left" w:pos="1134"/>
        </w:tabs>
        <w:suppressAutoHyphens/>
        <w:spacing w:after="0" w:line="240" w:lineRule="auto"/>
        <w:jc w:val="both"/>
        <w:rPr>
          <w:rFonts w:eastAsia="Times New Roman"/>
          <w:bCs/>
          <w:kern w:val="24"/>
          <w:sz w:val="28"/>
          <w:szCs w:val="28"/>
          <w:lang w:eastAsia="ru-RU"/>
        </w:rPr>
      </w:pPr>
      <w:r w:rsidRPr="00114CAE">
        <w:rPr>
          <w:rFonts w:eastAsia="Times New Roman"/>
          <w:bCs/>
          <w:kern w:val="24"/>
          <w:sz w:val="28"/>
          <w:szCs w:val="28"/>
          <w:lang w:eastAsia="ru-RU"/>
        </w:rPr>
        <w:t>Цель устойчивого развития, далее – ЦУР</w:t>
      </w:r>
    </w:p>
    <w:p w14:paraId="37750856" w14:textId="77777777" w:rsidR="00114CAE" w:rsidRPr="00114CAE" w:rsidRDefault="00114CAE" w:rsidP="00114CAE">
      <w:pPr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eastAsia="Times New Roman"/>
          <w:b/>
          <w:bCs/>
          <w:kern w:val="24"/>
          <w:sz w:val="20"/>
          <w:szCs w:val="20"/>
          <w:lang w:eastAsia="ru-RU"/>
        </w:rPr>
      </w:pPr>
    </w:p>
    <w:tbl>
      <w:tblPr>
        <w:tblW w:w="9077" w:type="dxa"/>
        <w:tblInd w:w="-5" w:type="dxa"/>
        <w:tblBorders>
          <w:top w:val="double" w:sz="4" w:space="0" w:color="auto"/>
          <w:bottom w:val="double" w:sz="4" w:space="0" w:color="auto"/>
        </w:tblBorders>
        <w:shd w:val="clear" w:color="auto" w:fill="FFFFFF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7"/>
      </w:tblGrid>
      <w:tr w:rsidR="00114CAE" w:rsidRPr="00114CAE" w14:paraId="5AEB6A49" w14:textId="77777777" w:rsidTr="00114CAE">
        <w:trPr>
          <w:trHeight w:val="133"/>
        </w:trPr>
        <w:tc>
          <w:tcPr>
            <w:tcW w:w="9077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1FCD8A69" w14:textId="77777777" w:rsidR="00114CAE" w:rsidRPr="00114CAE" w:rsidRDefault="00114CAE" w:rsidP="00114CAE">
            <w:pPr>
              <w:tabs>
                <w:tab w:val="left" w:pos="3370"/>
              </w:tabs>
              <w:suppressAutoHyphens/>
              <w:spacing w:after="0" w:line="240" w:lineRule="auto"/>
              <w:ind w:left="113" w:right="283"/>
              <w:jc w:val="center"/>
              <w:rPr>
                <w:rFonts w:eastAsia="Arial Unicode MS"/>
                <w:b/>
                <w:caps/>
                <w:sz w:val="28"/>
                <w:szCs w:val="28"/>
                <w:lang w:eastAsia="ar-SA"/>
              </w:rPr>
            </w:pPr>
            <w:r w:rsidRPr="00114CAE">
              <w:rPr>
                <w:rFonts w:eastAsia="Arial Unicode MS"/>
                <w:b/>
                <w:caps/>
                <w:sz w:val="28"/>
                <w:szCs w:val="28"/>
                <w:lang w:eastAsia="ar-SA"/>
              </w:rPr>
              <w:t xml:space="preserve">РЕКОМЕНДАЦИИ по подготовке </w:t>
            </w:r>
          </w:p>
          <w:p w14:paraId="2B439658" w14:textId="77777777" w:rsidR="00114CAE" w:rsidRPr="00114CAE" w:rsidRDefault="00114CAE" w:rsidP="00114CAE">
            <w:pPr>
              <w:tabs>
                <w:tab w:val="left" w:pos="3370"/>
              </w:tabs>
              <w:suppressAutoHyphens/>
              <w:spacing w:after="0" w:line="240" w:lineRule="auto"/>
              <w:ind w:left="113" w:right="283"/>
              <w:jc w:val="center"/>
              <w:rPr>
                <w:rFonts w:eastAsia="Arial Unicode MS"/>
                <w:b/>
                <w:caps/>
                <w:sz w:val="28"/>
                <w:szCs w:val="28"/>
                <w:lang w:eastAsia="ar-SA"/>
              </w:rPr>
            </w:pPr>
            <w:r w:rsidRPr="00114CAE">
              <w:rPr>
                <w:rFonts w:eastAsia="Arial Unicode MS"/>
                <w:b/>
                <w:caps/>
                <w:sz w:val="28"/>
                <w:szCs w:val="28"/>
                <w:lang w:eastAsia="ar-SA"/>
              </w:rPr>
              <w:t>работЫ и презентациИ</w:t>
            </w:r>
          </w:p>
        </w:tc>
      </w:tr>
    </w:tbl>
    <w:p w14:paraId="145954D4" w14:textId="77777777" w:rsidR="00114CAE" w:rsidRPr="00114CAE" w:rsidRDefault="00114CAE" w:rsidP="00114CAE">
      <w:pPr>
        <w:tabs>
          <w:tab w:val="left" w:pos="1134"/>
        </w:tabs>
        <w:suppressAutoHyphens/>
        <w:spacing w:after="0" w:line="240" w:lineRule="auto"/>
        <w:ind w:left="113" w:right="283"/>
        <w:jc w:val="both"/>
        <w:rPr>
          <w:rFonts w:eastAsia="Arial Unicode MS"/>
          <w:b/>
          <w:bCs/>
          <w:color w:val="000000"/>
          <w:kern w:val="2"/>
          <w:sz w:val="28"/>
          <w:szCs w:val="28"/>
          <w:lang w:eastAsia="ar-SA"/>
        </w:rPr>
      </w:pPr>
    </w:p>
    <w:tbl>
      <w:tblPr>
        <w:tblW w:w="3402" w:type="dxa"/>
        <w:tblBorders>
          <w:bottom w:val="double" w:sz="4" w:space="0" w:color="auto"/>
        </w:tblBorders>
        <w:shd w:val="clear" w:color="auto" w:fill="FFFFFF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02"/>
      </w:tblGrid>
      <w:tr w:rsidR="00114CAE" w:rsidRPr="00114CAE" w14:paraId="2F0A2AC1" w14:textId="77777777" w:rsidTr="00A03F04">
        <w:trPr>
          <w:trHeight w:val="133"/>
        </w:trPr>
        <w:tc>
          <w:tcPr>
            <w:tcW w:w="3402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4218087B" w14:textId="77777777" w:rsidR="00114CAE" w:rsidRPr="00114CAE" w:rsidRDefault="00114CAE" w:rsidP="00114CAE">
            <w:pPr>
              <w:tabs>
                <w:tab w:val="left" w:pos="3370"/>
              </w:tabs>
              <w:suppressAutoHyphens/>
              <w:spacing w:after="0" w:line="240" w:lineRule="auto"/>
              <w:ind w:left="113" w:right="283"/>
              <w:rPr>
                <w:rFonts w:eastAsia="Arial Unicode MS"/>
                <w:b/>
                <w:caps/>
                <w:sz w:val="28"/>
                <w:szCs w:val="28"/>
                <w:lang w:eastAsia="ar-SA"/>
              </w:rPr>
            </w:pPr>
            <w:r w:rsidRPr="00114CAE">
              <w:rPr>
                <w:rFonts w:eastAsia="Arial Unicode MS"/>
                <w:b/>
                <w:caps/>
                <w:sz w:val="28"/>
                <w:szCs w:val="28"/>
                <w:lang w:eastAsia="ar-SA"/>
              </w:rPr>
              <w:t>К СОДЕРЖАНИЮ</w:t>
            </w:r>
          </w:p>
        </w:tc>
      </w:tr>
    </w:tbl>
    <w:p w14:paraId="34170050" w14:textId="77777777" w:rsidR="00114CAE" w:rsidRPr="00114CAE" w:rsidRDefault="00114CAE" w:rsidP="00114CAE">
      <w:pPr>
        <w:tabs>
          <w:tab w:val="left" w:pos="1134"/>
        </w:tabs>
        <w:suppressAutoHyphens/>
        <w:spacing w:after="0" w:line="240" w:lineRule="auto"/>
        <w:ind w:left="113" w:right="283"/>
        <w:jc w:val="both"/>
        <w:rPr>
          <w:rFonts w:eastAsia="Arial Unicode MS"/>
          <w:b/>
          <w:bCs/>
          <w:color w:val="000000"/>
          <w:kern w:val="2"/>
          <w:sz w:val="16"/>
          <w:szCs w:val="16"/>
          <w:lang w:eastAsia="ar-SA"/>
        </w:rPr>
      </w:pPr>
    </w:p>
    <w:p w14:paraId="7173BA80" w14:textId="77777777" w:rsidR="00114CAE" w:rsidRPr="00114CAE" w:rsidRDefault="00114CAE" w:rsidP="00114CAE">
      <w:pPr>
        <w:autoSpaceDE w:val="0"/>
        <w:autoSpaceDN w:val="0"/>
        <w:adjustRightInd w:val="0"/>
        <w:spacing w:after="0" w:line="240" w:lineRule="auto"/>
        <w:ind w:left="113" w:right="283"/>
        <w:jc w:val="both"/>
        <w:rPr>
          <w:sz w:val="28"/>
          <w:szCs w:val="28"/>
        </w:rPr>
      </w:pPr>
      <w:r w:rsidRPr="00114CAE">
        <w:rPr>
          <w:sz w:val="28"/>
          <w:szCs w:val="28"/>
        </w:rPr>
        <w:t xml:space="preserve">Рекомендуется работу ориентировать на рассмотрение конкретного тематического направления через приоритеты развития определенных макрорегионов, отдельных государств, международных объединений, ЦУР в целом и на сравнительный анализ ключевых позиций по выбранным странам или межгосударственным союзам (в государствах Азии, Африки, Америки, Европы, БРИКС, ШОС, СНГ, в РФ и т.д.). </w:t>
      </w:r>
    </w:p>
    <w:p w14:paraId="7FC6BE9A" w14:textId="77777777" w:rsidR="00114CAE" w:rsidRPr="00114CAE" w:rsidRDefault="00114CAE" w:rsidP="00114CAE">
      <w:pPr>
        <w:autoSpaceDE w:val="0"/>
        <w:autoSpaceDN w:val="0"/>
        <w:adjustRightInd w:val="0"/>
        <w:spacing w:after="0" w:line="240" w:lineRule="auto"/>
        <w:ind w:left="113" w:right="283"/>
        <w:jc w:val="both"/>
        <w:rPr>
          <w:sz w:val="16"/>
          <w:szCs w:val="16"/>
        </w:rPr>
      </w:pPr>
    </w:p>
    <w:p w14:paraId="068B0EC3" w14:textId="77777777" w:rsidR="00114CAE" w:rsidRPr="00114CAE" w:rsidRDefault="00114CAE" w:rsidP="00114CAE">
      <w:pPr>
        <w:autoSpaceDE w:val="0"/>
        <w:autoSpaceDN w:val="0"/>
        <w:adjustRightInd w:val="0"/>
        <w:spacing w:after="0" w:line="240" w:lineRule="auto"/>
        <w:ind w:left="113" w:right="283"/>
        <w:jc w:val="both"/>
        <w:rPr>
          <w:sz w:val="28"/>
          <w:szCs w:val="28"/>
        </w:rPr>
      </w:pPr>
      <w:r w:rsidRPr="00114CAE">
        <w:rPr>
          <w:sz w:val="28"/>
          <w:szCs w:val="28"/>
        </w:rPr>
        <w:t xml:space="preserve">Цель работы - </w:t>
      </w:r>
      <w:r w:rsidRPr="00114CAE">
        <w:rPr>
          <w:sz w:val="28"/>
          <w:szCs w:val="28"/>
          <w:u w:val="single"/>
        </w:rPr>
        <w:t>определение перспектив, возможных барьеров сотрудничества и разработка стратегий, моделей партнерства</w:t>
      </w:r>
      <w:r w:rsidRPr="00114CAE">
        <w:rPr>
          <w:sz w:val="28"/>
          <w:szCs w:val="28"/>
        </w:rPr>
        <w:t xml:space="preserve"> для улучшения ситуации и развития созидательных процессов по исследуемому тематическому направлению через программы развития непосредственно анализируемых государств, союзов, ЦУР в целом, в том числе в условиях политических, экономических, научно-технологических, социокультурных и иных изменений.</w:t>
      </w:r>
    </w:p>
    <w:p w14:paraId="1FC20936" w14:textId="77777777" w:rsidR="00114CAE" w:rsidRPr="00114CAE" w:rsidRDefault="00114CAE" w:rsidP="00114CAE">
      <w:pPr>
        <w:autoSpaceDE w:val="0"/>
        <w:autoSpaceDN w:val="0"/>
        <w:adjustRightInd w:val="0"/>
        <w:spacing w:after="0" w:line="240" w:lineRule="auto"/>
        <w:ind w:left="113" w:right="283"/>
        <w:jc w:val="both"/>
        <w:rPr>
          <w:sz w:val="16"/>
          <w:szCs w:val="16"/>
        </w:rPr>
      </w:pPr>
    </w:p>
    <w:p w14:paraId="71E82332" w14:textId="77777777" w:rsidR="00114CAE" w:rsidRPr="00114CAE" w:rsidRDefault="00114CAE" w:rsidP="00114CAE">
      <w:pPr>
        <w:autoSpaceDE w:val="0"/>
        <w:autoSpaceDN w:val="0"/>
        <w:adjustRightInd w:val="0"/>
        <w:spacing w:after="0" w:line="240" w:lineRule="auto"/>
        <w:ind w:left="113" w:right="283"/>
        <w:jc w:val="both"/>
        <w:rPr>
          <w:sz w:val="28"/>
          <w:szCs w:val="28"/>
        </w:rPr>
      </w:pPr>
      <w:r w:rsidRPr="00114CAE">
        <w:rPr>
          <w:sz w:val="28"/>
          <w:szCs w:val="28"/>
        </w:rPr>
        <w:t>Регионы мира, межгосударственные союзы – РФ, страны БРИКС, ШОС, ЕАЭС, СНГ, страны Африки, Азии, Ближнего, Среднего, Дальнего Востока, Латинской Америки, Европы и др.</w:t>
      </w:r>
    </w:p>
    <w:p w14:paraId="719B3969" w14:textId="77777777" w:rsidR="00114CAE" w:rsidRPr="00114CAE" w:rsidRDefault="00114CAE" w:rsidP="00114CAE">
      <w:pPr>
        <w:autoSpaceDE w:val="0"/>
        <w:autoSpaceDN w:val="0"/>
        <w:adjustRightInd w:val="0"/>
        <w:spacing w:after="0" w:line="240" w:lineRule="auto"/>
        <w:ind w:left="113" w:right="283"/>
        <w:jc w:val="both"/>
        <w:rPr>
          <w:sz w:val="28"/>
          <w:szCs w:val="28"/>
        </w:rPr>
      </w:pPr>
    </w:p>
    <w:p w14:paraId="6AF661E9" w14:textId="77777777" w:rsidR="00114CAE" w:rsidRPr="00114CAE" w:rsidRDefault="00114CAE" w:rsidP="00114CAE">
      <w:pPr>
        <w:autoSpaceDE w:val="0"/>
        <w:autoSpaceDN w:val="0"/>
        <w:adjustRightInd w:val="0"/>
        <w:spacing w:after="0" w:line="240" w:lineRule="auto"/>
        <w:ind w:left="113" w:right="283"/>
        <w:jc w:val="both"/>
        <w:rPr>
          <w:sz w:val="28"/>
          <w:szCs w:val="28"/>
        </w:rPr>
      </w:pPr>
    </w:p>
    <w:tbl>
      <w:tblPr>
        <w:tblW w:w="3402" w:type="dxa"/>
        <w:tblBorders>
          <w:bottom w:val="double" w:sz="4" w:space="0" w:color="auto"/>
        </w:tblBorders>
        <w:shd w:val="clear" w:color="auto" w:fill="FFFFFF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02"/>
      </w:tblGrid>
      <w:tr w:rsidR="00114CAE" w:rsidRPr="00114CAE" w14:paraId="54C2EB39" w14:textId="77777777" w:rsidTr="00A03F04">
        <w:trPr>
          <w:trHeight w:val="133"/>
        </w:trPr>
        <w:tc>
          <w:tcPr>
            <w:tcW w:w="3402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09170FB9" w14:textId="77777777" w:rsidR="00114CAE" w:rsidRPr="00114CAE" w:rsidRDefault="00114CAE" w:rsidP="00114CAE">
            <w:pPr>
              <w:widowControl w:val="0"/>
              <w:tabs>
                <w:tab w:val="left" w:pos="1134"/>
              </w:tabs>
              <w:spacing w:after="0" w:line="240" w:lineRule="auto"/>
              <w:ind w:left="113" w:right="283"/>
              <w:rPr>
                <w:rFonts w:eastAsia="Arial Unicode MS"/>
                <w:b/>
                <w:caps/>
                <w:sz w:val="28"/>
                <w:szCs w:val="28"/>
                <w:lang w:eastAsia="ar-SA"/>
              </w:rPr>
            </w:pPr>
            <w:r w:rsidRPr="00114CAE">
              <w:rPr>
                <w:rFonts w:eastAsia="Arial Unicode MS"/>
                <w:b/>
                <w:caps/>
                <w:sz w:val="28"/>
                <w:szCs w:val="28"/>
                <w:lang w:eastAsia="ar-SA"/>
              </w:rPr>
              <w:t>К СТРУКТУРЕ</w:t>
            </w:r>
          </w:p>
        </w:tc>
      </w:tr>
    </w:tbl>
    <w:p w14:paraId="54C6BA54" w14:textId="77777777" w:rsidR="00114CAE" w:rsidRPr="00114CAE" w:rsidRDefault="00114CAE" w:rsidP="00114CAE">
      <w:pPr>
        <w:tabs>
          <w:tab w:val="left" w:pos="1134"/>
        </w:tabs>
        <w:suppressAutoHyphens/>
        <w:spacing w:after="0" w:line="240" w:lineRule="auto"/>
        <w:ind w:left="113" w:right="283"/>
        <w:jc w:val="both"/>
        <w:rPr>
          <w:rFonts w:eastAsia="Arial Unicode MS"/>
          <w:b/>
          <w:bCs/>
          <w:color w:val="000000"/>
          <w:kern w:val="2"/>
          <w:sz w:val="28"/>
          <w:szCs w:val="28"/>
          <w:lang w:eastAsia="ar-SA"/>
        </w:rPr>
      </w:pPr>
    </w:p>
    <w:p w14:paraId="66E71370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Times New Roman"/>
          <w:b/>
          <w:bCs/>
          <w:color w:val="000000"/>
          <w:kern w:val="24"/>
          <w:sz w:val="28"/>
          <w:szCs w:val="28"/>
          <w:lang w:eastAsia="ru-RU"/>
        </w:rPr>
        <w:t xml:space="preserve">1.  Краткая аналитика по ключевым позициям исследуемого тематического направления через национальные/межгосударственные приоритеты, ЦУР в целом </w:t>
      </w:r>
      <w:r w:rsidRPr="00114CAE">
        <w:rPr>
          <w:rFonts w:eastAsia="Times New Roman"/>
          <w:b/>
          <w:color w:val="000000"/>
          <w:kern w:val="24"/>
          <w:sz w:val="28"/>
          <w:szCs w:val="28"/>
          <w:lang w:eastAsia="ru-RU"/>
        </w:rPr>
        <w:t>для стран рассматриваемого региона в сравнении с другими странами:</w:t>
      </w:r>
    </w:p>
    <w:p w14:paraId="49E1913E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Times New Roman"/>
          <w:color w:val="000000"/>
          <w:kern w:val="24"/>
          <w:sz w:val="28"/>
          <w:szCs w:val="28"/>
          <w:lang w:eastAsia="ru-RU"/>
        </w:rPr>
        <w:t>1.1.  ориентировочная позиция по значимости исследуемого тематического направления и соответствующих национальных или межгосударственных программ развития среди других направлений и приоритетов, в том числе с позиции ЦУР в целом, для стран рассматриваемых регионов;</w:t>
      </w:r>
    </w:p>
    <w:p w14:paraId="6D8DE464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rFonts w:eastAsia="Times New Roman"/>
          <w:color w:val="000000"/>
          <w:kern w:val="24"/>
          <w:sz w:val="28"/>
          <w:szCs w:val="28"/>
          <w:lang w:eastAsia="ru-RU"/>
        </w:rPr>
      </w:pPr>
      <w:r w:rsidRPr="00114CAE">
        <w:rPr>
          <w:rFonts w:eastAsia="Times New Roman"/>
          <w:color w:val="000000"/>
          <w:kern w:val="24"/>
          <w:sz w:val="28"/>
          <w:szCs w:val="28"/>
          <w:lang w:eastAsia="ru-RU"/>
        </w:rPr>
        <w:t>1.2.  ТОП 5 стран рассматриваемых регионов:</w:t>
      </w:r>
    </w:p>
    <w:p w14:paraId="777FCD9B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Times New Roman"/>
          <w:color w:val="000000"/>
          <w:kern w:val="24"/>
          <w:sz w:val="28"/>
          <w:szCs w:val="28"/>
          <w:lang w:eastAsia="ru-RU"/>
        </w:rPr>
        <w:lastRenderedPageBreak/>
        <w:t>–  </w:t>
      </w:r>
      <w:r w:rsidRPr="00114CAE">
        <w:rPr>
          <w:rFonts w:eastAsia="Times New Roman"/>
          <w:color w:val="000000"/>
          <w:kern w:val="24"/>
          <w:sz w:val="28"/>
          <w:szCs w:val="28"/>
          <w:u w:val="single"/>
          <w:lang w:eastAsia="ru-RU"/>
        </w:rPr>
        <w:t>прогрессивных</w:t>
      </w:r>
      <w:r w:rsidRPr="00114CAE">
        <w:rPr>
          <w:rFonts w:eastAsia="Times New Roman"/>
          <w:color w:val="000000"/>
          <w:kern w:val="24"/>
          <w:sz w:val="28"/>
          <w:szCs w:val="28"/>
          <w:lang w:eastAsia="ru-RU"/>
        </w:rPr>
        <w:t xml:space="preserve"> – имеющих опыт </w:t>
      </w:r>
      <w:r w:rsidRPr="00114CAE">
        <w:rPr>
          <w:rFonts w:eastAsia="Times New Roman"/>
          <w:color w:val="000000"/>
          <w:kern w:val="24"/>
          <w:sz w:val="28"/>
          <w:szCs w:val="28"/>
          <w:u w:val="single"/>
          <w:lang w:eastAsia="ru-RU"/>
        </w:rPr>
        <w:t xml:space="preserve">эффективных </w:t>
      </w:r>
      <w:r w:rsidRPr="00114CAE">
        <w:rPr>
          <w:rFonts w:eastAsia="Times New Roman"/>
          <w:bCs/>
          <w:color w:val="000000"/>
          <w:kern w:val="24"/>
          <w:sz w:val="28"/>
          <w:szCs w:val="28"/>
          <w:u w:val="single"/>
          <w:lang w:eastAsia="ru-RU"/>
        </w:rPr>
        <w:t>решений</w:t>
      </w:r>
      <w:r w:rsidRPr="00114CAE">
        <w:rPr>
          <w:rFonts w:eastAsia="Times New Roman"/>
          <w:b/>
          <w:bCs/>
          <w:color w:val="000000"/>
          <w:kern w:val="24"/>
          <w:sz w:val="28"/>
          <w:szCs w:val="28"/>
          <w:lang w:eastAsia="ru-RU"/>
        </w:rPr>
        <w:t xml:space="preserve"> </w:t>
      </w:r>
      <w:r w:rsidRPr="00114CAE">
        <w:rPr>
          <w:rFonts w:eastAsia="Times New Roman"/>
          <w:color w:val="000000"/>
          <w:kern w:val="24"/>
          <w:sz w:val="28"/>
          <w:szCs w:val="28"/>
          <w:lang w:eastAsia="ru-RU"/>
        </w:rPr>
        <w:t>в рамках исследуемого тематического направления, ЦУР; </w:t>
      </w:r>
    </w:p>
    <w:p w14:paraId="7CFFA81E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Times New Roman"/>
          <w:color w:val="000000"/>
          <w:kern w:val="24"/>
          <w:sz w:val="28"/>
          <w:szCs w:val="28"/>
          <w:lang w:eastAsia="ru-RU"/>
        </w:rPr>
        <w:t>–  </w:t>
      </w:r>
      <w:r w:rsidRPr="00114CAE">
        <w:rPr>
          <w:rFonts w:eastAsia="Times New Roman"/>
          <w:color w:val="000000"/>
          <w:kern w:val="24"/>
          <w:sz w:val="28"/>
          <w:szCs w:val="28"/>
          <w:u w:val="single"/>
          <w:lang w:eastAsia="ru-RU"/>
        </w:rPr>
        <w:t>кризисных</w:t>
      </w:r>
      <w:r w:rsidRPr="00114CAE">
        <w:rPr>
          <w:rFonts w:eastAsia="Times New Roman"/>
          <w:color w:val="000000"/>
          <w:kern w:val="24"/>
          <w:sz w:val="28"/>
          <w:szCs w:val="28"/>
          <w:lang w:eastAsia="ru-RU"/>
        </w:rPr>
        <w:t xml:space="preserve"> – находящихся в наиболее </w:t>
      </w:r>
      <w:r w:rsidRPr="00114CAE">
        <w:rPr>
          <w:rFonts w:eastAsia="Times New Roman"/>
          <w:bCs/>
          <w:color w:val="000000"/>
          <w:kern w:val="24"/>
          <w:sz w:val="28"/>
          <w:szCs w:val="28"/>
          <w:u w:val="single"/>
          <w:lang w:eastAsia="ru-RU"/>
        </w:rPr>
        <w:t>кризисной ситуации</w:t>
      </w:r>
      <w:r w:rsidRPr="00114CAE">
        <w:rPr>
          <w:rFonts w:eastAsia="Times New Roman"/>
          <w:b/>
          <w:bCs/>
          <w:color w:val="000000"/>
          <w:kern w:val="24"/>
          <w:sz w:val="28"/>
          <w:szCs w:val="28"/>
          <w:u w:val="single"/>
          <w:lang w:eastAsia="ru-RU"/>
        </w:rPr>
        <w:t xml:space="preserve"> </w:t>
      </w:r>
      <w:r w:rsidRPr="00114CAE">
        <w:rPr>
          <w:rFonts w:eastAsia="Times New Roman"/>
          <w:color w:val="000000"/>
          <w:kern w:val="24"/>
          <w:sz w:val="28"/>
          <w:szCs w:val="28"/>
          <w:lang w:eastAsia="ru-RU"/>
        </w:rPr>
        <w:t>по вопросам исследуемого тематического направления, ЦУР.</w:t>
      </w:r>
    </w:p>
    <w:p w14:paraId="76E18DFE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sz w:val="28"/>
          <w:szCs w:val="28"/>
        </w:rPr>
      </w:pPr>
    </w:p>
    <w:p w14:paraId="4611364B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Times New Roman"/>
          <w:b/>
          <w:bCs/>
          <w:color w:val="000000"/>
          <w:kern w:val="24"/>
          <w:sz w:val="28"/>
          <w:szCs w:val="28"/>
          <w:lang w:eastAsia="ru-RU"/>
        </w:rPr>
        <w:t xml:space="preserve">2.  Обзор государственных программ по устойчивому развитию </w:t>
      </w:r>
      <w:r w:rsidRPr="00114CAE">
        <w:rPr>
          <w:rFonts w:eastAsia="Times New Roman"/>
          <w:b/>
          <w:color w:val="000000"/>
          <w:kern w:val="24"/>
          <w:sz w:val="28"/>
          <w:szCs w:val="28"/>
          <w:lang w:eastAsia="ru-RU"/>
        </w:rPr>
        <w:t>стран рассматриваемых региональных групп в сравнении,</w:t>
      </w:r>
      <w:r w:rsidRPr="00114CAE">
        <w:rPr>
          <w:rFonts w:eastAsia="Times New Roman"/>
          <w:b/>
          <w:bCs/>
          <w:color w:val="000000"/>
          <w:kern w:val="24"/>
          <w:sz w:val="28"/>
          <w:szCs w:val="28"/>
          <w:lang w:eastAsia="ru-RU"/>
        </w:rPr>
        <w:t xml:space="preserve"> в том числе по исследуемому тематическому направлению, ЦУР</w:t>
      </w:r>
      <w:r w:rsidRPr="00114CAE">
        <w:rPr>
          <w:rFonts w:eastAsia="Times New Roman"/>
          <w:b/>
          <w:color w:val="000000"/>
          <w:kern w:val="24"/>
          <w:sz w:val="28"/>
          <w:szCs w:val="28"/>
          <w:lang w:eastAsia="ru-RU"/>
        </w:rPr>
        <w:t>:</w:t>
      </w:r>
    </w:p>
    <w:p w14:paraId="1D5CC02D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Times New Roman"/>
          <w:color w:val="000000"/>
          <w:kern w:val="24"/>
          <w:sz w:val="28"/>
          <w:szCs w:val="28"/>
          <w:lang w:eastAsia="ru-RU"/>
        </w:rPr>
        <w:t>2.1.  примеры государственных программ по устойчивому развитию в целом, непосредственно по исследуемому тематическому направлению стран рассматриваемых региональных групп, в том числе входящих в ТОП 5:</w:t>
      </w:r>
    </w:p>
    <w:p w14:paraId="0A454B87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rFonts w:eastAsia="Times New Roman"/>
          <w:color w:val="000000"/>
          <w:kern w:val="24"/>
          <w:sz w:val="28"/>
          <w:szCs w:val="28"/>
          <w:lang w:eastAsia="ru-RU"/>
        </w:rPr>
      </w:pPr>
      <w:r w:rsidRPr="00114CAE">
        <w:rPr>
          <w:rFonts w:eastAsia="Times New Roman"/>
          <w:color w:val="000000"/>
          <w:kern w:val="24"/>
          <w:sz w:val="28"/>
          <w:szCs w:val="28"/>
          <w:lang w:eastAsia="ru-RU"/>
        </w:rPr>
        <w:t xml:space="preserve">–  прогрессивных  –  имеющих опыт эффективных решений в рамках исследуемого тематического направления, ЦУР; </w:t>
      </w:r>
    </w:p>
    <w:p w14:paraId="1F6F30F8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rFonts w:eastAsia="Times New Roman"/>
          <w:color w:val="000000"/>
          <w:kern w:val="24"/>
          <w:sz w:val="28"/>
          <w:szCs w:val="28"/>
          <w:lang w:eastAsia="ru-RU"/>
        </w:rPr>
      </w:pPr>
      <w:r w:rsidRPr="00114CAE">
        <w:rPr>
          <w:rFonts w:eastAsia="Times New Roman"/>
          <w:color w:val="000000"/>
          <w:kern w:val="24"/>
          <w:sz w:val="28"/>
          <w:szCs w:val="28"/>
          <w:lang w:eastAsia="ru-RU"/>
        </w:rPr>
        <w:t>–  кризисных  –  находящихся в наиболее кризисной ситуации по вопросам исследуемого тематического направления, ЦУР.</w:t>
      </w:r>
    </w:p>
    <w:p w14:paraId="07B6530B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rFonts w:eastAsia="Times New Roman"/>
          <w:color w:val="000000"/>
          <w:kern w:val="24"/>
          <w:sz w:val="28"/>
          <w:szCs w:val="28"/>
          <w:lang w:eastAsia="ru-RU"/>
        </w:rPr>
      </w:pPr>
    </w:p>
    <w:p w14:paraId="789C8244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Times New Roman"/>
          <w:b/>
          <w:bCs/>
          <w:color w:val="000000"/>
          <w:kern w:val="24"/>
          <w:sz w:val="28"/>
          <w:szCs w:val="28"/>
          <w:lang w:eastAsia="ru-RU"/>
        </w:rPr>
        <w:t>3.  Определение перспектив сотрудничества для развития в области исследуемого тематического направления, достижения соответствующих ЦУР рассматриваемых стран:</w:t>
      </w:r>
    </w:p>
    <w:p w14:paraId="273E7087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Times New Roman"/>
          <w:color w:val="000000"/>
          <w:kern w:val="24"/>
          <w:sz w:val="28"/>
          <w:szCs w:val="28"/>
          <w:lang w:eastAsia="ru-RU"/>
        </w:rPr>
        <w:t xml:space="preserve">3.1.  Рассмотрение путей развития процессов по развитию исследуемого тематического направления, достижению соответствующих ЦУР через сотрудничество, определение ключевых позиций взаимодействия, основных барьеров и путей их преодоления, разработка предложений по соответствующим стратегиям, моделям партнерства, перспектив развития: </w:t>
      </w:r>
    </w:p>
    <w:p w14:paraId="216FAE68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rFonts w:eastAsia="Times New Roman"/>
          <w:sz w:val="28"/>
          <w:szCs w:val="28"/>
          <w:lang w:eastAsia="ru-RU"/>
        </w:rPr>
      </w:pPr>
    </w:p>
    <w:tbl>
      <w:tblPr>
        <w:tblW w:w="3402" w:type="dxa"/>
        <w:tblBorders>
          <w:bottom w:val="double" w:sz="4" w:space="0" w:color="auto"/>
        </w:tblBorders>
        <w:shd w:val="clear" w:color="auto" w:fill="FFFFFF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02"/>
      </w:tblGrid>
      <w:tr w:rsidR="00114CAE" w:rsidRPr="00114CAE" w14:paraId="2F0AE51F" w14:textId="77777777" w:rsidTr="00A03F04">
        <w:trPr>
          <w:trHeight w:val="133"/>
        </w:trPr>
        <w:tc>
          <w:tcPr>
            <w:tcW w:w="3402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54828A92" w14:textId="77777777" w:rsidR="00114CAE" w:rsidRPr="00114CAE" w:rsidRDefault="00114CAE" w:rsidP="00114CAE">
            <w:pPr>
              <w:widowControl w:val="0"/>
              <w:tabs>
                <w:tab w:val="left" w:pos="1134"/>
              </w:tabs>
              <w:spacing w:after="0" w:line="240" w:lineRule="auto"/>
              <w:ind w:left="113" w:right="283"/>
              <w:rPr>
                <w:rFonts w:eastAsia="Arial Unicode MS"/>
                <w:b/>
                <w:caps/>
                <w:sz w:val="28"/>
                <w:szCs w:val="28"/>
                <w:lang w:eastAsia="ar-SA"/>
              </w:rPr>
            </w:pPr>
            <w:r w:rsidRPr="00114CAE">
              <w:rPr>
                <w:rFonts w:eastAsia="Arial Unicode MS"/>
                <w:b/>
                <w:caps/>
                <w:sz w:val="28"/>
                <w:szCs w:val="28"/>
                <w:lang w:eastAsia="ar-SA"/>
              </w:rPr>
              <w:t>ОБЩИЕ</w:t>
            </w:r>
          </w:p>
        </w:tc>
      </w:tr>
    </w:tbl>
    <w:p w14:paraId="5004A72F" w14:textId="77777777" w:rsidR="00114CAE" w:rsidRPr="00114CAE" w:rsidRDefault="00114CAE" w:rsidP="00114CAE">
      <w:pPr>
        <w:tabs>
          <w:tab w:val="left" w:pos="1134"/>
        </w:tabs>
        <w:suppressAutoHyphens/>
        <w:spacing w:after="0" w:line="240" w:lineRule="auto"/>
        <w:ind w:left="113" w:right="283"/>
        <w:jc w:val="both"/>
        <w:rPr>
          <w:rFonts w:eastAsia="Arial Unicode MS"/>
          <w:b/>
          <w:bCs/>
          <w:color w:val="000000"/>
          <w:kern w:val="2"/>
          <w:sz w:val="28"/>
          <w:szCs w:val="28"/>
          <w:lang w:eastAsia="ar-SA"/>
        </w:rPr>
      </w:pPr>
    </w:p>
    <w:p w14:paraId="5D8E9681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sz w:val="28"/>
          <w:szCs w:val="28"/>
        </w:rPr>
      </w:pPr>
      <w:r w:rsidRPr="00114CAE">
        <w:rPr>
          <w:sz w:val="28"/>
          <w:szCs w:val="28"/>
        </w:rPr>
        <w:t>Конкурсная работа выполняется студентом самостоятельно или в научном коллективе (не более 3 чел.) под научным руководством ученого-руководителя.</w:t>
      </w:r>
    </w:p>
    <w:p w14:paraId="4230CA4D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sz w:val="28"/>
          <w:szCs w:val="28"/>
          <w:highlight w:val="yellow"/>
        </w:rPr>
      </w:pPr>
      <w:r w:rsidRPr="00114CAE">
        <w:rPr>
          <w:sz w:val="28"/>
          <w:szCs w:val="28"/>
        </w:rPr>
        <w:t xml:space="preserve">Презентацию рекомендуется выполнить в соответствии с рекомендуемыми разделами/позициями </w:t>
      </w:r>
      <w:r w:rsidRPr="00114CAE">
        <w:rPr>
          <w:b/>
          <w:sz w:val="28"/>
          <w:szCs w:val="28"/>
        </w:rPr>
        <w:t>в объеме 5 – 7 слайдов</w:t>
      </w:r>
      <w:r w:rsidRPr="00114CAE">
        <w:rPr>
          <w:sz w:val="28"/>
          <w:szCs w:val="28"/>
        </w:rPr>
        <w:t>.</w:t>
      </w:r>
    </w:p>
    <w:p w14:paraId="64CDB3FA" w14:textId="77777777" w:rsidR="00114CAE" w:rsidRPr="00114CAE" w:rsidRDefault="00114CAE" w:rsidP="00114CAE">
      <w:pPr>
        <w:tabs>
          <w:tab w:val="left" w:pos="1134"/>
        </w:tabs>
        <w:suppressAutoHyphens/>
        <w:spacing w:after="0" w:line="240" w:lineRule="auto"/>
        <w:ind w:left="113" w:right="283"/>
        <w:jc w:val="both"/>
        <w:rPr>
          <w:sz w:val="28"/>
          <w:szCs w:val="28"/>
        </w:rPr>
      </w:pPr>
      <w:r w:rsidRPr="00114CAE">
        <w:rPr>
          <w:b/>
          <w:sz w:val="28"/>
          <w:szCs w:val="28"/>
        </w:rPr>
        <w:t xml:space="preserve">Конкурсная работа должна </w:t>
      </w:r>
      <w:r w:rsidRPr="00114CAE">
        <w:rPr>
          <w:rFonts w:eastAsia="Times New Roman"/>
          <w:bCs/>
          <w:kern w:val="24"/>
          <w:sz w:val="28"/>
          <w:szCs w:val="28"/>
          <w:lang w:eastAsia="ru-RU"/>
        </w:rPr>
        <w:t xml:space="preserve">содержать исследования с позиций выбранного тематического направления, одной или нескольких ЦУР, </w:t>
      </w:r>
      <w:r w:rsidRPr="00114CAE">
        <w:rPr>
          <w:sz w:val="28"/>
          <w:szCs w:val="28"/>
        </w:rPr>
        <w:t>быть выполнена на русском или английском языках, носить исследовательский характер, содержать самостоятельные выводы, имеющие научную или практическую значимость.</w:t>
      </w:r>
    </w:p>
    <w:p w14:paraId="427E6D04" w14:textId="77777777" w:rsidR="00114CAE" w:rsidRPr="00114CAE" w:rsidRDefault="00114CAE" w:rsidP="00114CAE">
      <w:pPr>
        <w:tabs>
          <w:tab w:val="left" w:pos="1134"/>
        </w:tabs>
        <w:suppressAutoHyphens/>
        <w:spacing w:after="0" w:line="240" w:lineRule="auto"/>
        <w:ind w:left="113" w:right="283"/>
        <w:jc w:val="both"/>
        <w:rPr>
          <w:sz w:val="28"/>
          <w:szCs w:val="28"/>
        </w:rPr>
      </w:pPr>
    </w:p>
    <w:p w14:paraId="0728FB36" w14:textId="4DBC88D3" w:rsidR="00114CAE" w:rsidRDefault="00114CAE">
      <w:pPr>
        <w:spacing w:after="160" w:line="259" w:lineRule="auto"/>
        <w:rPr>
          <w:rFonts w:eastAsia="Times New Roman"/>
          <w:bCs/>
          <w:kern w:val="24"/>
          <w:sz w:val="28"/>
          <w:szCs w:val="28"/>
          <w:lang w:eastAsia="ru-RU"/>
        </w:rPr>
      </w:pPr>
      <w:r>
        <w:rPr>
          <w:rFonts w:eastAsia="Times New Roman"/>
          <w:bCs/>
          <w:kern w:val="24"/>
          <w:sz w:val="28"/>
          <w:szCs w:val="28"/>
          <w:lang w:eastAsia="ru-RU"/>
        </w:rPr>
        <w:br w:type="page"/>
      </w:r>
    </w:p>
    <w:tbl>
      <w:tblPr>
        <w:tblW w:w="9077" w:type="dxa"/>
        <w:tblInd w:w="-5" w:type="dxa"/>
        <w:tblBorders>
          <w:top w:val="double" w:sz="4" w:space="0" w:color="auto"/>
          <w:bottom w:val="double" w:sz="4" w:space="0" w:color="auto"/>
        </w:tblBorders>
        <w:shd w:val="clear" w:color="auto" w:fill="FFFFFF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7"/>
      </w:tblGrid>
      <w:tr w:rsidR="00114CAE" w:rsidRPr="00114CAE" w14:paraId="2F6143B1" w14:textId="77777777" w:rsidTr="00114CAE">
        <w:trPr>
          <w:trHeight w:val="133"/>
        </w:trPr>
        <w:tc>
          <w:tcPr>
            <w:tcW w:w="9077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4A3A0867" w14:textId="77777777" w:rsidR="00114CAE" w:rsidRPr="00114CAE" w:rsidRDefault="00114CAE" w:rsidP="00114CAE">
            <w:pPr>
              <w:tabs>
                <w:tab w:val="left" w:pos="3370"/>
              </w:tabs>
              <w:suppressAutoHyphens/>
              <w:spacing w:after="0" w:line="240" w:lineRule="auto"/>
              <w:ind w:left="113" w:right="283"/>
              <w:jc w:val="center"/>
              <w:rPr>
                <w:rFonts w:eastAsia="Arial Unicode MS"/>
                <w:b/>
                <w:caps/>
                <w:sz w:val="28"/>
                <w:szCs w:val="28"/>
                <w:lang w:eastAsia="ar-SA"/>
              </w:rPr>
            </w:pPr>
            <w:r w:rsidRPr="00114CAE">
              <w:rPr>
                <w:rFonts w:eastAsia="Arial Unicode MS"/>
                <w:b/>
                <w:caps/>
                <w:sz w:val="28"/>
                <w:szCs w:val="28"/>
                <w:lang w:eastAsia="ar-SA"/>
              </w:rPr>
              <w:lastRenderedPageBreak/>
              <w:t>ТЕМАТИЧЕСКИЕ НАПРАВЛЕНИЯ КОНКУРСА, ЦУР</w:t>
            </w:r>
          </w:p>
        </w:tc>
      </w:tr>
    </w:tbl>
    <w:p w14:paraId="416EA2D6" w14:textId="77777777" w:rsidR="00114CAE" w:rsidRPr="00114CAE" w:rsidRDefault="00114CAE" w:rsidP="00114CAE">
      <w:pPr>
        <w:tabs>
          <w:tab w:val="left" w:pos="1134"/>
        </w:tabs>
        <w:suppressAutoHyphens/>
        <w:spacing w:after="0" w:line="240" w:lineRule="auto"/>
        <w:ind w:left="113" w:right="283"/>
        <w:jc w:val="both"/>
        <w:rPr>
          <w:rFonts w:eastAsia="Arial Unicode MS"/>
          <w:b/>
          <w:bCs/>
          <w:color w:val="000000"/>
          <w:kern w:val="2"/>
          <w:sz w:val="28"/>
          <w:szCs w:val="28"/>
          <w:lang w:eastAsia="ar-SA"/>
        </w:rPr>
      </w:pPr>
    </w:p>
    <w:p w14:paraId="4C69B4CC" w14:textId="77777777" w:rsidR="00114CAE" w:rsidRPr="00114CAE" w:rsidRDefault="00114CAE" w:rsidP="00114CAE">
      <w:pPr>
        <w:tabs>
          <w:tab w:val="left" w:pos="1134"/>
        </w:tabs>
        <w:suppressAutoHyphens/>
        <w:spacing w:after="0" w:line="240" w:lineRule="auto"/>
        <w:ind w:left="113" w:right="283"/>
        <w:jc w:val="both"/>
        <w:rPr>
          <w:rFonts w:eastAsia="Arial Unicode MS"/>
          <w:b/>
          <w:bCs/>
          <w:color w:val="000000"/>
          <w:kern w:val="2"/>
          <w:sz w:val="28"/>
          <w:szCs w:val="28"/>
          <w:lang w:eastAsia="ar-SA"/>
        </w:rPr>
      </w:pPr>
    </w:p>
    <w:tbl>
      <w:tblPr>
        <w:tblW w:w="9072" w:type="dxa"/>
        <w:tblBorders>
          <w:bottom w:val="double" w:sz="4" w:space="0" w:color="auto"/>
        </w:tblBorders>
        <w:shd w:val="clear" w:color="auto" w:fill="FFFFFF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2"/>
      </w:tblGrid>
      <w:tr w:rsidR="00114CAE" w:rsidRPr="00114CAE" w14:paraId="69A35217" w14:textId="77777777" w:rsidTr="00A03F04">
        <w:trPr>
          <w:trHeight w:val="133"/>
        </w:trPr>
        <w:tc>
          <w:tcPr>
            <w:tcW w:w="9072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0E49D3C6" w14:textId="77777777" w:rsidR="00114CAE" w:rsidRPr="00114CAE" w:rsidRDefault="00114CAE" w:rsidP="00114CAE">
            <w:pPr>
              <w:tabs>
                <w:tab w:val="left" w:pos="1134"/>
              </w:tabs>
              <w:suppressAutoHyphens/>
              <w:spacing w:after="0" w:line="240" w:lineRule="auto"/>
              <w:ind w:left="113" w:right="283"/>
              <w:jc w:val="both"/>
              <w:rPr>
                <w:rFonts w:eastAsia="Arial Unicode MS"/>
                <w:b/>
                <w:caps/>
                <w:sz w:val="28"/>
                <w:szCs w:val="28"/>
                <w:lang w:eastAsia="ar-SA"/>
              </w:rPr>
            </w:pPr>
            <w:r w:rsidRPr="00114CAE">
              <w:rPr>
                <w:rFonts w:eastAsia="Arial Unicode MS"/>
                <w:b/>
                <w:caps/>
                <w:sz w:val="28"/>
                <w:szCs w:val="28"/>
                <w:lang w:eastAsia="ar-SA"/>
              </w:rPr>
              <w:t>БЛОК 1. политика. ЭКОНОМИКА. ОБЩЕСТВО</w:t>
            </w:r>
          </w:p>
          <w:p w14:paraId="414E085B" w14:textId="77777777" w:rsidR="00114CAE" w:rsidRPr="00114CAE" w:rsidRDefault="00114CAE" w:rsidP="00114CAE">
            <w:pPr>
              <w:widowControl w:val="0"/>
              <w:tabs>
                <w:tab w:val="left" w:pos="1134"/>
              </w:tabs>
              <w:spacing w:after="0" w:line="240" w:lineRule="auto"/>
              <w:ind w:left="113" w:right="283"/>
              <w:rPr>
                <w:rFonts w:eastAsia="Arial Unicode MS"/>
                <w:b/>
                <w:caps/>
                <w:sz w:val="28"/>
                <w:szCs w:val="28"/>
                <w:lang w:eastAsia="ar-SA"/>
              </w:rPr>
            </w:pPr>
            <w:r w:rsidRPr="00114CAE">
              <w:rPr>
                <w:rFonts w:eastAsia="Arial Unicode MS"/>
                <w:b/>
                <w:caps/>
                <w:sz w:val="28"/>
                <w:szCs w:val="28"/>
                <w:lang w:eastAsia="ar-SA"/>
              </w:rPr>
              <w:t xml:space="preserve">БЛОК 2. информация. ценности. знание </w:t>
            </w:r>
          </w:p>
        </w:tc>
      </w:tr>
    </w:tbl>
    <w:p w14:paraId="39911DB0" w14:textId="77777777" w:rsidR="00114CAE" w:rsidRPr="00114CAE" w:rsidRDefault="00114CAE" w:rsidP="00114CAE">
      <w:pPr>
        <w:tabs>
          <w:tab w:val="left" w:pos="1134"/>
        </w:tabs>
        <w:suppressAutoHyphens/>
        <w:spacing w:after="0" w:line="240" w:lineRule="auto"/>
        <w:ind w:left="113" w:right="283"/>
        <w:jc w:val="both"/>
        <w:rPr>
          <w:rFonts w:eastAsia="Arial Unicode MS"/>
          <w:b/>
          <w:bCs/>
          <w:color w:val="000000"/>
          <w:kern w:val="2"/>
          <w:sz w:val="28"/>
          <w:szCs w:val="28"/>
          <w:lang w:eastAsia="ar-SA"/>
        </w:rPr>
      </w:pPr>
    </w:p>
    <w:p w14:paraId="0F2CC0E8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rFonts w:eastAsia="+mn-ea"/>
          <w:b/>
          <w:bCs/>
          <w:caps/>
          <w:kern w:val="24"/>
          <w:sz w:val="28"/>
          <w:szCs w:val="28"/>
          <w:lang w:eastAsia="ru-RU"/>
        </w:rPr>
      </w:pPr>
      <w:r w:rsidRPr="00114CAE">
        <w:rPr>
          <w:rFonts w:eastAsia="+mn-ea"/>
          <w:b/>
          <w:bCs/>
          <w:caps/>
          <w:kern w:val="24"/>
          <w:sz w:val="28"/>
          <w:szCs w:val="28"/>
          <w:lang w:eastAsia="ru-RU"/>
        </w:rPr>
        <w:t xml:space="preserve">1.  Управление политическими, экономическими </w:t>
      </w:r>
    </w:p>
    <w:p w14:paraId="42F14133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+mn-ea"/>
          <w:b/>
          <w:bCs/>
          <w:caps/>
          <w:kern w:val="24"/>
          <w:sz w:val="28"/>
          <w:szCs w:val="28"/>
          <w:lang w:eastAsia="ru-RU"/>
        </w:rPr>
        <w:t>и социальными процессами</w:t>
      </w:r>
    </w:p>
    <w:p w14:paraId="3C5F0EDB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rFonts w:eastAsia="Times New Roman"/>
          <w:sz w:val="28"/>
          <w:szCs w:val="28"/>
          <w:lang w:eastAsia="ru-RU"/>
        </w:rPr>
      </w:pPr>
      <w:r w:rsidRPr="00114CAE">
        <w:rPr>
          <w:kern w:val="24"/>
          <w:sz w:val="28"/>
          <w:szCs w:val="28"/>
          <w:lang w:eastAsia="ru-RU"/>
        </w:rPr>
        <w:t>Системы конкурентного участия в мировой политико-экономической, социальной, научно-технологической повестке в условиях глобальных изменений.</w:t>
      </w:r>
    </w:p>
    <w:p w14:paraId="25C9AC6B" w14:textId="77777777" w:rsidR="00114CAE" w:rsidRPr="00114CAE" w:rsidRDefault="00114CAE" w:rsidP="00114CAE">
      <w:pPr>
        <w:tabs>
          <w:tab w:val="left" w:pos="1134"/>
        </w:tabs>
        <w:suppressAutoHyphens/>
        <w:spacing w:after="0" w:line="240" w:lineRule="auto"/>
        <w:ind w:left="113" w:right="283"/>
        <w:jc w:val="both"/>
        <w:rPr>
          <w:rFonts w:eastAsia="Times New Roman"/>
          <w:b/>
          <w:bCs/>
          <w:kern w:val="24"/>
          <w:sz w:val="28"/>
          <w:szCs w:val="28"/>
          <w:lang w:eastAsia="ru-RU"/>
        </w:rPr>
      </w:pPr>
    </w:p>
    <w:p w14:paraId="44E85BF0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Times New Roman"/>
          <w:b/>
          <w:bCs/>
          <w:caps/>
          <w:kern w:val="24"/>
          <w:sz w:val="28"/>
          <w:szCs w:val="28"/>
          <w:lang w:eastAsia="ru-RU"/>
        </w:rPr>
        <w:t>2.  ПРАВО В УСЛОВИЯХ МИРОВЫХ ТЕНДЕНЦИЙ</w:t>
      </w:r>
    </w:p>
    <w:p w14:paraId="211BE294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rFonts w:eastAsia="Times New Roman"/>
          <w:sz w:val="28"/>
          <w:szCs w:val="28"/>
          <w:lang w:eastAsia="ru-RU"/>
        </w:rPr>
      </w:pPr>
      <w:r w:rsidRPr="00114CAE">
        <w:rPr>
          <w:kern w:val="24"/>
          <w:sz w:val="28"/>
          <w:szCs w:val="28"/>
          <w:lang w:eastAsia="ru-RU"/>
        </w:rPr>
        <w:t>Механизмы правового регулирования, сопровождения в условиях цифровизации, изменений в мировых политических, социально-экономических, научно-технологических, других системах.</w:t>
      </w:r>
    </w:p>
    <w:p w14:paraId="45CFF9D1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rFonts w:eastAsia="Times New Roman"/>
          <w:b/>
          <w:bCs/>
          <w:caps/>
          <w:kern w:val="24"/>
          <w:sz w:val="28"/>
          <w:szCs w:val="28"/>
          <w:lang w:eastAsia="ru-RU"/>
        </w:rPr>
      </w:pPr>
    </w:p>
    <w:p w14:paraId="56AFADA7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Times New Roman"/>
          <w:b/>
          <w:bCs/>
          <w:caps/>
          <w:kern w:val="24"/>
          <w:sz w:val="28"/>
          <w:szCs w:val="28"/>
          <w:lang w:eastAsia="ru-RU"/>
        </w:rPr>
        <w:t>3.  Процессы трансформации общества</w:t>
      </w:r>
      <w:r w:rsidRPr="00114CAE">
        <w:rPr>
          <w:rFonts w:eastAsia="Times New Roman"/>
          <w:sz w:val="28"/>
          <w:szCs w:val="28"/>
          <w:lang w:eastAsia="ru-RU"/>
        </w:rPr>
        <w:t xml:space="preserve"> </w:t>
      </w:r>
    </w:p>
    <w:p w14:paraId="2CA5BAA2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Times New Roman"/>
          <w:b/>
          <w:bCs/>
          <w:caps/>
          <w:kern w:val="24"/>
          <w:sz w:val="28"/>
          <w:szCs w:val="28"/>
          <w:lang w:eastAsia="ru-RU"/>
        </w:rPr>
        <w:t>в условиях глобальных вызовов</w:t>
      </w:r>
    </w:p>
    <w:p w14:paraId="6CF59FF5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rFonts w:eastAsia="Times New Roman"/>
          <w:sz w:val="28"/>
          <w:szCs w:val="28"/>
          <w:lang w:eastAsia="ru-RU"/>
        </w:rPr>
      </w:pPr>
      <w:r w:rsidRPr="00114CAE">
        <w:rPr>
          <w:kern w:val="24"/>
          <w:sz w:val="28"/>
          <w:szCs w:val="28"/>
          <w:lang w:eastAsia="ru-RU"/>
        </w:rPr>
        <w:t>Человек и общество в условиях политических, экономических, научно-технологических, социокультурных изменений.</w:t>
      </w:r>
    </w:p>
    <w:p w14:paraId="2606624E" w14:textId="77777777" w:rsidR="00114CAE" w:rsidRPr="00114CAE" w:rsidRDefault="00114CAE" w:rsidP="00114CAE">
      <w:pPr>
        <w:tabs>
          <w:tab w:val="left" w:pos="1134"/>
        </w:tabs>
        <w:suppressAutoHyphens/>
        <w:spacing w:after="0" w:line="240" w:lineRule="auto"/>
        <w:ind w:left="113" w:right="283"/>
        <w:jc w:val="both"/>
        <w:rPr>
          <w:rFonts w:eastAsia="Times New Roman"/>
          <w:b/>
          <w:bCs/>
          <w:kern w:val="24"/>
          <w:sz w:val="28"/>
          <w:szCs w:val="28"/>
          <w:lang w:eastAsia="ru-RU"/>
        </w:rPr>
      </w:pPr>
    </w:p>
    <w:p w14:paraId="5DF61E2E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Times New Roman"/>
          <w:b/>
          <w:bCs/>
          <w:caps/>
          <w:color w:val="000000"/>
          <w:kern w:val="24"/>
          <w:sz w:val="28"/>
          <w:szCs w:val="28"/>
          <w:lang w:eastAsia="ru-RU"/>
        </w:rPr>
        <w:t>4.  ПОЛИКУЛЬТУРНАЯ СРЕДА</w:t>
      </w:r>
      <w:r w:rsidRPr="00114CAE">
        <w:rPr>
          <w:rFonts w:eastAsia="Times New Roman"/>
          <w:sz w:val="28"/>
          <w:szCs w:val="28"/>
          <w:lang w:eastAsia="ru-RU"/>
        </w:rPr>
        <w:t xml:space="preserve"> </w:t>
      </w:r>
      <w:r w:rsidRPr="00114CAE">
        <w:rPr>
          <w:rFonts w:eastAsia="Times New Roman"/>
          <w:b/>
          <w:bCs/>
          <w:caps/>
          <w:color w:val="000000"/>
          <w:kern w:val="24"/>
          <w:sz w:val="28"/>
          <w:szCs w:val="28"/>
          <w:lang w:eastAsia="ru-RU"/>
        </w:rPr>
        <w:t>КАК СОЦИАЛЬНО-КУЛЬУРНОЕ ЯВЛЕНИЕ</w:t>
      </w:r>
    </w:p>
    <w:p w14:paraId="45F0AE5E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rFonts w:eastAsia="Times New Roman"/>
          <w:sz w:val="28"/>
          <w:szCs w:val="28"/>
          <w:lang w:eastAsia="ru-RU"/>
        </w:rPr>
      </w:pPr>
      <w:r w:rsidRPr="00114CAE">
        <w:rPr>
          <w:color w:val="000000"/>
          <w:kern w:val="24"/>
          <w:sz w:val="28"/>
          <w:szCs w:val="28"/>
          <w:lang w:eastAsia="ru-RU"/>
        </w:rPr>
        <w:t xml:space="preserve">Механизмы формирования ценностей межкультурного взаимодействия, адаптации, профилактики радикализма в рамках этнической реорганизации и </w:t>
      </w:r>
      <w:proofErr w:type="spellStart"/>
      <w:r w:rsidRPr="00114CAE">
        <w:rPr>
          <w:color w:val="000000"/>
          <w:kern w:val="24"/>
          <w:sz w:val="28"/>
          <w:szCs w:val="28"/>
          <w:lang w:eastAsia="ru-RU"/>
        </w:rPr>
        <w:t>поликультурализма</w:t>
      </w:r>
      <w:proofErr w:type="spellEnd"/>
      <w:r w:rsidRPr="00114CAE">
        <w:rPr>
          <w:color w:val="000000"/>
          <w:kern w:val="24"/>
          <w:sz w:val="28"/>
          <w:szCs w:val="28"/>
          <w:lang w:eastAsia="ru-RU"/>
        </w:rPr>
        <w:t>.</w:t>
      </w:r>
    </w:p>
    <w:p w14:paraId="3D5E15F4" w14:textId="77777777" w:rsidR="00114CAE" w:rsidRPr="00114CAE" w:rsidRDefault="00114CAE" w:rsidP="00114CAE">
      <w:pPr>
        <w:tabs>
          <w:tab w:val="left" w:pos="1134"/>
        </w:tabs>
        <w:suppressAutoHyphens/>
        <w:spacing w:after="0" w:line="240" w:lineRule="auto"/>
        <w:ind w:left="113" w:right="283"/>
        <w:jc w:val="both"/>
        <w:rPr>
          <w:rFonts w:eastAsia="Times New Roman"/>
          <w:b/>
          <w:bCs/>
          <w:caps/>
          <w:color w:val="000000"/>
          <w:kern w:val="24"/>
          <w:sz w:val="28"/>
          <w:szCs w:val="28"/>
          <w:lang w:eastAsia="ru-RU"/>
        </w:rPr>
      </w:pPr>
    </w:p>
    <w:p w14:paraId="5D7D0842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+mn-ea"/>
          <w:b/>
          <w:bCs/>
          <w:caps/>
          <w:kern w:val="24"/>
          <w:sz w:val="28"/>
          <w:szCs w:val="28"/>
          <w:lang w:eastAsia="ru-RU"/>
        </w:rPr>
        <w:t>5.  Управление информацией на глобальном и локальном уровнях</w:t>
      </w:r>
    </w:p>
    <w:p w14:paraId="20B2A4EB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rFonts w:eastAsia="Times New Roman"/>
          <w:sz w:val="28"/>
          <w:szCs w:val="28"/>
          <w:lang w:eastAsia="ru-RU"/>
        </w:rPr>
      </w:pPr>
      <w:r w:rsidRPr="00114CAE">
        <w:rPr>
          <w:kern w:val="24"/>
          <w:sz w:val="28"/>
          <w:szCs w:val="28"/>
          <w:lang w:eastAsia="ru-RU"/>
        </w:rPr>
        <w:t>Общие принципы управления информационными процессами на уровне государств, социальных институтов, сообществ, отдельных организаций, систем.</w:t>
      </w:r>
    </w:p>
    <w:p w14:paraId="006D9627" w14:textId="77777777" w:rsidR="00114CAE" w:rsidRPr="00114CAE" w:rsidRDefault="00114CAE" w:rsidP="00114CAE">
      <w:pPr>
        <w:tabs>
          <w:tab w:val="left" w:pos="1134"/>
        </w:tabs>
        <w:suppressAutoHyphens/>
        <w:spacing w:after="0" w:line="240" w:lineRule="auto"/>
        <w:ind w:left="113" w:right="283"/>
        <w:jc w:val="both"/>
        <w:rPr>
          <w:rFonts w:eastAsia="Times New Roman"/>
          <w:b/>
          <w:bCs/>
          <w:caps/>
          <w:kern w:val="24"/>
          <w:sz w:val="28"/>
          <w:szCs w:val="28"/>
          <w:lang w:eastAsia="ru-RU"/>
        </w:rPr>
      </w:pPr>
    </w:p>
    <w:p w14:paraId="0726144A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+mn-ea"/>
          <w:b/>
          <w:bCs/>
          <w:caps/>
          <w:kern w:val="24"/>
          <w:sz w:val="28"/>
          <w:szCs w:val="28"/>
          <w:lang w:eastAsia="ru-RU"/>
        </w:rPr>
        <w:t>6.</w:t>
      </w:r>
      <w:r w:rsidRPr="00114CAE">
        <w:rPr>
          <w:rFonts w:eastAsia="+mn-ea"/>
          <w:b/>
          <w:bCs/>
          <w:caps/>
          <w:kern w:val="24"/>
          <w:sz w:val="28"/>
          <w:szCs w:val="28"/>
          <w:lang w:val="en-US" w:eastAsia="ru-RU"/>
        </w:rPr>
        <w:t>  </w:t>
      </w:r>
      <w:r w:rsidRPr="00114CAE">
        <w:rPr>
          <w:rFonts w:eastAsia="+mn-ea"/>
          <w:b/>
          <w:bCs/>
          <w:caps/>
          <w:kern w:val="24"/>
          <w:sz w:val="28"/>
          <w:szCs w:val="28"/>
          <w:lang w:eastAsia="ru-RU"/>
        </w:rPr>
        <w:t>ОБРАЗОВАНИЕ КАК ОСНОВА ОБЕСПЕЧЕНИЯ УСТОЙЧИВОГО РАЗВИТИЯ</w:t>
      </w:r>
    </w:p>
    <w:p w14:paraId="5AE4FE40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kern w:val="24"/>
          <w:sz w:val="28"/>
          <w:szCs w:val="28"/>
          <w:lang w:eastAsia="ru-RU"/>
        </w:rPr>
      </w:pPr>
      <w:r w:rsidRPr="00114CAE">
        <w:rPr>
          <w:kern w:val="24"/>
          <w:sz w:val="28"/>
          <w:szCs w:val="28"/>
          <w:lang w:eastAsia="ru-RU"/>
        </w:rPr>
        <w:t>Модели оптимизации национальных систем образования в условиях глобальных изменений и вызовов как механизмов формирования ценностей, обеспечения конкурентоспособности государств и устойчивости развития мирового сообщества.</w:t>
      </w:r>
    </w:p>
    <w:p w14:paraId="1DFAB867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kern w:val="24"/>
          <w:sz w:val="28"/>
          <w:szCs w:val="28"/>
          <w:lang w:eastAsia="ru-RU"/>
        </w:rPr>
      </w:pPr>
    </w:p>
    <w:p w14:paraId="0AAA4B5A" w14:textId="77777777" w:rsidR="00114CAE" w:rsidRDefault="00114CAE">
      <w:pPr>
        <w:spacing w:after="160" w:line="259" w:lineRule="auto"/>
        <w:rPr>
          <w:rFonts w:eastAsia="+mn-ea"/>
          <w:b/>
          <w:bCs/>
          <w:caps/>
          <w:kern w:val="24"/>
          <w:sz w:val="28"/>
          <w:szCs w:val="28"/>
          <w:lang w:eastAsia="ru-RU"/>
        </w:rPr>
      </w:pPr>
      <w:r>
        <w:rPr>
          <w:rFonts w:eastAsia="+mn-ea"/>
          <w:b/>
          <w:bCs/>
          <w:caps/>
          <w:kern w:val="24"/>
          <w:sz w:val="28"/>
          <w:szCs w:val="28"/>
          <w:lang w:eastAsia="ru-RU"/>
        </w:rPr>
        <w:br w:type="page"/>
      </w:r>
    </w:p>
    <w:p w14:paraId="36810CCD" w14:textId="44BFBC5E" w:rsidR="00114CAE" w:rsidRPr="00114CAE" w:rsidRDefault="00114CAE" w:rsidP="00114CAE">
      <w:pPr>
        <w:spacing w:after="0" w:line="240" w:lineRule="auto"/>
        <w:ind w:left="113" w:right="283"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+mn-ea"/>
          <w:b/>
          <w:bCs/>
          <w:caps/>
          <w:kern w:val="24"/>
          <w:sz w:val="28"/>
          <w:szCs w:val="28"/>
          <w:lang w:eastAsia="ru-RU"/>
        </w:rPr>
        <w:lastRenderedPageBreak/>
        <w:t>7.</w:t>
      </w:r>
      <w:r w:rsidRPr="00114CAE">
        <w:rPr>
          <w:rFonts w:eastAsia="+mn-ea"/>
          <w:b/>
          <w:bCs/>
          <w:caps/>
          <w:kern w:val="24"/>
          <w:sz w:val="28"/>
          <w:szCs w:val="28"/>
          <w:lang w:val="en-US" w:eastAsia="ru-RU"/>
        </w:rPr>
        <w:t>  </w:t>
      </w:r>
      <w:r w:rsidRPr="00114CAE">
        <w:rPr>
          <w:rFonts w:eastAsia="+mn-ea"/>
          <w:b/>
          <w:bCs/>
          <w:caps/>
          <w:kern w:val="24"/>
          <w:sz w:val="28"/>
          <w:szCs w:val="28"/>
          <w:lang w:eastAsia="ru-RU"/>
        </w:rPr>
        <w:t>ЦЕННОСТИ, ЧЕЛОВЕЧЕСКИЙ КАПИТАЛ</w:t>
      </w:r>
    </w:p>
    <w:p w14:paraId="0FD4F5F5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rFonts w:eastAsia="Times New Roman"/>
          <w:sz w:val="28"/>
          <w:szCs w:val="28"/>
          <w:lang w:eastAsia="ru-RU"/>
        </w:rPr>
      </w:pPr>
      <w:r w:rsidRPr="00114CAE">
        <w:rPr>
          <w:kern w:val="24"/>
          <w:sz w:val="28"/>
          <w:szCs w:val="28"/>
          <w:lang w:eastAsia="ru-RU"/>
        </w:rPr>
        <w:t>Закономерности, подходы в формировании базовых ценностей в условиях социально-экономических, технологических, этнокультурных изменений, кризисных явлений общественного сознания.</w:t>
      </w:r>
    </w:p>
    <w:p w14:paraId="77EC778A" w14:textId="77777777" w:rsidR="00114CAE" w:rsidRPr="00114CAE" w:rsidRDefault="00114CAE" w:rsidP="00114CAE">
      <w:pPr>
        <w:tabs>
          <w:tab w:val="left" w:pos="1134"/>
        </w:tabs>
        <w:suppressAutoHyphens/>
        <w:spacing w:after="0" w:line="240" w:lineRule="auto"/>
        <w:ind w:left="113" w:right="283"/>
        <w:jc w:val="both"/>
        <w:rPr>
          <w:rFonts w:eastAsia="Times New Roman"/>
          <w:b/>
          <w:bCs/>
          <w:caps/>
          <w:kern w:val="24"/>
          <w:sz w:val="28"/>
          <w:szCs w:val="28"/>
          <w:lang w:eastAsia="ru-RU"/>
        </w:rPr>
      </w:pPr>
    </w:p>
    <w:p w14:paraId="45B2EA89" w14:textId="77777777" w:rsidR="00114CAE" w:rsidRPr="00114CAE" w:rsidRDefault="00114CAE" w:rsidP="00114CAE">
      <w:pPr>
        <w:spacing w:after="0" w:line="240" w:lineRule="auto"/>
        <w:ind w:left="113" w:right="283"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+mn-ea"/>
          <w:b/>
          <w:bCs/>
          <w:caps/>
          <w:kern w:val="24"/>
          <w:sz w:val="28"/>
          <w:szCs w:val="28"/>
          <w:lang w:eastAsia="ru-RU"/>
        </w:rPr>
        <w:t>8.</w:t>
      </w:r>
      <w:r w:rsidRPr="00114CAE">
        <w:rPr>
          <w:rFonts w:eastAsia="+mn-ea"/>
          <w:b/>
          <w:bCs/>
          <w:caps/>
          <w:kern w:val="24"/>
          <w:sz w:val="28"/>
          <w:szCs w:val="28"/>
          <w:lang w:val="en-US" w:eastAsia="ru-RU"/>
        </w:rPr>
        <w:t>  </w:t>
      </w:r>
      <w:r w:rsidRPr="00114CAE">
        <w:rPr>
          <w:rFonts w:eastAsia="+mn-ea"/>
          <w:b/>
          <w:bCs/>
          <w:caps/>
          <w:kern w:val="24"/>
          <w:sz w:val="28"/>
          <w:szCs w:val="28"/>
          <w:lang w:eastAsia="ru-RU"/>
        </w:rPr>
        <w:t>КОГНИТИВНЫЕ, ЭМОЦИОНАЛЬНЫЕ И ПОВЕДЕНЧЕСКИЕ КОМПОНЕНТЫ</w:t>
      </w:r>
    </w:p>
    <w:p w14:paraId="7BDC57EB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kern w:val="24"/>
          <w:sz w:val="28"/>
          <w:szCs w:val="28"/>
          <w:lang w:eastAsia="ru-RU"/>
        </w:rPr>
      </w:pPr>
      <w:r w:rsidRPr="00114CAE">
        <w:rPr>
          <w:kern w:val="24"/>
          <w:sz w:val="28"/>
          <w:szCs w:val="28"/>
          <w:lang w:eastAsia="ru-RU"/>
        </w:rPr>
        <w:t>Методы повышения когнитивных, адаптационных, коммуникативных, поведенческих возможностей человека.</w:t>
      </w:r>
    </w:p>
    <w:p w14:paraId="4F25BD85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kern w:val="24"/>
          <w:sz w:val="28"/>
          <w:szCs w:val="28"/>
          <w:lang w:eastAsia="ru-RU"/>
        </w:rPr>
      </w:pPr>
    </w:p>
    <w:p w14:paraId="75E46790" w14:textId="77777777" w:rsidR="00114CAE" w:rsidRPr="00114CAE" w:rsidRDefault="00114CAE" w:rsidP="00114CAE">
      <w:pPr>
        <w:tabs>
          <w:tab w:val="left" w:pos="1134"/>
        </w:tabs>
        <w:suppressAutoHyphens/>
        <w:spacing w:after="0" w:line="240" w:lineRule="auto"/>
        <w:ind w:left="113" w:right="283"/>
        <w:jc w:val="both"/>
        <w:rPr>
          <w:rFonts w:eastAsia="Times New Roman"/>
          <w:b/>
          <w:bCs/>
          <w:caps/>
          <w:color w:val="000000"/>
          <w:kern w:val="24"/>
          <w:sz w:val="28"/>
          <w:szCs w:val="28"/>
          <w:u w:val="single"/>
          <w:lang w:eastAsia="ru-RU"/>
        </w:rPr>
      </w:pPr>
      <w:r w:rsidRPr="00114CAE">
        <w:rPr>
          <w:rFonts w:eastAsia="Arial Unicode MS"/>
          <w:b/>
          <w:caps/>
          <w:sz w:val="28"/>
          <w:szCs w:val="28"/>
          <w:u w:val="single"/>
          <w:lang w:eastAsia="ar-SA"/>
        </w:rPr>
        <w:t>ЦЕЛИ УСТОЙЧИВОГО РАЗВИТИЯ (ЦУР)</w:t>
      </w:r>
    </w:p>
    <w:p w14:paraId="5665EDC1" w14:textId="77777777" w:rsidR="00114CAE" w:rsidRPr="00114CAE" w:rsidRDefault="00114CAE" w:rsidP="00114CAE">
      <w:pPr>
        <w:tabs>
          <w:tab w:val="left" w:pos="1134"/>
        </w:tabs>
        <w:suppressAutoHyphens/>
        <w:spacing w:after="0" w:line="240" w:lineRule="auto"/>
        <w:ind w:left="113" w:right="283"/>
        <w:jc w:val="both"/>
        <w:rPr>
          <w:rFonts w:eastAsia="Times New Roman"/>
          <w:b/>
          <w:bCs/>
          <w:caps/>
          <w:color w:val="000000"/>
          <w:kern w:val="24"/>
          <w:sz w:val="28"/>
          <w:szCs w:val="28"/>
          <w:lang w:eastAsia="ru-RU"/>
        </w:rPr>
      </w:pPr>
    </w:p>
    <w:p w14:paraId="1F5EFB6D" w14:textId="77777777" w:rsidR="00114CAE" w:rsidRPr="00114CAE" w:rsidRDefault="00114CAE" w:rsidP="00114CAE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113" w:right="284" w:firstLine="0"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+mn-ea"/>
          <w:color w:val="000000"/>
          <w:kern w:val="24"/>
          <w:sz w:val="28"/>
          <w:szCs w:val="28"/>
          <w:lang w:eastAsia="ru-RU"/>
        </w:rPr>
        <w:t>Ликвидация нищеты</w:t>
      </w:r>
      <w:r w:rsidRPr="00114CAE">
        <w:rPr>
          <w:rFonts w:eastAsia="+mn-ea"/>
          <w:color w:val="000000"/>
          <w:kern w:val="24"/>
          <w:sz w:val="28"/>
          <w:szCs w:val="28"/>
          <w:lang w:val="en-US" w:eastAsia="ru-RU"/>
        </w:rPr>
        <w:t xml:space="preserve"> </w:t>
      </w:r>
      <w:r w:rsidRPr="00114CAE">
        <w:rPr>
          <w:rFonts w:eastAsia="+mn-ea"/>
          <w:color w:val="000000"/>
          <w:kern w:val="24"/>
          <w:sz w:val="28"/>
          <w:szCs w:val="28"/>
          <w:lang w:eastAsia="ru-RU"/>
        </w:rPr>
        <w:t>(ЦУР 1)</w:t>
      </w:r>
    </w:p>
    <w:p w14:paraId="19E0572C" w14:textId="77777777" w:rsidR="00114CAE" w:rsidRPr="00114CAE" w:rsidRDefault="00114CAE" w:rsidP="00114CAE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113" w:right="284" w:firstLine="0"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+mn-ea"/>
          <w:color w:val="000000"/>
          <w:kern w:val="24"/>
          <w:sz w:val="28"/>
          <w:szCs w:val="28"/>
          <w:lang w:eastAsia="ru-RU"/>
        </w:rPr>
        <w:t>Достойная работа и экономический рост (ЦУР 8)</w:t>
      </w:r>
    </w:p>
    <w:p w14:paraId="4E7CECE7" w14:textId="77777777" w:rsidR="00114CAE" w:rsidRPr="00114CAE" w:rsidRDefault="00114CAE" w:rsidP="00114CAE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113" w:right="284" w:firstLine="0"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+mn-ea"/>
          <w:color w:val="000000"/>
          <w:kern w:val="24"/>
          <w:sz w:val="28"/>
          <w:szCs w:val="28"/>
          <w:lang w:eastAsia="ru-RU"/>
        </w:rPr>
        <w:t>Мир, правосудие и эффективные институты (ЦУР 16)</w:t>
      </w:r>
    </w:p>
    <w:p w14:paraId="2999436B" w14:textId="77777777" w:rsidR="00114CAE" w:rsidRPr="00114CAE" w:rsidRDefault="00114CAE" w:rsidP="00114CAE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113" w:right="284" w:firstLine="0"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+mn-ea"/>
          <w:color w:val="000000"/>
          <w:kern w:val="24"/>
          <w:sz w:val="28"/>
          <w:szCs w:val="28"/>
          <w:lang w:eastAsia="ru-RU"/>
        </w:rPr>
        <w:t>Качественное образование (ЦУР 4)</w:t>
      </w:r>
    </w:p>
    <w:p w14:paraId="77BC301E" w14:textId="77777777" w:rsidR="00114CAE" w:rsidRPr="00114CAE" w:rsidRDefault="00114CAE" w:rsidP="00114CAE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113" w:right="284" w:firstLine="0"/>
        <w:contextualSpacing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+mn-ea"/>
          <w:color w:val="000000"/>
          <w:kern w:val="24"/>
          <w:sz w:val="28"/>
          <w:szCs w:val="28"/>
          <w:lang w:eastAsia="ru-RU"/>
        </w:rPr>
        <w:t>Снижение неравенства (ЦУР 10)</w:t>
      </w:r>
    </w:p>
    <w:p w14:paraId="098EDD59" w14:textId="77777777" w:rsidR="00114CAE" w:rsidRPr="00114CAE" w:rsidRDefault="00114CAE" w:rsidP="00114CAE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113" w:right="284" w:firstLine="0"/>
        <w:contextualSpacing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+mn-ea"/>
          <w:color w:val="000000"/>
          <w:kern w:val="24"/>
          <w:sz w:val="28"/>
          <w:szCs w:val="28"/>
          <w:lang w:eastAsia="ru-RU"/>
        </w:rPr>
        <w:t>Гендерное равенство (ЦУР 5)</w:t>
      </w:r>
    </w:p>
    <w:p w14:paraId="48CE48EB" w14:textId="77777777" w:rsidR="00114CAE" w:rsidRPr="00114CAE" w:rsidRDefault="00114CAE" w:rsidP="00114CAE">
      <w:pPr>
        <w:numPr>
          <w:ilvl w:val="0"/>
          <w:numId w:val="1"/>
        </w:numPr>
        <w:tabs>
          <w:tab w:val="left" w:pos="567"/>
        </w:tabs>
        <w:spacing w:after="160" w:line="259" w:lineRule="auto"/>
        <w:ind w:left="113" w:right="284" w:firstLine="0"/>
        <w:contextualSpacing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+mn-ea"/>
          <w:kern w:val="24"/>
          <w:sz w:val="28"/>
          <w:szCs w:val="28"/>
          <w:lang w:eastAsia="ru-RU"/>
        </w:rPr>
        <w:t>Устойчивые города и населенные пункты (ЦУР 11)</w:t>
      </w:r>
    </w:p>
    <w:p w14:paraId="2CD031F2" w14:textId="77777777" w:rsidR="00114CAE" w:rsidRPr="00114CAE" w:rsidRDefault="00114CAE" w:rsidP="00114CAE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113" w:right="284" w:firstLine="0"/>
        <w:contextualSpacing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+mn-ea"/>
          <w:kern w:val="24"/>
          <w:sz w:val="28"/>
          <w:szCs w:val="28"/>
          <w:lang w:eastAsia="ru-RU"/>
        </w:rPr>
        <w:t>Партнерство в интересах устойчивого развития (ЦУР 17)</w:t>
      </w:r>
    </w:p>
    <w:p w14:paraId="4A18CAD5" w14:textId="77777777" w:rsidR="00114CAE" w:rsidRPr="00114CAE" w:rsidRDefault="00114CAE" w:rsidP="00114CAE">
      <w:pPr>
        <w:tabs>
          <w:tab w:val="left" w:pos="567"/>
          <w:tab w:val="left" w:pos="5070"/>
        </w:tabs>
        <w:spacing w:after="0" w:line="240" w:lineRule="auto"/>
        <w:ind w:left="113" w:right="284"/>
        <w:rPr>
          <w:rFonts w:eastAsia="Times New Roman"/>
          <w:sz w:val="28"/>
          <w:szCs w:val="28"/>
          <w:lang w:eastAsia="ru-RU"/>
        </w:rPr>
      </w:pPr>
    </w:p>
    <w:p w14:paraId="342A36E1" w14:textId="77777777" w:rsidR="00114CAE" w:rsidRPr="00114CAE" w:rsidRDefault="00114CAE" w:rsidP="00114CAE">
      <w:pPr>
        <w:tabs>
          <w:tab w:val="left" w:pos="1134"/>
        </w:tabs>
        <w:suppressAutoHyphens/>
        <w:spacing w:after="0" w:line="240" w:lineRule="auto"/>
        <w:ind w:left="113" w:right="283"/>
        <w:jc w:val="both"/>
        <w:rPr>
          <w:rFonts w:eastAsia="Times New Roman"/>
          <w:b/>
          <w:bCs/>
          <w:caps/>
          <w:color w:val="000000"/>
          <w:kern w:val="24"/>
          <w:sz w:val="28"/>
          <w:szCs w:val="28"/>
          <w:lang w:eastAsia="ru-RU"/>
        </w:rPr>
      </w:pPr>
    </w:p>
    <w:tbl>
      <w:tblPr>
        <w:tblW w:w="9072" w:type="dxa"/>
        <w:tblBorders>
          <w:bottom w:val="double" w:sz="4" w:space="0" w:color="auto"/>
        </w:tblBorders>
        <w:shd w:val="clear" w:color="auto" w:fill="FFFFFF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2"/>
      </w:tblGrid>
      <w:tr w:rsidR="00114CAE" w:rsidRPr="00114CAE" w14:paraId="6E193A12" w14:textId="77777777" w:rsidTr="00A03F04">
        <w:trPr>
          <w:trHeight w:val="133"/>
        </w:trPr>
        <w:tc>
          <w:tcPr>
            <w:tcW w:w="9072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528825FC" w14:textId="77777777" w:rsidR="00114CAE" w:rsidRPr="00114CAE" w:rsidRDefault="00114CAE" w:rsidP="00114CAE">
            <w:pPr>
              <w:tabs>
                <w:tab w:val="left" w:pos="1134"/>
              </w:tabs>
              <w:suppressAutoHyphens/>
              <w:spacing w:after="0" w:line="240" w:lineRule="auto"/>
              <w:ind w:left="113" w:right="283"/>
              <w:jc w:val="both"/>
              <w:rPr>
                <w:rFonts w:eastAsia="Arial Unicode MS"/>
                <w:b/>
                <w:caps/>
                <w:sz w:val="28"/>
                <w:szCs w:val="28"/>
                <w:lang w:eastAsia="ar-SA"/>
              </w:rPr>
            </w:pPr>
            <w:r w:rsidRPr="00114CAE">
              <w:rPr>
                <w:rFonts w:eastAsia="Arial Unicode MS"/>
                <w:b/>
                <w:caps/>
                <w:sz w:val="28"/>
                <w:szCs w:val="28"/>
                <w:lang w:eastAsia="ar-SA"/>
              </w:rPr>
              <w:t>БЛОК 3. НАУКА. ТЕХНОЛОГИИ. ЦИФРОВИЗАЦИЯ</w:t>
            </w:r>
          </w:p>
          <w:p w14:paraId="4C2622FE" w14:textId="77777777" w:rsidR="00114CAE" w:rsidRPr="00114CAE" w:rsidRDefault="00114CAE" w:rsidP="00114CAE">
            <w:pPr>
              <w:widowControl w:val="0"/>
              <w:tabs>
                <w:tab w:val="left" w:pos="1134"/>
              </w:tabs>
              <w:spacing w:after="0" w:line="240" w:lineRule="auto"/>
              <w:ind w:left="113" w:right="283"/>
              <w:rPr>
                <w:rFonts w:eastAsia="Arial Unicode MS"/>
                <w:b/>
                <w:caps/>
                <w:sz w:val="28"/>
                <w:szCs w:val="28"/>
                <w:lang w:eastAsia="ar-SA"/>
              </w:rPr>
            </w:pPr>
            <w:r w:rsidRPr="00114CAE">
              <w:rPr>
                <w:rFonts w:eastAsia="Arial Unicode MS"/>
                <w:b/>
                <w:caps/>
                <w:sz w:val="28"/>
                <w:szCs w:val="28"/>
                <w:lang w:eastAsia="ar-SA"/>
              </w:rPr>
              <w:t>БЛОК 4. ЧЕЛОВЕК И БИОСФЕРА</w:t>
            </w:r>
          </w:p>
        </w:tc>
      </w:tr>
    </w:tbl>
    <w:p w14:paraId="58D5AF89" w14:textId="77777777" w:rsidR="00114CAE" w:rsidRPr="00114CAE" w:rsidRDefault="00114CAE" w:rsidP="00114CAE">
      <w:pPr>
        <w:tabs>
          <w:tab w:val="left" w:pos="1134"/>
        </w:tabs>
        <w:suppressAutoHyphens/>
        <w:spacing w:after="0" w:line="240" w:lineRule="auto"/>
        <w:ind w:left="113" w:right="283"/>
        <w:jc w:val="both"/>
        <w:rPr>
          <w:rFonts w:eastAsia="Arial Unicode MS"/>
          <w:b/>
          <w:bCs/>
          <w:color w:val="000000"/>
          <w:kern w:val="2"/>
          <w:sz w:val="28"/>
          <w:szCs w:val="28"/>
          <w:lang w:eastAsia="ar-SA"/>
        </w:rPr>
      </w:pPr>
    </w:p>
    <w:p w14:paraId="18BC034C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Times New Roman"/>
          <w:b/>
          <w:bCs/>
          <w:caps/>
          <w:kern w:val="24"/>
          <w:sz w:val="28"/>
          <w:szCs w:val="28"/>
          <w:lang w:eastAsia="ru-RU"/>
        </w:rPr>
        <w:t>1.  от фундаментальных исследований</w:t>
      </w:r>
    </w:p>
    <w:p w14:paraId="7FD73CFE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Times New Roman"/>
          <w:b/>
          <w:bCs/>
          <w:caps/>
          <w:kern w:val="24"/>
          <w:sz w:val="28"/>
          <w:szCs w:val="28"/>
          <w:lang w:eastAsia="ru-RU"/>
        </w:rPr>
        <w:t>к прорывным технологиям</w:t>
      </w:r>
      <w:r w:rsidRPr="00114CAE">
        <w:rPr>
          <w:b/>
          <w:bCs/>
          <w:caps/>
          <w:kern w:val="24"/>
          <w:sz w:val="28"/>
          <w:szCs w:val="28"/>
          <w:lang w:eastAsia="ru-RU"/>
        </w:rPr>
        <w:t>, современным производствам</w:t>
      </w:r>
    </w:p>
    <w:p w14:paraId="7F4BD9ED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rFonts w:eastAsia="Times New Roman"/>
          <w:sz w:val="28"/>
          <w:szCs w:val="28"/>
          <w:lang w:eastAsia="ru-RU"/>
        </w:rPr>
      </w:pPr>
      <w:r w:rsidRPr="00114CAE">
        <w:rPr>
          <w:kern w:val="24"/>
          <w:sz w:val="28"/>
          <w:szCs w:val="28"/>
          <w:lang w:eastAsia="ru-RU"/>
        </w:rPr>
        <w:t>Математика. Химия. Физика. Науки о жизни.</w:t>
      </w:r>
    </w:p>
    <w:p w14:paraId="1BF44A77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rFonts w:eastAsia="+mn-ea"/>
          <w:b/>
          <w:bCs/>
          <w:caps/>
          <w:kern w:val="24"/>
          <w:sz w:val="28"/>
          <w:szCs w:val="28"/>
          <w:lang w:eastAsia="ru-RU"/>
        </w:rPr>
      </w:pPr>
    </w:p>
    <w:p w14:paraId="05D98A54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rFonts w:eastAsia="Times New Roman"/>
          <w:sz w:val="28"/>
          <w:szCs w:val="28"/>
          <w:lang w:eastAsia="ru-RU"/>
        </w:rPr>
      </w:pPr>
      <w:r w:rsidRPr="00114CAE">
        <w:rPr>
          <w:kern w:val="24"/>
          <w:sz w:val="28"/>
          <w:szCs w:val="28"/>
          <w:lang w:eastAsia="ru-RU"/>
        </w:rPr>
        <w:t>Наукоемкие технологии, решения для высокотехнологичных производств и экспериментальных исследований.</w:t>
      </w:r>
    </w:p>
    <w:p w14:paraId="059C7CDB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rFonts w:eastAsia="+mn-ea"/>
          <w:b/>
          <w:bCs/>
          <w:caps/>
          <w:kern w:val="24"/>
          <w:sz w:val="28"/>
          <w:szCs w:val="28"/>
          <w:lang w:eastAsia="ru-RU"/>
        </w:rPr>
      </w:pPr>
    </w:p>
    <w:p w14:paraId="5F6E83D8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+mn-ea"/>
          <w:b/>
          <w:bCs/>
          <w:caps/>
          <w:kern w:val="24"/>
          <w:sz w:val="28"/>
          <w:szCs w:val="28"/>
          <w:lang w:eastAsia="ru-RU"/>
        </w:rPr>
        <w:t>2.  Цифровизация и системы управления нового поколения</w:t>
      </w:r>
      <w:r w:rsidRPr="00114CAE">
        <w:rPr>
          <w:b/>
          <w:bCs/>
          <w:caps/>
          <w:kern w:val="24"/>
          <w:sz w:val="28"/>
          <w:szCs w:val="28"/>
          <w:lang w:eastAsia="ru-RU"/>
        </w:rPr>
        <w:t xml:space="preserve"> </w:t>
      </w:r>
    </w:p>
    <w:p w14:paraId="2DC4EEB4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rFonts w:eastAsia="Times New Roman"/>
          <w:sz w:val="28"/>
          <w:szCs w:val="28"/>
          <w:lang w:eastAsia="ru-RU"/>
        </w:rPr>
      </w:pPr>
      <w:r w:rsidRPr="00114CAE">
        <w:rPr>
          <w:kern w:val="24"/>
          <w:sz w:val="28"/>
          <w:szCs w:val="28"/>
          <w:lang w:eastAsia="ru-RU"/>
        </w:rPr>
        <w:t>Интеллектуальные системы управления,</w:t>
      </w:r>
      <w:r w:rsidRPr="00114CAE">
        <w:rPr>
          <w:kern w:val="24"/>
          <w:sz w:val="28"/>
          <w:szCs w:val="28"/>
        </w:rPr>
        <w:t xml:space="preserve"> принципы самоорганизации, оптимизации, эволюции в применении к производственным, гражданским, социально-экономическим системам.</w:t>
      </w:r>
    </w:p>
    <w:p w14:paraId="7706452E" w14:textId="77777777" w:rsidR="00114CAE" w:rsidRPr="00114CAE" w:rsidRDefault="00114CAE" w:rsidP="00114CAE">
      <w:pPr>
        <w:tabs>
          <w:tab w:val="left" w:pos="1134"/>
        </w:tabs>
        <w:suppressAutoHyphens/>
        <w:spacing w:after="0" w:line="240" w:lineRule="auto"/>
        <w:ind w:left="113" w:right="283"/>
        <w:jc w:val="both"/>
        <w:rPr>
          <w:kern w:val="24"/>
          <w:sz w:val="28"/>
          <w:szCs w:val="28"/>
        </w:rPr>
      </w:pPr>
    </w:p>
    <w:p w14:paraId="4698F517" w14:textId="77777777" w:rsidR="00114CAE" w:rsidRPr="00114CAE" w:rsidRDefault="00114CAE" w:rsidP="00114CAE">
      <w:pPr>
        <w:spacing w:after="0" w:line="240" w:lineRule="auto"/>
        <w:ind w:left="113" w:right="283"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+mn-ea"/>
          <w:b/>
          <w:bCs/>
          <w:caps/>
          <w:kern w:val="24"/>
          <w:sz w:val="28"/>
          <w:szCs w:val="28"/>
          <w:lang w:eastAsia="ru-RU"/>
        </w:rPr>
        <w:t>3.  управление глобальными природными</w:t>
      </w:r>
    </w:p>
    <w:p w14:paraId="74FF4519" w14:textId="77777777" w:rsidR="00114CAE" w:rsidRPr="00114CAE" w:rsidRDefault="00114CAE" w:rsidP="00114CAE">
      <w:pPr>
        <w:spacing w:after="0" w:line="240" w:lineRule="auto"/>
        <w:ind w:left="113" w:right="283"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+mn-ea"/>
          <w:b/>
          <w:bCs/>
          <w:caps/>
          <w:kern w:val="24"/>
          <w:sz w:val="28"/>
          <w:szCs w:val="28"/>
          <w:lang w:eastAsia="ru-RU"/>
        </w:rPr>
        <w:t>и ИНДУСТРИАЛЬНЫМИ экосистемами</w:t>
      </w:r>
    </w:p>
    <w:p w14:paraId="000AD6CF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rFonts w:eastAsia="Times New Roman"/>
          <w:sz w:val="28"/>
          <w:szCs w:val="28"/>
          <w:lang w:eastAsia="ru-RU"/>
        </w:rPr>
      </w:pPr>
      <w:r w:rsidRPr="00114CAE">
        <w:rPr>
          <w:kern w:val="24"/>
          <w:sz w:val="28"/>
          <w:szCs w:val="28"/>
          <w:lang w:eastAsia="ru-RU"/>
        </w:rPr>
        <w:t>Системы управления, обеспечения развития и безопасности в кризисных условиях природной, техногенной среды, чрезвычайных ситуаций.</w:t>
      </w:r>
    </w:p>
    <w:p w14:paraId="3ADF6717" w14:textId="77777777" w:rsidR="00114CAE" w:rsidRPr="00114CAE" w:rsidRDefault="00114CAE" w:rsidP="00114CAE">
      <w:pPr>
        <w:tabs>
          <w:tab w:val="left" w:pos="1134"/>
        </w:tabs>
        <w:suppressAutoHyphens/>
        <w:spacing w:after="0" w:line="240" w:lineRule="auto"/>
        <w:ind w:left="113" w:right="283"/>
        <w:jc w:val="both"/>
        <w:rPr>
          <w:rFonts w:eastAsia="Times New Roman"/>
          <w:b/>
          <w:bCs/>
          <w:kern w:val="24"/>
          <w:sz w:val="28"/>
          <w:szCs w:val="28"/>
          <w:lang w:eastAsia="ru-RU"/>
        </w:rPr>
      </w:pPr>
    </w:p>
    <w:p w14:paraId="2782B76C" w14:textId="77777777" w:rsidR="00114CAE" w:rsidRPr="00114CAE" w:rsidRDefault="00114CAE" w:rsidP="00114CAE">
      <w:pPr>
        <w:spacing w:after="0" w:line="240" w:lineRule="auto"/>
        <w:ind w:left="113" w:right="283"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+mn-ea"/>
          <w:b/>
          <w:bCs/>
          <w:caps/>
          <w:kern w:val="24"/>
          <w:sz w:val="28"/>
          <w:szCs w:val="28"/>
          <w:lang w:eastAsia="ru-RU"/>
        </w:rPr>
        <w:lastRenderedPageBreak/>
        <w:t>4.  Мегаполис как единая интеллектуальная систем</w:t>
      </w:r>
    </w:p>
    <w:p w14:paraId="5CC37815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rFonts w:eastAsia="Times New Roman"/>
          <w:sz w:val="28"/>
          <w:szCs w:val="28"/>
          <w:lang w:eastAsia="ru-RU"/>
        </w:rPr>
      </w:pPr>
      <w:r w:rsidRPr="00114CAE">
        <w:rPr>
          <w:kern w:val="24"/>
          <w:sz w:val="28"/>
          <w:szCs w:val="28"/>
          <w:lang w:eastAsia="ru-RU"/>
        </w:rPr>
        <w:t>Системы управления, обеспечения развития и безопасности в кризисных условиях природной, техногенной, социальной среды, чрезвычайных ситуаций.</w:t>
      </w:r>
    </w:p>
    <w:p w14:paraId="51E2B344" w14:textId="77777777" w:rsidR="00114CAE" w:rsidRPr="00114CAE" w:rsidRDefault="00114CAE" w:rsidP="00114CAE">
      <w:pPr>
        <w:tabs>
          <w:tab w:val="left" w:pos="1134"/>
        </w:tabs>
        <w:suppressAutoHyphens/>
        <w:spacing w:after="0" w:line="240" w:lineRule="auto"/>
        <w:ind w:left="113" w:right="283"/>
        <w:jc w:val="both"/>
        <w:rPr>
          <w:rFonts w:eastAsia="+mn-ea"/>
          <w:b/>
          <w:bCs/>
          <w:caps/>
          <w:kern w:val="24"/>
          <w:sz w:val="28"/>
          <w:szCs w:val="28"/>
          <w:lang w:eastAsia="ru-RU"/>
        </w:rPr>
      </w:pPr>
    </w:p>
    <w:p w14:paraId="0104184A" w14:textId="77777777" w:rsidR="00114CAE" w:rsidRPr="00114CAE" w:rsidRDefault="00114CAE" w:rsidP="00114CAE">
      <w:pPr>
        <w:spacing w:after="0" w:line="240" w:lineRule="auto"/>
        <w:ind w:left="113" w:right="283"/>
        <w:rPr>
          <w:rFonts w:eastAsia="Times New Roman"/>
          <w:sz w:val="28"/>
          <w:szCs w:val="28"/>
          <w:lang w:eastAsia="ru-RU"/>
        </w:rPr>
      </w:pPr>
      <w:r w:rsidRPr="00114CAE">
        <w:rPr>
          <w:b/>
          <w:bCs/>
          <w:caps/>
          <w:kern w:val="24"/>
          <w:sz w:val="28"/>
          <w:szCs w:val="28"/>
          <w:lang w:eastAsia="ru-RU"/>
        </w:rPr>
        <w:t>5.  НОВАЯ МЕДИЦИНА</w:t>
      </w:r>
    </w:p>
    <w:p w14:paraId="15248788" w14:textId="77777777" w:rsidR="00114CAE" w:rsidRPr="00114CAE" w:rsidRDefault="00114CAE" w:rsidP="00114CAE">
      <w:pPr>
        <w:spacing w:after="0" w:line="240" w:lineRule="auto"/>
        <w:ind w:left="113" w:right="283"/>
        <w:rPr>
          <w:rFonts w:eastAsia="Times New Roman"/>
          <w:sz w:val="28"/>
          <w:szCs w:val="28"/>
          <w:lang w:eastAsia="ru-RU"/>
        </w:rPr>
      </w:pPr>
      <w:r w:rsidRPr="00114CAE">
        <w:rPr>
          <w:kern w:val="24"/>
          <w:sz w:val="28"/>
          <w:szCs w:val="28"/>
          <w:lang w:eastAsia="ru-RU"/>
        </w:rPr>
        <w:t xml:space="preserve">Системы, механизмы сохранения, поддержания здоровья, качества жизни </w:t>
      </w:r>
    </w:p>
    <w:p w14:paraId="35702C2C" w14:textId="77777777" w:rsidR="00114CAE" w:rsidRPr="00114CAE" w:rsidRDefault="00114CAE" w:rsidP="00114CAE">
      <w:pPr>
        <w:spacing w:after="0" w:line="240" w:lineRule="auto"/>
        <w:ind w:left="113" w:right="283"/>
        <w:rPr>
          <w:kern w:val="24"/>
          <w:sz w:val="28"/>
          <w:szCs w:val="28"/>
          <w:lang w:eastAsia="ru-RU"/>
        </w:rPr>
      </w:pPr>
      <w:r w:rsidRPr="00114CAE">
        <w:rPr>
          <w:kern w:val="24"/>
          <w:sz w:val="28"/>
          <w:szCs w:val="28"/>
          <w:lang w:eastAsia="ru-RU"/>
        </w:rPr>
        <w:t>и принципы самоорганизации, адаптации, развития систем человеческого организма.</w:t>
      </w:r>
    </w:p>
    <w:p w14:paraId="2B5B6911" w14:textId="77777777" w:rsidR="00114CAE" w:rsidRPr="00114CAE" w:rsidRDefault="00114CAE" w:rsidP="00114CAE">
      <w:pPr>
        <w:spacing w:after="0" w:line="240" w:lineRule="auto"/>
        <w:ind w:left="113" w:right="283"/>
        <w:rPr>
          <w:kern w:val="24"/>
          <w:sz w:val="28"/>
          <w:szCs w:val="28"/>
          <w:lang w:eastAsia="ru-RU"/>
        </w:rPr>
      </w:pPr>
    </w:p>
    <w:p w14:paraId="6CDA817F" w14:textId="77777777" w:rsidR="00114CAE" w:rsidRPr="00114CAE" w:rsidRDefault="00114CAE" w:rsidP="00114CAE">
      <w:pPr>
        <w:tabs>
          <w:tab w:val="left" w:pos="1134"/>
        </w:tabs>
        <w:suppressAutoHyphens/>
        <w:spacing w:after="0" w:line="240" w:lineRule="auto"/>
        <w:ind w:left="113" w:right="283"/>
        <w:jc w:val="both"/>
        <w:rPr>
          <w:rFonts w:eastAsia="Times New Roman"/>
          <w:b/>
          <w:bCs/>
          <w:caps/>
          <w:color w:val="000000"/>
          <w:kern w:val="24"/>
          <w:sz w:val="28"/>
          <w:szCs w:val="28"/>
          <w:u w:val="single"/>
          <w:lang w:eastAsia="ru-RU"/>
        </w:rPr>
      </w:pPr>
      <w:r w:rsidRPr="00114CAE">
        <w:rPr>
          <w:rFonts w:eastAsia="Arial Unicode MS"/>
          <w:b/>
          <w:caps/>
          <w:sz w:val="28"/>
          <w:szCs w:val="28"/>
          <w:u w:val="single"/>
          <w:lang w:eastAsia="ar-SA"/>
        </w:rPr>
        <w:t>ЦЕЛИ УСТОЙЧИВОГО РАЗВИТИЯ (ЦУР)</w:t>
      </w:r>
    </w:p>
    <w:p w14:paraId="15A6DA8D" w14:textId="77777777" w:rsidR="00114CAE" w:rsidRPr="00114CAE" w:rsidRDefault="00114CAE" w:rsidP="00114CAE">
      <w:pPr>
        <w:tabs>
          <w:tab w:val="left" w:pos="1134"/>
        </w:tabs>
        <w:suppressAutoHyphens/>
        <w:spacing w:after="0" w:line="240" w:lineRule="auto"/>
        <w:ind w:left="113" w:right="283"/>
        <w:jc w:val="both"/>
        <w:rPr>
          <w:rFonts w:eastAsia="Times New Roman"/>
          <w:b/>
          <w:bCs/>
          <w:caps/>
          <w:color w:val="000000"/>
          <w:kern w:val="24"/>
          <w:sz w:val="28"/>
          <w:szCs w:val="28"/>
          <w:lang w:eastAsia="ru-RU"/>
        </w:rPr>
      </w:pPr>
    </w:p>
    <w:p w14:paraId="3D1B1EFA" w14:textId="77777777" w:rsidR="00114CAE" w:rsidRPr="00114CAE" w:rsidRDefault="00114CAE" w:rsidP="00114CAE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113" w:right="284" w:firstLine="0"/>
        <w:jc w:val="both"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+mn-ea"/>
          <w:color w:val="000000"/>
          <w:kern w:val="24"/>
          <w:sz w:val="28"/>
          <w:szCs w:val="28"/>
          <w:lang w:eastAsia="ru-RU"/>
        </w:rPr>
        <w:t>Ликвидация голода</w:t>
      </w:r>
      <w:r w:rsidRPr="00114CAE">
        <w:rPr>
          <w:rFonts w:eastAsia="+mn-ea"/>
          <w:color w:val="000000"/>
          <w:kern w:val="24"/>
          <w:sz w:val="28"/>
          <w:szCs w:val="28"/>
          <w:lang w:val="en-US" w:eastAsia="ru-RU"/>
        </w:rPr>
        <w:t xml:space="preserve"> </w:t>
      </w:r>
      <w:r w:rsidRPr="00114CAE">
        <w:rPr>
          <w:rFonts w:eastAsia="+mn-ea"/>
          <w:color w:val="000000"/>
          <w:kern w:val="24"/>
          <w:sz w:val="28"/>
          <w:szCs w:val="28"/>
          <w:lang w:eastAsia="ru-RU"/>
        </w:rPr>
        <w:t>(ЦУР 2)</w:t>
      </w:r>
    </w:p>
    <w:p w14:paraId="548028CC" w14:textId="77777777" w:rsidR="00114CAE" w:rsidRPr="00114CAE" w:rsidRDefault="00114CAE" w:rsidP="00114CAE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113" w:right="284" w:firstLine="0"/>
        <w:jc w:val="both"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+mn-ea"/>
          <w:color w:val="000000"/>
          <w:kern w:val="24"/>
          <w:sz w:val="28"/>
          <w:szCs w:val="28"/>
          <w:lang w:eastAsia="ru-RU"/>
        </w:rPr>
        <w:t>Хорошее здоровье и благополучие (ЦУР 3)</w:t>
      </w:r>
    </w:p>
    <w:p w14:paraId="53A9FAFE" w14:textId="77777777" w:rsidR="00114CAE" w:rsidRPr="00114CAE" w:rsidRDefault="00114CAE" w:rsidP="00114CAE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113" w:right="284" w:firstLine="0"/>
        <w:jc w:val="both"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+mn-ea"/>
          <w:color w:val="000000"/>
          <w:kern w:val="24"/>
          <w:sz w:val="28"/>
          <w:szCs w:val="28"/>
          <w:lang w:eastAsia="ru-RU"/>
        </w:rPr>
        <w:t>Чистая вода и санитария (ЦУР 6)</w:t>
      </w:r>
    </w:p>
    <w:p w14:paraId="3B0EB6CB" w14:textId="77777777" w:rsidR="00114CAE" w:rsidRPr="00114CAE" w:rsidRDefault="00114CAE" w:rsidP="00114CAE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113" w:right="284" w:firstLine="0"/>
        <w:jc w:val="both"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+mn-ea"/>
          <w:color w:val="000000"/>
          <w:kern w:val="24"/>
          <w:sz w:val="28"/>
          <w:szCs w:val="28"/>
          <w:lang w:eastAsia="ru-RU"/>
        </w:rPr>
        <w:t>Недорогостоящая и чистая энергия (ЦУР 7)</w:t>
      </w:r>
    </w:p>
    <w:p w14:paraId="3E875F64" w14:textId="77777777" w:rsidR="00114CAE" w:rsidRPr="00114CAE" w:rsidRDefault="00114CAE" w:rsidP="00114CAE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113" w:right="284" w:firstLine="0"/>
        <w:jc w:val="both"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+mn-ea"/>
          <w:color w:val="000000"/>
          <w:kern w:val="24"/>
          <w:sz w:val="28"/>
          <w:szCs w:val="28"/>
          <w:lang w:eastAsia="ru-RU"/>
        </w:rPr>
        <w:t>Индустриализация, инновации и инфраструктура (ЦУР 9)</w:t>
      </w:r>
    </w:p>
    <w:p w14:paraId="6A634A67" w14:textId="77777777" w:rsidR="00114CAE" w:rsidRPr="00114CAE" w:rsidRDefault="00114CAE" w:rsidP="00114CAE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113" w:right="284" w:firstLine="0"/>
        <w:jc w:val="both"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+mn-ea"/>
          <w:kern w:val="24"/>
          <w:sz w:val="28"/>
          <w:szCs w:val="28"/>
          <w:lang w:eastAsia="ru-RU"/>
        </w:rPr>
        <w:t>Устойчивые города и населенные пункты (ЦУР 11)</w:t>
      </w:r>
    </w:p>
    <w:p w14:paraId="7E2A51C4" w14:textId="77777777" w:rsidR="00114CAE" w:rsidRPr="00114CAE" w:rsidRDefault="00114CAE" w:rsidP="00114CAE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113" w:right="284" w:firstLine="0"/>
        <w:jc w:val="both"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Times New Roman"/>
          <w:sz w:val="28"/>
          <w:szCs w:val="28"/>
          <w:lang w:eastAsia="ru-RU"/>
        </w:rPr>
        <w:t xml:space="preserve">Рациональное потребление и производство </w:t>
      </w:r>
      <w:r w:rsidRPr="00114CAE">
        <w:rPr>
          <w:rFonts w:eastAsia="+mn-ea"/>
          <w:kern w:val="24"/>
          <w:sz w:val="28"/>
          <w:szCs w:val="28"/>
          <w:lang w:eastAsia="ru-RU"/>
        </w:rPr>
        <w:t>(ЦУР 12)</w:t>
      </w:r>
    </w:p>
    <w:p w14:paraId="388FD22D" w14:textId="77777777" w:rsidR="00114CAE" w:rsidRPr="00114CAE" w:rsidRDefault="00114CAE" w:rsidP="00114CAE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113" w:right="284" w:firstLine="0"/>
        <w:jc w:val="both"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Times New Roman"/>
          <w:sz w:val="28"/>
          <w:szCs w:val="28"/>
          <w:lang w:eastAsia="ru-RU"/>
        </w:rPr>
        <w:t xml:space="preserve">Борьба с изменением климата </w:t>
      </w:r>
      <w:r w:rsidRPr="00114CAE">
        <w:rPr>
          <w:rFonts w:eastAsia="+mn-ea"/>
          <w:kern w:val="24"/>
          <w:sz w:val="28"/>
          <w:szCs w:val="28"/>
          <w:lang w:eastAsia="ru-RU"/>
        </w:rPr>
        <w:t>(ЦУР 13)</w:t>
      </w:r>
    </w:p>
    <w:p w14:paraId="007ED980" w14:textId="77777777" w:rsidR="00114CAE" w:rsidRPr="00114CAE" w:rsidRDefault="00114CAE" w:rsidP="00114CAE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right="284" w:hanging="454"/>
        <w:jc w:val="both"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Times New Roman"/>
          <w:sz w:val="28"/>
          <w:szCs w:val="28"/>
          <w:lang w:eastAsia="ru-RU"/>
        </w:rPr>
        <w:t xml:space="preserve">Рациональное использование ресурсов океана. Сохранение морских экосистем </w:t>
      </w:r>
      <w:r w:rsidRPr="00114CAE">
        <w:rPr>
          <w:rFonts w:eastAsia="+mn-ea"/>
          <w:kern w:val="24"/>
          <w:sz w:val="28"/>
          <w:szCs w:val="28"/>
          <w:lang w:eastAsia="ru-RU"/>
        </w:rPr>
        <w:t>(ЦУР 14)</w:t>
      </w:r>
    </w:p>
    <w:p w14:paraId="1D6AAC1D" w14:textId="77777777" w:rsidR="00114CAE" w:rsidRPr="00114CAE" w:rsidRDefault="00114CAE" w:rsidP="00114CAE">
      <w:pPr>
        <w:numPr>
          <w:ilvl w:val="0"/>
          <w:numId w:val="1"/>
        </w:numPr>
        <w:tabs>
          <w:tab w:val="left" w:pos="567"/>
          <w:tab w:val="left" w:pos="709"/>
        </w:tabs>
        <w:spacing w:after="0" w:line="240" w:lineRule="auto"/>
        <w:ind w:left="113" w:right="284" w:firstLine="0"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Times New Roman"/>
          <w:sz w:val="28"/>
          <w:szCs w:val="28"/>
          <w:lang w:eastAsia="ru-RU"/>
        </w:rPr>
        <w:t xml:space="preserve">Рациональное использование, сохранение экосистем суши </w:t>
      </w:r>
      <w:r w:rsidRPr="00114CAE">
        <w:rPr>
          <w:rFonts w:eastAsia="+mn-ea"/>
          <w:kern w:val="24"/>
          <w:sz w:val="28"/>
          <w:szCs w:val="28"/>
          <w:lang w:eastAsia="ru-RU"/>
        </w:rPr>
        <w:t>(ЦУР 15)</w:t>
      </w:r>
    </w:p>
    <w:p w14:paraId="2059993F" w14:textId="77777777" w:rsidR="00114CAE" w:rsidRPr="00114CAE" w:rsidRDefault="00114CAE" w:rsidP="00114CAE">
      <w:pPr>
        <w:numPr>
          <w:ilvl w:val="0"/>
          <w:numId w:val="1"/>
        </w:numPr>
        <w:tabs>
          <w:tab w:val="left" w:pos="567"/>
          <w:tab w:val="left" w:pos="709"/>
        </w:tabs>
        <w:spacing w:after="0" w:line="240" w:lineRule="auto"/>
        <w:ind w:left="113" w:right="284" w:firstLine="0"/>
        <w:rPr>
          <w:rFonts w:eastAsia="Times New Roman"/>
          <w:sz w:val="28"/>
          <w:szCs w:val="28"/>
          <w:lang w:eastAsia="ru-RU"/>
        </w:rPr>
      </w:pPr>
      <w:r w:rsidRPr="00114CAE">
        <w:rPr>
          <w:rFonts w:eastAsia="+mn-ea"/>
          <w:kern w:val="24"/>
          <w:sz w:val="28"/>
          <w:szCs w:val="28"/>
          <w:lang w:eastAsia="ru-RU"/>
        </w:rPr>
        <w:t>Партнерство в интересах устойчивого развития (ЦУР 17)</w:t>
      </w:r>
    </w:p>
    <w:p w14:paraId="2858DA85" w14:textId="77777777" w:rsidR="00114CAE" w:rsidRPr="00114CAE" w:rsidRDefault="00114CAE" w:rsidP="00114CAE">
      <w:pPr>
        <w:tabs>
          <w:tab w:val="left" w:pos="567"/>
          <w:tab w:val="left" w:pos="5070"/>
        </w:tabs>
        <w:spacing w:after="0" w:line="240" w:lineRule="auto"/>
        <w:ind w:left="108" w:right="284"/>
        <w:rPr>
          <w:rFonts w:eastAsia="Times New Roman"/>
          <w:sz w:val="28"/>
          <w:szCs w:val="28"/>
          <w:lang w:eastAsia="ru-RU"/>
        </w:rPr>
      </w:pPr>
    </w:p>
    <w:p w14:paraId="73C3ED3A" w14:textId="77777777" w:rsidR="00114CAE" w:rsidRPr="00114CAE" w:rsidRDefault="00114CAE" w:rsidP="00114CAE">
      <w:pPr>
        <w:tabs>
          <w:tab w:val="left" w:pos="1134"/>
        </w:tabs>
        <w:suppressAutoHyphens/>
        <w:spacing w:after="0" w:line="240" w:lineRule="auto"/>
        <w:ind w:left="113" w:right="283"/>
        <w:jc w:val="both"/>
        <w:rPr>
          <w:rFonts w:eastAsia="Arial Unicode MS"/>
          <w:b/>
          <w:bCs/>
          <w:color w:val="000000"/>
          <w:kern w:val="2"/>
          <w:sz w:val="28"/>
          <w:szCs w:val="28"/>
          <w:lang w:eastAsia="ar-SA"/>
        </w:rPr>
      </w:pPr>
    </w:p>
    <w:p w14:paraId="3E70C883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sz w:val="28"/>
          <w:szCs w:val="28"/>
        </w:rPr>
      </w:pPr>
    </w:p>
    <w:tbl>
      <w:tblPr>
        <w:tblW w:w="3402" w:type="dxa"/>
        <w:tblBorders>
          <w:bottom w:val="double" w:sz="4" w:space="0" w:color="auto"/>
        </w:tblBorders>
        <w:shd w:val="clear" w:color="auto" w:fill="FFFFFF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02"/>
      </w:tblGrid>
      <w:tr w:rsidR="00114CAE" w:rsidRPr="00114CAE" w14:paraId="4A7DC357" w14:textId="77777777" w:rsidTr="00A03F04">
        <w:trPr>
          <w:trHeight w:val="133"/>
        </w:trPr>
        <w:tc>
          <w:tcPr>
            <w:tcW w:w="3402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07C9242F" w14:textId="77777777" w:rsidR="00114CAE" w:rsidRPr="00114CAE" w:rsidRDefault="00114CAE" w:rsidP="00114CAE">
            <w:pPr>
              <w:tabs>
                <w:tab w:val="left" w:pos="3370"/>
              </w:tabs>
              <w:suppressAutoHyphens/>
              <w:spacing w:after="0" w:line="240" w:lineRule="auto"/>
              <w:ind w:left="113" w:right="283"/>
              <w:rPr>
                <w:rFonts w:eastAsia="Arial Unicode MS"/>
                <w:b/>
                <w:caps/>
                <w:sz w:val="28"/>
                <w:szCs w:val="28"/>
                <w:lang w:eastAsia="ar-SA"/>
              </w:rPr>
            </w:pPr>
            <w:r w:rsidRPr="00114CAE">
              <w:rPr>
                <w:rFonts w:eastAsia="Arial Unicode MS"/>
                <w:b/>
                <w:caps/>
                <w:sz w:val="28"/>
                <w:szCs w:val="28"/>
                <w:lang w:eastAsia="ar-SA"/>
              </w:rPr>
              <w:t>ТЕХНИЧЕСКИЕ</w:t>
            </w:r>
          </w:p>
        </w:tc>
      </w:tr>
    </w:tbl>
    <w:p w14:paraId="55BBB726" w14:textId="77777777" w:rsidR="00114CAE" w:rsidRPr="00114CAE" w:rsidRDefault="00114CAE" w:rsidP="00114CAE">
      <w:pPr>
        <w:tabs>
          <w:tab w:val="left" w:pos="1134"/>
        </w:tabs>
        <w:suppressAutoHyphens/>
        <w:spacing w:after="0" w:line="240" w:lineRule="auto"/>
        <w:ind w:left="113" w:right="283"/>
        <w:jc w:val="both"/>
        <w:rPr>
          <w:rFonts w:eastAsia="Arial Unicode MS"/>
          <w:b/>
          <w:bCs/>
          <w:color w:val="000000"/>
          <w:kern w:val="2"/>
          <w:sz w:val="28"/>
          <w:szCs w:val="28"/>
          <w:lang w:eastAsia="ar-SA"/>
        </w:rPr>
      </w:pPr>
    </w:p>
    <w:p w14:paraId="1D6DFEC7" w14:textId="77777777" w:rsidR="00114CAE" w:rsidRPr="00114CAE" w:rsidRDefault="00114CAE" w:rsidP="00114CAE">
      <w:pPr>
        <w:widowControl w:val="0"/>
        <w:tabs>
          <w:tab w:val="left" w:pos="1418"/>
        </w:tabs>
        <w:suppressAutoHyphens/>
        <w:spacing w:after="0" w:line="240" w:lineRule="auto"/>
        <w:ind w:left="113" w:right="283"/>
        <w:jc w:val="both"/>
        <w:rPr>
          <w:rFonts w:eastAsia="Times New Roman"/>
          <w:b/>
          <w:sz w:val="28"/>
          <w:szCs w:val="28"/>
          <w:lang w:eastAsia="ru-RU" w:bidi="hi-IN"/>
        </w:rPr>
      </w:pPr>
      <w:r w:rsidRPr="00114CAE">
        <w:rPr>
          <w:rFonts w:eastAsia="Times New Roman"/>
          <w:b/>
          <w:sz w:val="28"/>
          <w:szCs w:val="28"/>
          <w:lang w:eastAsia="ru-RU" w:bidi="hi-IN"/>
        </w:rPr>
        <w:t>Вы можете выбрать один из предложенных форматов сдачи работы</w:t>
      </w:r>
    </w:p>
    <w:p w14:paraId="1FD3E732" w14:textId="77777777" w:rsidR="00114CAE" w:rsidRPr="00114CAE" w:rsidRDefault="00114CAE" w:rsidP="00114CAE">
      <w:pPr>
        <w:widowControl w:val="0"/>
        <w:tabs>
          <w:tab w:val="left" w:pos="1418"/>
        </w:tabs>
        <w:suppressAutoHyphens/>
        <w:spacing w:after="0" w:line="240" w:lineRule="auto"/>
        <w:ind w:left="113" w:right="283"/>
        <w:jc w:val="both"/>
        <w:rPr>
          <w:rFonts w:eastAsia="Times New Roman"/>
          <w:sz w:val="28"/>
          <w:szCs w:val="28"/>
          <w:lang w:eastAsia="ru-RU" w:bidi="hi-IN"/>
        </w:rPr>
      </w:pPr>
      <w:r w:rsidRPr="00114CAE">
        <w:rPr>
          <w:rFonts w:eastAsia="Times New Roman"/>
          <w:sz w:val="28"/>
          <w:szCs w:val="28"/>
          <w:lang w:eastAsia="ru-RU" w:bidi="hi-IN"/>
        </w:rPr>
        <w:t xml:space="preserve">/объем указан </w:t>
      </w:r>
      <w:r w:rsidRPr="00114CAE">
        <w:rPr>
          <w:sz w:val="28"/>
          <w:szCs w:val="28"/>
        </w:rPr>
        <w:t>с учетом списка литературы, аннотации и ключевых слов на русском и английском языках/</w:t>
      </w:r>
      <w:r w:rsidRPr="00114CAE">
        <w:rPr>
          <w:rFonts w:eastAsia="Times New Roman"/>
          <w:sz w:val="28"/>
          <w:szCs w:val="28"/>
          <w:lang w:eastAsia="ru-RU" w:bidi="hi-IN"/>
        </w:rPr>
        <w:t>:</w:t>
      </w:r>
    </w:p>
    <w:p w14:paraId="1F5926E8" w14:textId="77777777" w:rsidR="00114CAE" w:rsidRPr="00114CAE" w:rsidRDefault="00114CAE" w:rsidP="00114CAE">
      <w:pPr>
        <w:widowControl w:val="0"/>
        <w:tabs>
          <w:tab w:val="left" w:pos="1418"/>
        </w:tabs>
        <w:suppressAutoHyphens/>
        <w:spacing w:after="0" w:line="240" w:lineRule="auto"/>
        <w:ind w:left="113" w:right="283"/>
        <w:jc w:val="both"/>
        <w:rPr>
          <w:rFonts w:eastAsia="Times New Roman"/>
          <w:sz w:val="28"/>
          <w:szCs w:val="28"/>
          <w:lang w:eastAsia="ru-RU" w:bidi="hi-IN"/>
        </w:rPr>
      </w:pPr>
      <w:r w:rsidRPr="00114CAE">
        <w:rPr>
          <w:rFonts w:eastAsia="Times New Roman"/>
          <w:sz w:val="28"/>
          <w:szCs w:val="28"/>
          <w:lang w:eastAsia="ru-RU" w:bidi="hi-IN"/>
        </w:rPr>
        <w:t>1. конкурсная научно-исследовательская работа – объем до 30 страниц А4;</w:t>
      </w:r>
    </w:p>
    <w:p w14:paraId="3A365F88" w14:textId="77777777" w:rsidR="00114CAE" w:rsidRPr="00114CAE" w:rsidRDefault="00114CAE" w:rsidP="00114CAE">
      <w:pPr>
        <w:widowControl w:val="0"/>
        <w:tabs>
          <w:tab w:val="left" w:pos="1418"/>
        </w:tabs>
        <w:suppressAutoHyphens/>
        <w:spacing w:after="0" w:line="240" w:lineRule="auto"/>
        <w:ind w:left="113" w:right="283"/>
        <w:jc w:val="both"/>
        <w:rPr>
          <w:rFonts w:eastAsia="Times New Roman"/>
          <w:sz w:val="28"/>
          <w:szCs w:val="28"/>
          <w:lang w:eastAsia="ru-RU" w:bidi="hi-IN"/>
        </w:rPr>
      </w:pPr>
      <w:r w:rsidRPr="00114CAE">
        <w:rPr>
          <w:rFonts w:eastAsia="Times New Roman"/>
          <w:sz w:val="28"/>
          <w:szCs w:val="28"/>
          <w:lang w:eastAsia="ru-RU" w:bidi="hi-IN"/>
        </w:rPr>
        <w:t>2. доклад – до 6 страниц А4.</w:t>
      </w:r>
    </w:p>
    <w:p w14:paraId="52FBC8A9" w14:textId="77777777" w:rsidR="00114CAE" w:rsidRPr="00114CAE" w:rsidRDefault="00114CAE" w:rsidP="00114CAE">
      <w:pPr>
        <w:widowControl w:val="0"/>
        <w:tabs>
          <w:tab w:val="left" w:pos="1418"/>
        </w:tabs>
        <w:suppressAutoHyphens/>
        <w:spacing w:after="0" w:line="240" w:lineRule="auto"/>
        <w:ind w:left="113" w:right="283"/>
        <w:jc w:val="both"/>
        <w:rPr>
          <w:rFonts w:eastAsia="Times New Roman"/>
          <w:sz w:val="28"/>
          <w:szCs w:val="28"/>
          <w:lang w:eastAsia="ru-RU" w:bidi="hi-IN"/>
        </w:rPr>
      </w:pPr>
    </w:p>
    <w:p w14:paraId="204DD696" w14:textId="77777777" w:rsidR="00114CAE" w:rsidRPr="00114CAE" w:rsidRDefault="00114CAE" w:rsidP="00114CAE">
      <w:pPr>
        <w:tabs>
          <w:tab w:val="left" w:pos="1134"/>
          <w:tab w:val="left" w:pos="1701"/>
        </w:tabs>
        <w:spacing w:after="0" w:line="240" w:lineRule="auto"/>
        <w:ind w:left="113" w:right="283"/>
        <w:jc w:val="both"/>
        <w:rPr>
          <w:sz w:val="28"/>
          <w:szCs w:val="28"/>
        </w:rPr>
      </w:pPr>
      <w:r w:rsidRPr="00114CAE">
        <w:rPr>
          <w:sz w:val="28"/>
          <w:szCs w:val="28"/>
        </w:rPr>
        <w:t>Текст должен быть напечатан в текстовом редакторе Microsoft Word:</w:t>
      </w:r>
    </w:p>
    <w:p w14:paraId="652DEE24" w14:textId="77777777" w:rsidR="00114CAE" w:rsidRPr="00114CAE" w:rsidRDefault="00114CAE" w:rsidP="00114CAE">
      <w:pPr>
        <w:numPr>
          <w:ilvl w:val="1"/>
          <w:numId w:val="2"/>
        </w:numPr>
        <w:tabs>
          <w:tab w:val="left" w:pos="567"/>
          <w:tab w:val="left" w:pos="1701"/>
        </w:tabs>
        <w:spacing w:after="0" w:line="240" w:lineRule="auto"/>
        <w:ind w:left="113" w:right="283" w:firstLine="0"/>
        <w:contextualSpacing/>
        <w:jc w:val="both"/>
        <w:rPr>
          <w:sz w:val="28"/>
          <w:szCs w:val="28"/>
        </w:rPr>
      </w:pPr>
      <w:r w:rsidRPr="00114CAE">
        <w:rPr>
          <w:sz w:val="28"/>
          <w:szCs w:val="28"/>
        </w:rPr>
        <w:t xml:space="preserve">шрифт – Times New </w:t>
      </w:r>
      <w:proofErr w:type="spellStart"/>
      <w:r w:rsidRPr="00114CAE">
        <w:rPr>
          <w:sz w:val="28"/>
          <w:szCs w:val="28"/>
        </w:rPr>
        <w:t>Roman</w:t>
      </w:r>
      <w:proofErr w:type="spellEnd"/>
      <w:r w:rsidRPr="00114CAE">
        <w:rPr>
          <w:sz w:val="28"/>
          <w:szCs w:val="28"/>
        </w:rPr>
        <w:t>;</w:t>
      </w:r>
    </w:p>
    <w:p w14:paraId="2E15B704" w14:textId="77777777" w:rsidR="00114CAE" w:rsidRPr="00114CAE" w:rsidRDefault="00114CAE" w:rsidP="00114CAE">
      <w:pPr>
        <w:numPr>
          <w:ilvl w:val="1"/>
          <w:numId w:val="2"/>
        </w:numPr>
        <w:tabs>
          <w:tab w:val="left" w:pos="567"/>
          <w:tab w:val="left" w:pos="1701"/>
        </w:tabs>
        <w:spacing w:after="0" w:line="240" w:lineRule="auto"/>
        <w:ind w:left="113" w:right="283" w:firstLine="0"/>
        <w:contextualSpacing/>
        <w:jc w:val="both"/>
        <w:rPr>
          <w:sz w:val="28"/>
          <w:szCs w:val="28"/>
        </w:rPr>
      </w:pPr>
      <w:r w:rsidRPr="00114CAE">
        <w:rPr>
          <w:sz w:val="28"/>
          <w:szCs w:val="28"/>
        </w:rPr>
        <w:t xml:space="preserve">размер – 12 </w:t>
      </w:r>
      <w:proofErr w:type="spellStart"/>
      <w:r w:rsidRPr="00114CAE">
        <w:rPr>
          <w:sz w:val="28"/>
          <w:szCs w:val="28"/>
        </w:rPr>
        <w:t>pt</w:t>
      </w:r>
      <w:proofErr w:type="spellEnd"/>
      <w:r w:rsidRPr="00114CAE">
        <w:rPr>
          <w:sz w:val="28"/>
          <w:szCs w:val="28"/>
        </w:rPr>
        <w:t>;</w:t>
      </w:r>
    </w:p>
    <w:p w14:paraId="121AE96D" w14:textId="77777777" w:rsidR="00114CAE" w:rsidRPr="00114CAE" w:rsidRDefault="00114CAE" w:rsidP="00114CAE">
      <w:pPr>
        <w:numPr>
          <w:ilvl w:val="1"/>
          <w:numId w:val="2"/>
        </w:numPr>
        <w:tabs>
          <w:tab w:val="left" w:pos="567"/>
          <w:tab w:val="left" w:pos="1701"/>
        </w:tabs>
        <w:spacing w:after="0" w:line="240" w:lineRule="auto"/>
        <w:ind w:left="113" w:right="283" w:firstLine="0"/>
        <w:contextualSpacing/>
        <w:jc w:val="both"/>
        <w:rPr>
          <w:sz w:val="28"/>
          <w:szCs w:val="28"/>
        </w:rPr>
      </w:pPr>
      <w:r w:rsidRPr="00114CAE">
        <w:rPr>
          <w:sz w:val="28"/>
          <w:szCs w:val="28"/>
        </w:rPr>
        <w:t xml:space="preserve">междустрочный интервал – 1,0 </w:t>
      </w:r>
      <w:proofErr w:type="spellStart"/>
      <w:r w:rsidRPr="00114CAE">
        <w:rPr>
          <w:sz w:val="28"/>
          <w:szCs w:val="28"/>
        </w:rPr>
        <w:t>pt</w:t>
      </w:r>
      <w:proofErr w:type="spellEnd"/>
      <w:r w:rsidRPr="00114CAE">
        <w:rPr>
          <w:sz w:val="28"/>
          <w:szCs w:val="28"/>
        </w:rPr>
        <w:t>;</w:t>
      </w:r>
    </w:p>
    <w:p w14:paraId="2D79AD53" w14:textId="77777777" w:rsidR="00114CAE" w:rsidRPr="00114CAE" w:rsidRDefault="00114CAE" w:rsidP="00114CAE">
      <w:pPr>
        <w:numPr>
          <w:ilvl w:val="1"/>
          <w:numId w:val="2"/>
        </w:numPr>
        <w:tabs>
          <w:tab w:val="left" w:pos="567"/>
          <w:tab w:val="left" w:pos="1701"/>
        </w:tabs>
        <w:spacing w:after="0" w:line="240" w:lineRule="auto"/>
        <w:ind w:left="113" w:right="283" w:firstLine="0"/>
        <w:contextualSpacing/>
        <w:jc w:val="both"/>
        <w:rPr>
          <w:sz w:val="28"/>
          <w:szCs w:val="28"/>
        </w:rPr>
      </w:pPr>
      <w:r w:rsidRPr="00114CAE">
        <w:rPr>
          <w:sz w:val="28"/>
          <w:szCs w:val="28"/>
        </w:rPr>
        <w:t>отступы –2 см с каждой стороны страницы;</w:t>
      </w:r>
    </w:p>
    <w:p w14:paraId="2FFB21DE" w14:textId="77777777" w:rsidR="00114CAE" w:rsidRPr="00114CAE" w:rsidRDefault="00114CAE" w:rsidP="00114CAE">
      <w:pPr>
        <w:numPr>
          <w:ilvl w:val="1"/>
          <w:numId w:val="2"/>
        </w:numPr>
        <w:tabs>
          <w:tab w:val="left" w:pos="567"/>
          <w:tab w:val="left" w:pos="1701"/>
        </w:tabs>
        <w:spacing w:after="0" w:line="240" w:lineRule="auto"/>
        <w:ind w:left="113" w:right="283" w:firstLine="0"/>
        <w:jc w:val="both"/>
        <w:rPr>
          <w:sz w:val="28"/>
          <w:szCs w:val="28"/>
        </w:rPr>
      </w:pPr>
      <w:r w:rsidRPr="00114CAE">
        <w:rPr>
          <w:sz w:val="28"/>
          <w:szCs w:val="28"/>
        </w:rPr>
        <w:t>не допускаются повторяющиеся пробелы и лишние разрывы строк.</w:t>
      </w:r>
    </w:p>
    <w:p w14:paraId="504F1DE2" w14:textId="77777777" w:rsidR="00114CAE" w:rsidRPr="00114CAE" w:rsidRDefault="00114CAE" w:rsidP="00114CAE">
      <w:pPr>
        <w:tabs>
          <w:tab w:val="left" w:pos="1134"/>
        </w:tabs>
        <w:spacing w:after="0" w:line="240" w:lineRule="auto"/>
        <w:ind w:left="113" w:right="283"/>
        <w:jc w:val="both"/>
        <w:rPr>
          <w:sz w:val="28"/>
          <w:szCs w:val="28"/>
        </w:rPr>
      </w:pPr>
    </w:p>
    <w:p w14:paraId="063A57F3" w14:textId="77777777" w:rsidR="00114CAE" w:rsidRPr="00114CAE" w:rsidRDefault="00114CAE" w:rsidP="00114CAE">
      <w:pPr>
        <w:tabs>
          <w:tab w:val="left" w:pos="1134"/>
        </w:tabs>
        <w:spacing w:after="0" w:line="240" w:lineRule="auto"/>
        <w:ind w:left="113" w:right="283"/>
        <w:jc w:val="both"/>
        <w:rPr>
          <w:sz w:val="28"/>
          <w:szCs w:val="28"/>
        </w:rPr>
      </w:pPr>
      <w:r w:rsidRPr="00114CAE">
        <w:rPr>
          <w:sz w:val="28"/>
          <w:szCs w:val="28"/>
        </w:rPr>
        <w:t>Материалы на английском языке должны быть грамотны с точки зрения английского языка.</w:t>
      </w:r>
    </w:p>
    <w:p w14:paraId="074CA786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sz w:val="28"/>
          <w:szCs w:val="28"/>
        </w:rPr>
      </w:pPr>
    </w:p>
    <w:p w14:paraId="22C37388" w14:textId="77777777" w:rsidR="00114CAE" w:rsidRPr="00114CAE" w:rsidRDefault="00114CAE" w:rsidP="00114CAE">
      <w:pPr>
        <w:spacing w:after="0" w:line="240" w:lineRule="auto"/>
        <w:ind w:left="113" w:right="283"/>
        <w:rPr>
          <w:b/>
          <w:bCs/>
          <w:sz w:val="28"/>
          <w:szCs w:val="28"/>
        </w:rPr>
      </w:pPr>
      <w:r w:rsidRPr="00114CAE">
        <w:rPr>
          <w:b/>
          <w:bCs/>
          <w:sz w:val="28"/>
          <w:szCs w:val="28"/>
        </w:rPr>
        <w:t>РЕКОМЕНДУЕМАЯ ТЕХНИЧЕСКАЯ СТРУКТУРА</w:t>
      </w:r>
    </w:p>
    <w:p w14:paraId="3F33F68F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i/>
          <w:iCs/>
          <w:sz w:val="28"/>
          <w:szCs w:val="28"/>
        </w:rPr>
      </w:pPr>
    </w:p>
    <w:p w14:paraId="478690BC" w14:textId="77777777" w:rsidR="00114CAE" w:rsidRPr="00114CAE" w:rsidRDefault="00114CAE" w:rsidP="00114CAE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113" w:right="283" w:firstLine="0"/>
        <w:contextualSpacing/>
        <w:jc w:val="both"/>
        <w:rPr>
          <w:b/>
          <w:bCs/>
          <w:sz w:val="28"/>
          <w:szCs w:val="28"/>
        </w:rPr>
      </w:pPr>
      <w:r w:rsidRPr="00114CAE">
        <w:rPr>
          <w:b/>
          <w:bCs/>
          <w:sz w:val="28"/>
          <w:szCs w:val="28"/>
        </w:rPr>
        <w:t xml:space="preserve">Название / </w:t>
      </w:r>
      <w:proofErr w:type="spellStart"/>
      <w:r w:rsidRPr="00114CAE">
        <w:rPr>
          <w:b/>
          <w:bCs/>
          <w:sz w:val="28"/>
          <w:szCs w:val="28"/>
        </w:rPr>
        <w:t>Article</w:t>
      </w:r>
      <w:proofErr w:type="spellEnd"/>
      <w:r w:rsidRPr="00114CAE">
        <w:rPr>
          <w:b/>
          <w:bCs/>
          <w:sz w:val="28"/>
          <w:szCs w:val="28"/>
        </w:rPr>
        <w:t xml:space="preserve"> </w:t>
      </w:r>
      <w:proofErr w:type="spellStart"/>
      <w:r w:rsidRPr="00114CAE">
        <w:rPr>
          <w:b/>
          <w:bCs/>
          <w:sz w:val="28"/>
          <w:szCs w:val="28"/>
        </w:rPr>
        <w:t>title</w:t>
      </w:r>
      <w:proofErr w:type="spellEnd"/>
      <w:r w:rsidRPr="00114CAE">
        <w:rPr>
          <w:b/>
          <w:bCs/>
          <w:sz w:val="28"/>
          <w:szCs w:val="28"/>
        </w:rPr>
        <w:t xml:space="preserve">. </w:t>
      </w:r>
      <w:r w:rsidRPr="00114CAE">
        <w:rPr>
          <w:sz w:val="28"/>
          <w:szCs w:val="28"/>
        </w:rPr>
        <w:t>Название должно полноценно отражать предмет и тему, а также основную цель (вопрос), поставленную автором.</w:t>
      </w:r>
    </w:p>
    <w:p w14:paraId="106B4C66" w14:textId="77777777" w:rsidR="00114CAE" w:rsidRPr="00114CAE" w:rsidRDefault="00114CAE" w:rsidP="00114CAE">
      <w:pPr>
        <w:tabs>
          <w:tab w:val="left" w:pos="1134"/>
        </w:tabs>
        <w:spacing w:after="0" w:line="240" w:lineRule="auto"/>
        <w:ind w:left="113" w:right="283"/>
        <w:jc w:val="both"/>
        <w:rPr>
          <w:b/>
          <w:bCs/>
          <w:sz w:val="28"/>
          <w:szCs w:val="28"/>
        </w:rPr>
      </w:pPr>
    </w:p>
    <w:p w14:paraId="7F5E9F32" w14:textId="77777777" w:rsidR="00114CAE" w:rsidRPr="00114CAE" w:rsidRDefault="00114CAE" w:rsidP="00114CAE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113" w:right="283" w:firstLine="0"/>
        <w:contextualSpacing/>
        <w:jc w:val="both"/>
        <w:rPr>
          <w:b/>
          <w:bCs/>
          <w:sz w:val="28"/>
          <w:szCs w:val="28"/>
        </w:rPr>
      </w:pPr>
      <w:r w:rsidRPr="00114CAE">
        <w:rPr>
          <w:b/>
          <w:bCs/>
          <w:sz w:val="28"/>
          <w:szCs w:val="28"/>
        </w:rPr>
        <w:t xml:space="preserve">Авторы / </w:t>
      </w:r>
      <w:proofErr w:type="spellStart"/>
      <w:r w:rsidRPr="00114CAE">
        <w:rPr>
          <w:b/>
          <w:bCs/>
          <w:sz w:val="28"/>
          <w:szCs w:val="28"/>
        </w:rPr>
        <w:t>Author</w:t>
      </w:r>
      <w:proofErr w:type="spellEnd"/>
      <w:r w:rsidRPr="00114CAE">
        <w:rPr>
          <w:b/>
          <w:bCs/>
          <w:sz w:val="28"/>
          <w:szCs w:val="28"/>
        </w:rPr>
        <w:t xml:space="preserve"> </w:t>
      </w:r>
      <w:proofErr w:type="spellStart"/>
      <w:r w:rsidRPr="00114CAE">
        <w:rPr>
          <w:b/>
          <w:bCs/>
          <w:sz w:val="28"/>
          <w:szCs w:val="28"/>
        </w:rPr>
        <w:t>names</w:t>
      </w:r>
      <w:proofErr w:type="spellEnd"/>
      <w:r w:rsidRPr="00114CAE">
        <w:rPr>
          <w:b/>
          <w:bCs/>
          <w:sz w:val="28"/>
          <w:szCs w:val="28"/>
        </w:rPr>
        <w:t xml:space="preserve">. </w:t>
      </w:r>
      <w:r w:rsidRPr="00114CAE">
        <w:rPr>
          <w:sz w:val="28"/>
          <w:szCs w:val="28"/>
        </w:rPr>
        <w:t>При написании авторов фамилию следует указывать после инициалов имени и отчества (при наличии) (</w:t>
      </w:r>
      <w:r w:rsidRPr="00114CAE">
        <w:rPr>
          <w:i/>
          <w:sz w:val="28"/>
          <w:szCs w:val="28"/>
        </w:rPr>
        <w:t>П.С. Иванов, С.И. Петров, И.П. Сидоров</w:t>
      </w:r>
      <w:r w:rsidRPr="00114CAE">
        <w:rPr>
          <w:sz w:val="28"/>
          <w:szCs w:val="28"/>
        </w:rPr>
        <w:t>).</w:t>
      </w:r>
    </w:p>
    <w:p w14:paraId="6C0E3F91" w14:textId="77777777" w:rsidR="00114CAE" w:rsidRPr="00114CAE" w:rsidRDefault="00114CAE" w:rsidP="00114CAE">
      <w:pPr>
        <w:tabs>
          <w:tab w:val="left" w:pos="1134"/>
        </w:tabs>
        <w:spacing w:after="0" w:line="240" w:lineRule="auto"/>
        <w:ind w:left="113" w:right="283"/>
        <w:jc w:val="both"/>
        <w:rPr>
          <w:sz w:val="28"/>
          <w:szCs w:val="28"/>
        </w:rPr>
      </w:pPr>
      <w:r w:rsidRPr="00114CAE">
        <w:rPr>
          <w:sz w:val="28"/>
          <w:szCs w:val="28"/>
        </w:rPr>
        <w:t>В материалах на английском языке ФИО необходимо писать также на английском языке:</w:t>
      </w:r>
    </w:p>
    <w:p w14:paraId="79A987FF" w14:textId="77777777" w:rsidR="00114CAE" w:rsidRPr="00114CAE" w:rsidRDefault="00114CAE" w:rsidP="00114CAE">
      <w:pPr>
        <w:numPr>
          <w:ilvl w:val="0"/>
          <w:numId w:val="4"/>
        </w:numPr>
        <w:tabs>
          <w:tab w:val="left" w:pos="993"/>
          <w:tab w:val="left" w:pos="1134"/>
        </w:tabs>
        <w:spacing w:after="0" w:line="240" w:lineRule="auto"/>
        <w:ind w:left="113" w:right="283" w:firstLine="0"/>
        <w:contextualSpacing/>
        <w:jc w:val="both"/>
        <w:rPr>
          <w:sz w:val="28"/>
          <w:szCs w:val="28"/>
        </w:rPr>
      </w:pPr>
      <w:r w:rsidRPr="00114CAE">
        <w:rPr>
          <w:sz w:val="28"/>
          <w:szCs w:val="28"/>
        </w:rPr>
        <w:t>для российских обучающихся - в соответствии с заграничным паспортом, в случае его отсутствия - транслитерация согласно инструкции, доступной по ссылке: https://www.gosuslugi.ru/help/faq/foreign_passport/100359;</w:t>
      </w:r>
    </w:p>
    <w:p w14:paraId="77D3383F" w14:textId="77777777" w:rsidR="00114CAE" w:rsidRPr="00114CAE" w:rsidRDefault="00114CAE" w:rsidP="00114CAE">
      <w:pPr>
        <w:numPr>
          <w:ilvl w:val="0"/>
          <w:numId w:val="4"/>
        </w:numPr>
        <w:tabs>
          <w:tab w:val="left" w:pos="993"/>
          <w:tab w:val="left" w:pos="1134"/>
        </w:tabs>
        <w:spacing w:after="0" w:line="240" w:lineRule="auto"/>
        <w:ind w:left="113" w:right="283" w:firstLine="0"/>
        <w:contextualSpacing/>
        <w:jc w:val="both"/>
        <w:rPr>
          <w:sz w:val="28"/>
          <w:szCs w:val="28"/>
        </w:rPr>
      </w:pPr>
      <w:r w:rsidRPr="00114CAE">
        <w:rPr>
          <w:sz w:val="28"/>
          <w:szCs w:val="28"/>
        </w:rPr>
        <w:t>для иностранных обучающихся - в соответствии с заграничным паспортом или паспортом гражданина своей страны, в случае если в нем содержится транслитерация имени на английский язык;</w:t>
      </w:r>
    </w:p>
    <w:p w14:paraId="7D21B767" w14:textId="77777777" w:rsidR="00114CAE" w:rsidRPr="00114CAE" w:rsidRDefault="00114CAE" w:rsidP="00114CAE">
      <w:pPr>
        <w:numPr>
          <w:ilvl w:val="0"/>
          <w:numId w:val="4"/>
        </w:numPr>
        <w:tabs>
          <w:tab w:val="left" w:pos="993"/>
          <w:tab w:val="left" w:pos="1134"/>
        </w:tabs>
        <w:spacing w:after="0" w:line="240" w:lineRule="auto"/>
        <w:ind w:left="113" w:right="283" w:firstLine="0"/>
        <w:contextualSpacing/>
        <w:jc w:val="both"/>
        <w:rPr>
          <w:sz w:val="28"/>
          <w:szCs w:val="28"/>
        </w:rPr>
      </w:pPr>
      <w:r w:rsidRPr="00114CAE">
        <w:rPr>
          <w:sz w:val="28"/>
          <w:szCs w:val="28"/>
        </w:rPr>
        <w:t>для всех обучающихся допускается написание ФИО на английском языке в таком же формате, как в статьях в ранее опубликованных научных зарубежных журналах (при наличии).</w:t>
      </w:r>
    </w:p>
    <w:p w14:paraId="1185E7A0" w14:textId="77777777" w:rsidR="00114CAE" w:rsidRPr="00114CAE" w:rsidRDefault="00114CAE" w:rsidP="00114CAE">
      <w:pPr>
        <w:tabs>
          <w:tab w:val="left" w:pos="1134"/>
        </w:tabs>
        <w:spacing w:after="0" w:line="240" w:lineRule="auto"/>
        <w:ind w:left="113" w:right="283"/>
        <w:jc w:val="both"/>
        <w:rPr>
          <w:sz w:val="28"/>
          <w:szCs w:val="28"/>
        </w:rPr>
      </w:pPr>
    </w:p>
    <w:p w14:paraId="5913ACAE" w14:textId="77777777" w:rsidR="00114CAE" w:rsidRPr="00114CAE" w:rsidRDefault="00114CAE" w:rsidP="00114CAE">
      <w:pPr>
        <w:numPr>
          <w:ilvl w:val="0"/>
          <w:numId w:val="3"/>
        </w:numPr>
        <w:tabs>
          <w:tab w:val="left" w:pos="993"/>
          <w:tab w:val="left" w:pos="1134"/>
        </w:tabs>
        <w:spacing w:after="0" w:line="240" w:lineRule="auto"/>
        <w:ind w:left="113" w:right="283" w:firstLine="0"/>
        <w:contextualSpacing/>
        <w:jc w:val="both"/>
        <w:rPr>
          <w:b/>
          <w:bCs/>
          <w:sz w:val="28"/>
          <w:szCs w:val="28"/>
        </w:rPr>
      </w:pPr>
      <w:r w:rsidRPr="00114CAE">
        <w:rPr>
          <w:b/>
          <w:bCs/>
          <w:sz w:val="28"/>
          <w:szCs w:val="28"/>
        </w:rPr>
        <w:t>Учреждения, город, страна / </w:t>
      </w:r>
      <w:proofErr w:type="spellStart"/>
      <w:r w:rsidRPr="00114CAE">
        <w:rPr>
          <w:b/>
          <w:bCs/>
          <w:sz w:val="28"/>
          <w:szCs w:val="28"/>
        </w:rPr>
        <w:t>Affiliation</w:t>
      </w:r>
      <w:proofErr w:type="spellEnd"/>
      <w:r w:rsidRPr="00114CAE">
        <w:rPr>
          <w:b/>
          <w:bCs/>
          <w:sz w:val="28"/>
          <w:szCs w:val="28"/>
        </w:rPr>
        <w:t xml:space="preserve">. </w:t>
      </w:r>
      <w:r w:rsidRPr="00114CAE">
        <w:rPr>
          <w:sz w:val="28"/>
          <w:szCs w:val="28"/>
        </w:rPr>
        <w:t xml:space="preserve">Необходимо привести официальное ПОЛНОЕ название учреждения, в котором обучается автор работы (без сокращений). </w:t>
      </w:r>
    </w:p>
    <w:p w14:paraId="62D47AF5" w14:textId="77777777" w:rsidR="00114CAE" w:rsidRPr="00114CAE" w:rsidRDefault="00114CAE" w:rsidP="00114CAE">
      <w:pPr>
        <w:tabs>
          <w:tab w:val="left" w:pos="1134"/>
        </w:tabs>
        <w:spacing w:after="0" w:line="240" w:lineRule="auto"/>
        <w:ind w:left="113" w:right="283"/>
        <w:jc w:val="both"/>
        <w:rPr>
          <w:sz w:val="28"/>
          <w:szCs w:val="28"/>
        </w:rPr>
      </w:pPr>
      <w:r w:rsidRPr="00114CAE">
        <w:rPr>
          <w:sz w:val="28"/>
          <w:szCs w:val="28"/>
        </w:rPr>
        <w:t>В материалах на английском языке - ОФИЦИАЛЬНОЕ АНГЛОЯЗЫЧНОЕ НАЗВАНИЕ УЧРЕЖДЕНИЯ.</w:t>
      </w:r>
    </w:p>
    <w:p w14:paraId="0C7DEA7D" w14:textId="77777777" w:rsidR="00114CAE" w:rsidRPr="00114CAE" w:rsidRDefault="00114CAE" w:rsidP="00114CAE">
      <w:pPr>
        <w:tabs>
          <w:tab w:val="left" w:pos="1134"/>
        </w:tabs>
        <w:spacing w:after="0" w:line="240" w:lineRule="auto"/>
        <w:ind w:left="113" w:right="283"/>
        <w:jc w:val="both"/>
        <w:rPr>
          <w:sz w:val="28"/>
          <w:szCs w:val="28"/>
        </w:rPr>
      </w:pPr>
      <w:r w:rsidRPr="00114CAE">
        <w:rPr>
          <w:sz w:val="28"/>
          <w:szCs w:val="28"/>
        </w:rPr>
        <w:t>После названия учреждения через запятую необходимо написать название города, страны, в которых оно располагается.</w:t>
      </w:r>
    </w:p>
    <w:p w14:paraId="55997CF3" w14:textId="77777777" w:rsidR="00114CAE" w:rsidRPr="00114CAE" w:rsidRDefault="00114CAE" w:rsidP="00114CAE">
      <w:pPr>
        <w:tabs>
          <w:tab w:val="left" w:pos="1134"/>
        </w:tabs>
        <w:spacing w:after="0" w:line="240" w:lineRule="auto"/>
        <w:ind w:left="113" w:right="283"/>
        <w:jc w:val="both"/>
        <w:rPr>
          <w:sz w:val="28"/>
          <w:szCs w:val="28"/>
        </w:rPr>
      </w:pPr>
      <w:r w:rsidRPr="00114CAE">
        <w:rPr>
          <w:sz w:val="28"/>
          <w:szCs w:val="28"/>
        </w:rPr>
        <w:t>Если в написании рукописи принимали участие авторы из разных учреждений, необходимо соотнести названия учреждений и ФИО авторов путем добавления буквенных индексов в верхнем регистре перед названиями учреждений и после ФИО соответствующих авторов.</w:t>
      </w:r>
    </w:p>
    <w:p w14:paraId="7C5B5150" w14:textId="77777777" w:rsidR="00114CAE" w:rsidRPr="00114CAE" w:rsidRDefault="00114CAE" w:rsidP="00114CAE">
      <w:pPr>
        <w:tabs>
          <w:tab w:val="left" w:pos="1134"/>
        </w:tabs>
        <w:spacing w:after="0" w:line="240" w:lineRule="auto"/>
        <w:ind w:left="113" w:right="283"/>
        <w:jc w:val="both"/>
        <w:rPr>
          <w:sz w:val="28"/>
          <w:szCs w:val="28"/>
        </w:rPr>
      </w:pPr>
    </w:p>
    <w:p w14:paraId="564B5E80" w14:textId="77777777" w:rsidR="00114CAE" w:rsidRPr="00114CAE" w:rsidRDefault="00114CAE" w:rsidP="00114CAE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113" w:right="283" w:firstLine="0"/>
        <w:contextualSpacing/>
        <w:jc w:val="both"/>
        <w:rPr>
          <w:b/>
          <w:bCs/>
          <w:sz w:val="28"/>
          <w:szCs w:val="28"/>
        </w:rPr>
      </w:pPr>
      <w:r w:rsidRPr="00114CAE">
        <w:rPr>
          <w:b/>
          <w:bCs/>
          <w:sz w:val="28"/>
          <w:szCs w:val="28"/>
        </w:rPr>
        <w:t>Аннотация / </w:t>
      </w:r>
      <w:proofErr w:type="spellStart"/>
      <w:r w:rsidRPr="00114CAE">
        <w:rPr>
          <w:b/>
          <w:bCs/>
          <w:sz w:val="28"/>
          <w:szCs w:val="28"/>
        </w:rPr>
        <w:t>Abstract</w:t>
      </w:r>
      <w:proofErr w:type="spellEnd"/>
      <w:r w:rsidRPr="00114CAE">
        <w:rPr>
          <w:b/>
          <w:bCs/>
          <w:sz w:val="28"/>
          <w:szCs w:val="28"/>
        </w:rPr>
        <w:t xml:space="preserve">. </w:t>
      </w:r>
      <w:r w:rsidRPr="00114CAE">
        <w:rPr>
          <w:sz w:val="28"/>
          <w:szCs w:val="28"/>
        </w:rPr>
        <w:t xml:space="preserve">Аннотация должна быть структурированной: содержать основные положения, изложенные в работе; отражать взгляд автора на обсуждаемую проблему с учетом проанализированного материала и полученных результатов; позволять понять уникальность исследования - чем оно отличается от аналогичных работ. </w:t>
      </w:r>
    </w:p>
    <w:p w14:paraId="247538D5" w14:textId="77777777" w:rsidR="00114CAE" w:rsidRPr="00114CAE" w:rsidRDefault="00114CAE" w:rsidP="00114CAE">
      <w:pPr>
        <w:tabs>
          <w:tab w:val="left" w:pos="1134"/>
        </w:tabs>
        <w:spacing w:after="0" w:line="240" w:lineRule="auto"/>
        <w:ind w:left="113" w:right="283"/>
        <w:jc w:val="both"/>
        <w:rPr>
          <w:sz w:val="28"/>
          <w:szCs w:val="28"/>
        </w:rPr>
      </w:pPr>
    </w:p>
    <w:p w14:paraId="4011FF2C" w14:textId="77777777" w:rsidR="00114CAE" w:rsidRPr="00114CAE" w:rsidRDefault="00114CAE" w:rsidP="00114CAE">
      <w:pPr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113" w:right="283" w:firstLine="0"/>
        <w:contextualSpacing/>
        <w:jc w:val="both"/>
        <w:rPr>
          <w:b/>
          <w:bCs/>
          <w:sz w:val="28"/>
          <w:szCs w:val="28"/>
        </w:rPr>
      </w:pPr>
      <w:r w:rsidRPr="00114CAE">
        <w:rPr>
          <w:b/>
          <w:bCs/>
          <w:sz w:val="28"/>
          <w:szCs w:val="28"/>
        </w:rPr>
        <w:t xml:space="preserve">Ключевые слова / Key </w:t>
      </w:r>
      <w:proofErr w:type="spellStart"/>
      <w:r w:rsidRPr="00114CAE">
        <w:rPr>
          <w:b/>
          <w:bCs/>
          <w:sz w:val="28"/>
          <w:szCs w:val="28"/>
        </w:rPr>
        <w:t>words</w:t>
      </w:r>
      <w:proofErr w:type="spellEnd"/>
      <w:r w:rsidRPr="00114CAE">
        <w:rPr>
          <w:b/>
          <w:bCs/>
          <w:sz w:val="28"/>
          <w:szCs w:val="28"/>
        </w:rPr>
        <w:t xml:space="preserve">. </w:t>
      </w:r>
      <w:r w:rsidRPr="00114CAE">
        <w:rPr>
          <w:sz w:val="28"/>
          <w:szCs w:val="28"/>
        </w:rPr>
        <w:t>Необходимо указать ключевые слова – не более 5, способствующих индексированию работы в поисковых системах. Ключевые слова должны попарно соответствовать на русском и английском языке.</w:t>
      </w:r>
    </w:p>
    <w:p w14:paraId="0D7712E1" w14:textId="77777777" w:rsidR="00114CAE" w:rsidRPr="00114CAE" w:rsidRDefault="00114CAE" w:rsidP="00114CAE">
      <w:pPr>
        <w:tabs>
          <w:tab w:val="left" w:pos="1134"/>
        </w:tabs>
        <w:spacing w:after="0" w:line="240" w:lineRule="auto"/>
        <w:ind w:left="113" w:right="283"/>
        <w:jc w:val="both"/>
        <w:rPr>
          <w:i/>
          <w:iCs/>
          <w:sz w:val="28"/>
          <w:szCs w:val="28"/>
        </w:rPr>
      </w:pPr>
    </w:p>
    <w:p w14:paraId="2C1BF7B0" w14:textId="77777777" w:rsidR="00114CAE" w:rsidRPr="00114CAE" w:rsidRDefault="00114CAE" w:rsidP="00114CAE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113" w:right="283" w:firstLine="0"/>
        <w:contextualSpacing/>
        <w:jc w:val="both"/>
        <w:rPr>
          <w:sz w:val="28"/>
          <w:szCs w:val="28"/>
        </w:rPr>
      </w:pPr>
      <w:r w:rsidRPr="00114CAE">
        <w:rPr>
          <w:b/>
          <w:bCs/>
          <w:sz w:val="28"/>
          <w:szCs w:val="28"/>
        </w:rPr>
        <w:lastRenderedPageBreak/>
        <w:t xml:space="preserve">Полный текст </w:t>
      </w:r>
      <w:r w:rsidRPr="00114CAE">
        <w:rPr>
          <w:sz w:val="28"/>
          <w:szCs w:val="28"/>
        </w:rPr>
        <w:t>должен быть разделен на смысловые части и содержать введение, основную часть и заключение.</w:t>
      </w:r>
    </w:p>
    <w:p w14:paraId="47F9EC62" w14:textId="77777777" w:rsidR="00114CAE" w:rsidRPr="00114CAE" w:rsidRDefault="00114CAE" w:rsidP="00114CAE">
      <w:pPr>
        <w:tabs>
          <w:tab w:val="left" w:pos="1134"/>
        </w:tabs>
        <w:spacing w:after="0" w:line="240" w:lineRule="auto"/>
        <w:ind w:left="113" w:right="283"/>
        <w:jc w:val="both"/>
        <w:rPr>
          <w:sz w:val="28"/>
          <w:szCs w:val="28"/>
        </w:rPr>
      </w:pPr>
      <w:r w:rsidRPr="00114CAE">
        <w:rPr>
          <w:sz w:val="28"/>
          <w:szCs w:val="28"/>
        </w:rPr>
        <w:t>Введение – постановка рассматриваемого вопроса, актуальность, краткий обзор научной, аналитической литературы по теме, четкая постановка цели работы.</w:t>
      </w:r>
    </w:p>
    <w:p w14:paraId="59EE5673" w14:textId="77777777" w:rsidR="00114CAE" w:rsidRPr="00114CAE" w:rsidRDefault="00114CAE" w:rsidP="00114CAE">
      <w:pPr>
        <w:tabs>
          <w:tab w:val="left" w:pos="1134"/>
        </w:tabs>
        <w:spacing w:after="0" w:line="240" w:lineRule="auto"/>
        <w:ind w:left="113" w:right="283"/>
        <w:jc w:val="both"/>
        <w:rPr>
          <w:sz w:val="28"/>
          <w:szCs w:val="28"/>
        </w:rPr>
      </w:pPr>
      <w:r w:rsidRPr="00114CAE">
        <w:rPr>
          <w:sz w:val="28"/>
          <w:szCs w:val="28"/>
        </w:rPr>
        <w:t xml:space="preserve">Основная часть должна содержать описание материала, методов исследования, проведенного анализа и полученных результатов, при необходимости - разбита на разделы, имеющие содержательные названия. </w:t>
      </w:r>
    </w:p>
    <w:p w14:paraId="2777545E" w14:textId="77777777" w:rsidR="00114CAE" w:rsidRPr="00114CAE" w:rsidRDefault="00114CAE" w:rsidP="00114CAE">
      <w:pPr>
        <w:tabs>
          <w:tab w:val="left" w:pos="1134"/>
        </w:tabs>
        <w:spacing w:after="0" w:line="240" w:lineRule="auto"/>
        <w:ind w:left="113" w:right="283"/>
        <w:jc w:val="both"/>
        <w:rPr>
          <w:sz w:val="28"/>
          <w:szCs w:val="28"/>
        </w:rPr>
      </w:pPr>
      <w:r w:rsidRPr="00114CAE">
        <w:rPr>
          <w:sz w:val="28"/>
          <w:szCs w:val="28"/>
        </w:rPr>
        <w:t>Заключение – основные выводы.</w:t>
      </w:r>
    </w:p>
    <w:p w14:paraId="27EC64C7" w14:textId="77777777" w:rsidR="00114CAE" w:rsidRPr="00114CAE" w:rsidRDefault="00114CAE" w:rsidP="00114CAE">
      <w:pPr>
        <w:tabs>
          <w:tab w:val="left" w:pos="1134"/>
        </w:tabs>
        <w:spacing w:after="0" w:line="240" w:lineRule="auto"/>
        <w:ind w:left="113" w:right="283"/>
        <w:jc w:val="both"/>
        <w:rPr>
          <w:sz w:val="28"/>
          <w:szCs w:val="28"/>
        </w:rPr>
      </w:pPr>
      <w:r w:rsidRPr="00114CAE">
        <w:rPr>
          <w:sz w:val="28"/>
          <w:szCs w:val="28"/>
        </w:rPr>
        <w:t xml:space="preserve">Таблицы, рисунки должны быть пронумерованы и озаглавлены. Надписи к таблицам и рисункам даются на двух языках (русском и английском), в том числе для материалов на русском языке. </w:t>
      </w:r>
    </w:p>
    <w:p w14:paraId="32E2FCD6" w14:textId="77777777" w:rsidR="00114CAE" w:rsidRPr="00114CAE" w:rsidRDefault="00114CAE" w:rsidP="00114CAE">
      <w:pPr>
        <w:tabs>
          <w:tab w:val="left" w:pos="1134"/>
        </w:tabs>
        <w:spacing w:after="0" w:line="240" w:lineRule="auto"/>
        <w:ind w:left="113" w:right="283"/>
        <w:jc w:val="both"/>
        <w:rPr>
          <w:sz w:val="28"/>
          <w:szCs w:val="28"/>
        </w:rPr>
      </w:pPr>
    </w:p>
    <w:p w14:paraId="490A6FB7" w14:textId="77777777" w:rsidR="00114CAE" w:rsidRPr="00114CAE" w:rsidRDefault="00114CAE" w:rsidP="00114CAE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113" w:right="283" w:firstLine="0"/>
        <w:contextualSpacing/>
        <w:jc w:val="both"/>
        <w:rPr>
          <w:b/>
          <w:bCs/>
          <w:sz w:val="28"/>
          <w:szCs w:val="28"/>
        </w:rPr>
      </w:pPr>
      <w:r w:rsidRPr="00114CAE">
        <w:rPr>
          <w:b/>
          <w:bCs/>
          <w:sz w:val="28"/>
          <w:szCs w:val="28"/>
        </w:rPr>
        <w:t>Список источников</w:t>
      </w:r>
    </w:p>
    <w:p w14:paraId="306C8E62" w14:textId="77777777" w:rsidR="00114CAE" w:rsidRPr="00114CAE" w:rsidRDefault="00114CAE" w:rsidP="00114CAE">
      <w:pPr>
        <w:tabs>
          <w:tab w:val="left" w:pos="1134"/>
        </w:tabs>
        <w:spacing w:after="0" w:line="240" w:lineRule="auto"/>
        <w:ind w:left="113" w:right="283"/>
        <w:jc w:val="both"/>
        <w:rPr>
          <w:sz w:val="28"/>
          <w:szCs w:val="28"/>
        </w:rPr>
      </w:pPr>
      <w:r w:rsidRPr="00114CAE">
        <w:rPr>
          <w:sz w:val="28"/>
          <w:szCs w:val="28"/>
        </w:rPr>
        <w:t xml:space="preserve">В тексте ссылки на источники, перечисленные в списке, даются в квадратных скобках (нумерация согласно списку). </w:t>
      </w:r>
    </w:p>
    <w:p w14:paraId="4F9F0358" w14:textId="77777777" w:rsidR="00114CAE" w:rsidRPr="00114CAE" w:rsidRDefault="00114CAE" w:rsidP="00114CAE">
      <w:pPr>
        <w:tabs>
          <w:tab w:val="left" w:pos="1134"/>
        </w:tabs>
        <w:spacing w:after="0" w:line="240" w:lineRule="auto"/>
        <w:ind w:left="113" w:right="283"/>
        <w:jc w:val="both"/>
        <w:rPr>
          <w:sz w:val="28"/>
          <w:szCs w:val="28"/>
        </w:rPr>
      </w:pPr>
      <w:r w:rsidRPr="00114CAE">
        <w:rPr>
          <w:sz w:val="28"/>
          <w:szCs w:val="28"/>
        </w:rPr>
        <w:t>В списке ссылки на источники оформляются в соответствии с:</w:t>
      </w:r>
    </w:p>
    <w:p w14:paraId="22501439" w14:textId="77777777" w:rsidR="00114CAE" w:rsidRPr="00114CAE" w:rsidRDefault="00114CAE" w:rsidP="00114CAE">
      <w:pPr>
        <w:tabs>
          <w:tab w:val="left" w:pos="1134"/>
        </w:tabs>
        <w:spacing w:after="0" w:line="240" w:lineRule="auto"/>
        <w:ind w:left="113" w:right="283"/>
        <w:jc w:val="both"/>
        <w:rPr>
          <w:sz w:val="28"/>
          <w:szCs w:val="28"/>
        </w:rPr>
      </w:pPr>
      <w:r w:rsidRPr="00114CAE">
        <w:rPr>
          <w:sz w:val="28"/>
          <w:szCs w:val="28"/>
        </w:rPr>
        <w:t>-  </w:t>
      </w:r>
      <w:r w:rsidRPr="00114CAE">
        <w:rPr>
          <w:bCs/>
          <w:i/>
          <w:sz w:val="28"/>
          <w:szCs w:val="28"/>
        </w:rPr>
        <w:t>на русскоязычные</w:t>
      </w:r>
      <w:r w:rsidRPr="00114CAE">
        <w:rPr>
          <w:sz w:val="28"/>
          <w:szCs w:val="28"/>
        </w:rPr>
        <w:t xml:space="preserve">: ГОСТ  Р.7.0.5-2008 «Библиографическая ссылка» </w:t>
      </w:r>
      <w:hyperlink r:id="rId5" w:history="1">
        <w:r w:rsidRPr="00114CAE">
          <w:rPr>
            <w:sz w:val="28"/>
            <w:szCs w:val="28"/>
          </w:rPr>
          <w:t>http://protect.gost.ru/document.aspx?control=7&amp;id=173511</w:t>
        </w:r>
      </w:hyperlink>
      <w:r w:rsidRPr="00114CAE">
        <w:rPr>
          <w:sz w:val="28"/>
          <w:szCs w:val="28"/>
        </w:rPr>
        <w:t>;</w:t>
      </w:r>
    </w:p>
    <w:p w14:paraId="75248C98" w14:textId="77777777" w:rsidR="00114CAE" w:rsidRPr="00114CAE" w:rsidRDefault="00114CAE" w:rsidP="00114CAE">
      <w:pPr>
        <w:tabs>
          <w:tab w:val="left" w:pos="1134"/>
        </w:tabs>
        <w:spacing w:after="0" w:line="240" w:lineRule="auto"/>
        <w:ind w:left="113" w:right="283"/>
        <w:jc w:val="both"/>
        <w:rPr>
          <w:sz w:val="28"/>
          <w:szCs w:val="28"/>
          <w:lang w:val="en-US"/>
        </w:rPr>
      </w:pPr>
      <w:r w:rsidRPr="00114CAE">
        <w:rPr>
          <w:sz w:val="28"/>
          <w:szCs w:val="28"/>
          <w:lang w:val="en-US"/>
        </w:rPr>
        <w:t>-  </w:t>
      </w:r>
      <w:r w:rsidRPr="00114CAE">
        <w:rPr>
          <w:bCs/>
          <w:i/>
          <w:sz w:val="28"/>
          <w:szCs w:val="28"/>
        </w:rPr>
        <w:t>на</w:t>
      </w:r>
      <w:r w:rsidRPr="00114CAE">
        <w:rPr>
          <w:bCs/>
          <w:i/>
          <w:sz w:val="28"/>
          <w:szCs w:val="28"/>
          <w:lang w:val="en-US"/>
        </w:rPr>
        <w:t xml:space="preserve"> </w:t>
      </w:r>
      <w:r w:rsidRPr="00114CAE">
        <w:rPr>
          <w:bCs/>
          <w:i/>
          <w:sz w:val="28"/>
          <w:szCs w:val="28"/>
        </w:rPr>
        <w:t>англоязычные</w:t>
      </w:r>
      <w:r w:rsidRPr="00114CAE">
        <w:rPr>
          <w:sz w:val="28"/>
          <w:szCs w:val="28"/>
          <w:lang w:val="en-US"/>
        </w:rPr>
        <w:t xml:space="preserve">: Unified Style for Linguistics journals  </w:t>
      </w:r>
      <w:hyperlink r:id="rId6" w:history="1">
        <w:r w:rsidRPr="00114CAE">
          <w:rPr>
            <w:sz w:val="28"/>
            <w:szCs w:val="28"/>
            <w:lang w:val="en-US"/>
          </w:rPr>
          <w:t>https://www.eva.mpg.de/lingua/pdf/GenericStyleRules.pdf</w:t>
        </w:r>
      </w:hyperlink>
      <w:r w:rsidRPr="00114CAE">
        <w:rPr>
          <w:sz w:val="28"/>
          <w:szCs w:val="28"/>
          <w:lang w:val="en-US"/>
        </w:rPr>
        <w:t xml:space="preserve"> </w:t>
      </w:r>
    </w:p>
    <w:p w14:paraId="1632A4C6" w14:textId="77777777" w:rsidR="00114CAE" w:rsidRPr="00114CAE" w:rsidRDefault="00114CAE" w:rsidP="00114CAE">
      <w:pPr>
        <w:tabs>
          <w:tab w:val="left" w:pos="1134"/>
        </w:tabs>
        <w:spacing w:after="0" w:line="240" w:lineRule="auto"/>
        <w:ind w:left="113" w:right="283"/>
        <w:jc w:val="both"/>
        <w:rPr>
          <w:sz w:val="28"/>
          <w:szCs w:val="28"/>
        </w:rPr>
      </w:pPr>
      <w:r w:rsidRPr="00114CAE">
        <w:rPr>
          <w:sz w:val="28"/>
          <w:szCs w:val="28"/>
        </w:rPr>
        <w:t>Список источников располагается в алфавитном порядке без нумерации.</w:t>
      </w:r>
    </w:p>
    <w:p w14:paraId="2FE7F5A8" w14:textId="77777777" w:rsidR="00114CAE" w:rsidRPr="00114CAE" w:rsidRDefault="00114CAE" w:rsidP="00114CAE">
      <w:pPr>
        <w:tabs>
          <w:tab w:val="left" w:pos="1134"/>
        </w:tabs>
        <w:spacing w:after="0" w:line="240" w:lineRule="auto"/>
        <w:ind w:left="113" w:right="283"/>
        <w:jc w:val="both"/>
        <w:rPr>
          <w:sz w:val="28"/>
          <w:szCs w:val="28"/>
        </w:rPr>
      </w:pPr>
      <w:r w:rsidRPr="00114CAE">
        <w:rPr>
          <w:sz w:val="28"/>
          <w:szCs w:val="28"/>
        </w:rPr>
        <w:t xml:space="preserve">Если источник имеет DOI, он указывается в конце ссылки. В </w:t>
      </w:r>
      <w:r w:rsidRPr="00114CAE">
        <w:rPr>
          <w:bCs/>
          <w:i/>
          <w:sz w:val="28"/>
          <w:szCs w:val="28"/>
        </w:rPr>
        <w:t>русскоязычной статье</w:t>
      </w:r>
      <w:r w:rsidRPr="00114CAE">
        <w:rPr>
          <w:sz w:val="28"/>
          <w:szCs w:val="28"/>
        </w:rPr>
        <w:t xml:space="preserve"> литературу на иностранных языках следует располагать за источниками на русском языке. </w:t>
      </w:r>
    </w:p>
    <w:p w14:paraId="70C7EA92" w14:textId="77777777" w:rsidR="00114CAE" w:rsidRPr="00114CAE" w:rsidRDefault="00114CAE" w:rsidP="00114CAE">
      <w:pPr>
        <w:tabs>
          <w:tab w:val="left" w:pos="1134"/>
        </w:tabs>
        <w:spacing w:after="0" w:line="240" w:lineRule="auto"/>
        <w:ind w:left="113" w:right="283"/>
        <w:jc w:val="both"/>
        <w:rPr>
          <w:sz w:val="28"/>
          <w:szCs w:val="28"/>
        </w:rPr>
      </w:pPr>
      <w:r w:rsidRPr="00114CAE">
        <w:rPr>
          <w:sz w:val="28"/>
          <w:szCs w:val="28"/>
        </w:rPr>
        <w:t>При ссылке на составную часть книги или сборника (статью, главу, раздел и т.п.) в списке источников обязательно указываются ее начальная и конечная страницы.</w:t>
      </w:r>
    </w:p>
    <w:p w14:paraId="407EDA40" w14:textId="77777777" w:rsidR="00114CAE" w:rsidRPr="00114CAE" w:rsidRDefault="00114CAE" w:rsidP="00114CAE">
      <w:pPr>
        <w:tabs>
          <w:tab w:val="left" w:pos="1134"/>
        </w:tabs>
        <w:spacing w:after="0" w:line="240" w:lineRule="auto"/>
        <w:ind w:left="113" w:right="283"/>
        <w:jc w:val="both"/>
        <w:rPr>
          <w:sz w:val="28"/>
          <w:szCs w:val="28"/>
        </w:rPr>
      </w:pPr>
      <w:r w:rsidRPr="00114CAE">
        <w:rPr>
          <w:sz w:val="28"/>
          <w:szCs w:val="28"/>
        </w:rPr>
        <w:t>Для оформления источников используется единый список.</w:t>
      </w:r>
    </w:p>
    <w:p w14:paraId="5D87A2CA" w14:textId="77777777" w:rsidR="00114CAE" w:rsidRPr="00114CAE" w:rsidRDefault="00114CAE" w:rsidP="00114CAE">
      <w:pPr>
        <w:tabs>
          <w:tab w:val="left" w:pos="1134"/>
        </w:tabs>
        <w:spacing w:after="0" w:line="240" w:lineRule="auto"/>
        <w:ind w:left="113" w:right="283"/>
        <w:jc w:val="both"/>
        <w:rPr>
          <w:sz w:val="28"/>
          <w:szCs w:val="28"/>
        </w:rPr>
      </w:pPr>
      <w:r w:rsidRPr="00114CAE">
        <w:rPr>
          <w:sz w:val="28"/>
          <w:szCs w:val="28"/>
        </w:rPr>
        <w:t xml:space="preserve">В статье на </w:t>
      </w:r>
      <w:r w:rsidRPr="00114CAE">
        <w:rPr>
          <w:bCs/>
          <w:i/>
          <w:sz w:val="28"/>
          <w:szCs w:val="28"/>
        </w:rPr>
        <w:t>английском языке</w:t>
      </w:r>
      <w:r w:rsidRPr="00114CAE">
        <w:rPr>
          <w:sz w:val="28"/>
          <w:szCs w:val="28"/>
        </w:rPr>
        <w:t xml:space="preserve"> все источники даются на латинице и располагаются в алфавитном порядке. Транслитерация осуществляется по стандарту BSI (British Standards </w:t>
      </w:r>
      <w:proofErr w:type="spellStart"/>
      <w:r w:rsidRPr="00114CAE">
        <w:rPr>
          <w:sz w:val="28"/>
          <w:szCs w:val="28"/>
        </w:rPr>
        <w:t>Institution</w:t>
      </w:r>
      <w:proofErr w:type="spellEnd"/>
      <w:r w:rsidRPr="00114CAE">
        <w:rPr>
          <w:sz w:val="28"/>
          <w:szCs w:val="28"/>
        </w:rPr>
        <w:t xml:space="preserve">): </w:t>
      </w:r>
      <w:hyperlink r:id="rId7" w:history="1">
        <w:r w:rsidRPr="00114CAE">
          <w:rPr>
            <w:sz w:val="28"/>
            <w:szCs w:val="28"/>
          </w:rPr>
          <w:t>https://transliteration.pro/bsi</w:t>
        </w:r>
      </w:hyperlink>
      <w:r w:rsidRPr="00114CAE">
        <w:rPr>
          <w:sz w:val="28"/>
          <w:szCs w:val="28"/>
        </w:rPr>
        <w:t xml:space="preserve"> </w:t>
      </w:r>
    </w:p>
    <w:p w14:paraId="377CFB8C" w14:textId="77777777" w:rsidR="00114CAE" w:rsidRPr="00114CAE" w:rsidRDefault="00114CAE" w:rsidP="00114CAE">
      <w:pPr>
        <w:tabs>
          <w:tab w:val="left" w:pos="1134"/>
        </w:tabs>
        <w:spacing w:after="0" w:line="240" w:lineRule="auto"/>
        <w:ind w:left="113" w:right="283"/>
        <w:jc w:val="both"/>
        <w:rPr>
          <w:sz w:val="28"/>
          <w:szCs w:val="28"/>
        </w:rPr>
      </w:pPr>
    </w:p>
    <w:p w14:paraId="50CAED5E" w14:textId="77777777" w:rsidR="00114CAE" w:rsidRPr="00114CAE" w:rsidRDefault="00114CAE" w:rsidP="00114CAE">
      <w:pPr>
        <w:numPr>
          <w:ilvl w:val="0"/>
          <w:numId w:val="3"/>
        </w:numPr>
        <w:tabs>
          <w:tab w:val="left" w:pos="567"/>
          <w:tab w:val="left" w:pos="1276"/>
        </w:tabs>
        <w:spacing w:after="0" w:line="240" w:lineRule="auto"/>
        <w:ind w:left="113" w:right="283" w:firstLine="0"/>
        <w:contextualSpacing/>
        <w:jc w:val="both"/>
        <w:rPr>
          <w:bCs/>
          <w:sz w:val="28"/>
          <w:szCs w:val="28"/>
        </w:rPr>
      </w:pPr>
      <w:r w:rsidRPr="00114CAE">
        <w:rPr>
          <w:b/>
          <w:bCs/>
          <w:sz w:val="28"/>
          <w:szCs w:val="28"/>
        </w:rPr>
        <w:t xml:space="preserve">В конце для материалов на русском языке </w:t>
      </w:r>
      <w:r w:rsidRPr="00114CAE">
        <w:rPr>
          <w:bCs/>
          <w:sz w:val="28"/>
          <w:szCs w:val="28"/>
        </w:rPr>
        <w:t xml:space="preserve">приводятся ФИО, название, аннотация и ключевые слова на английском языке (публикуются и входят в объем материалов). </w:t>
      </w:r>
    </w:p>
    <w:p w14:paraId="1401223E" w14:textId="42197012" w:rsidR="00114CAE" w:rsidRDefault="00114CAE">
      <w:pPr>
        <w:spacing w:after="160" w:line="259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14:paraId="0A8B5801" w14:textId="77777777" w:rsidR="00114CAE" w:rsidRPr="00114CAE" w:rsidRDefault="00114CAE" w:rsidP="00114CAE">
      <w:pPr>
        <w:spacing w:after="0" w:line="240" w:lineRule="auto"/>
        <w:ind w:left="113" w:right="283"/>
        <w:jc w:val="center"/>
        <w:rPr>
          <w:bCs/>
          <w:i/>
          <w:sz w:val="28"/>
          <w:szCs w:val="28"/>
        </w:rPr>
      </w:pPr>
    </w:p>
    <w:tbl>
      <w:tblPr>
        <w:tblStyle w:val="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7"/>
        <w:gridCol w:w="8164"/>
      </w:tblGrid>
      <w:tr w:rsidR="00114CAE" w:rsidRPr="00114CAE" w14:paraId="22F1801E" w14:textId="77777777" w:rsidTr="00A03F04">
        <w:tc>
          <w:tcPr>
            <w:tcW w:w="1413" w:type="dxa"/>
          </w:tcPr>
          <w:p w14:paraId="1EBBC9AD" w14:textId="77777777" w:rsidR="00114CAE" w:rsidRPr="00114CAE" w:rsidRDefault="00114CAE" w:rsidP="00114CAE">
            <w:pPr>
              <w:spacing w:after="160" w:line="259" w:lineRule="auto"/>
              <w:ind w:left="113" w:right="283"/>
              <w:contextualSpacing/>
              <w:jc w:val="left"/>
              <w:rPr>
                <w:b/>
                <w:sz w:val="28"/>
                <w:szCs w:val="28"/>
              </w:rPr>
            </w:pPr>
            <w:r w:rsidRPr="00114CAE">
              <w:rPr>
                <w:b/>
                <w:sz w:val="28"/>
                <w:szCs w:val="28"/>
              </w:rPr>
              <w:t>Образец:</w:t>
            </w:r>
          </w:p>
        </w:tc>
        <w:tc>
          <w:tcPr>
            <w:tcW w:w="8214" w:type="dxa"/>
          </w:tcPr>
          <w:p w14:paraId="2534A4E0" w14:textId="77777777" w:rsidR="00114CAE" w:rsidRPr="00114CAE" w:rsidRDefault="00114CAE" w:rsidP="00114CAE">
            <w:pPr>
              <w:spacing w:after="160" w:line="259" w:lineRule="auto"/>
              <w:ind w:left="113" w:right="283"/>
              <w:contextualSpacing/>
              <w:jc w:val="left"/>
              <w:rPr>
                <w:b/>
                <w:sz w:val="28"/>
                <w:szCs w:val="28"/>
                <w:lang w:val="en-US"/>
              </w:rPr>
            </w:pPr>
            <w:r w:rsidRPr="00114CAE">
              <w:rPr>
                <w:b/>
                <w:sz w:val="28"/>
                <w:szCs w:val="28"/>
                <w:lang w:val="en-US"/>
              </w:rPr>
              <w:t>Article title</w:t>
            </w:r>
          </w:p>
          <w:p w14:paraId="6FA5F399" w14:textId="77777777" w:rsidR="00114CAE" w:rsidRPr="00114CAE" w:rsidRDefault="00114CAE" w:rsidP="00114CAE">
            <w:pPr>
              <w:spacing w:after="160" w:line="259" w:lineRule="auto"/>
              <w:ind w:left="113" w:right="283"/>
              <w:contextualSpacing/>
              <w:jc w:val="left"/>
              <w:rPr>
                <w:i/>
                <w:sz w:val="28"/>
                <w:szCs w:val="28"/>
                <w:lang w:val="en-US"/>
              </w:rPr>
            </w:pPr>
            <w:r w:rsidRPr="00114CAE">
              <w:rPr>
                <w:i/>
                <w:sz w:val="28"/>
                <w:szCs w:val="28"/>
                <w:lang w:val="en-US"/>
              </w:rPr>
              <w:t>I.I. Ivanov</w:t>
            </w:r>
          </w:p>
          <w:p w14:paraId="4C7F26B3" w14:textId="77777777" w:rsidR="00114CAE" w:rsidRPr="00114CAE" w:rsidRDefault="00114CAE" w:rsidP="00114CAE">
            <w:pPr>
              <w:spacing w:after="160" w:line="259" w:lineRule="auto"/>
              <w:ind w:left="113" w:right="283"/>
              <w:contextualSpacing/>
              <w:jc w:val="left"/>
              <w:rPr>
                <w:i/>
                <w:sz w:val="28"/>
                <w:szCs w:val="28"/>
                <w:lang w:val="en-US"/>
              </w:rPr>
            </w:pPr>
            <w:r w:rsidRPr="00114CAE">
              <w:rPr>
                <w:i/>
                <w:sz w:val="28"/>
                <w:szCs w:val="28"/>
                <w:lang w:val="en-US"/>
              </w:rPr>
              <w:t>RUDN University (Moscow, Russia)</w:t>
            </w:r>
          </w:p>
          <w:p w14:paraId="44FC6D14" w14:textId="77777777" w:rsidR="00114CAE" w:rsidRPr="00114CAE" w:rsidRDefault="00114CAE" w:rsidP="00114CAE">
            <w:pPr>
              <w:spacing w:after="160" w:line="259" w:lineRule="auto"/>
              <w:ind w:left="113" w:right="283"/>
              <w:contextualSpacing/>
              <w:jc w:val="left"/>
              <w:rPr>
                <w:bCs/>
                <w:sz w:val="28"/>
                <w:szCs w:val="28"/>
              </w:rPr>
            </w:pPr>
            <w:r w:rsidRPr="00114CAE">
              <w:rPr>
                <w:bCs/>
                <w:sz w:val="28"/>
                <w:szCs w:val="28"/>
              </w:rPr>
              <w:t xml:space="preserve">Key </w:t>
            </w:r>
            <w:proofErr w:type="spellStart"/>
            <w:r w:rsidRPr="00114CAE">
              <w:rPr>
                <w:bCs/>
                <w:sz w:val="28"/>
                <w:szCs w:val="28"/>
              </w:rPr>
              <w:t>words</w:t>
            </w:r>
            <w:proofErr w:type="spellEnd"/>
          </w:p>
        </w:tc>
      </w:tr>
    </w:tbl>
    <w:p w14:paraId="25CCCF4C" w14:textId="77777777" w:rsidR="00114CAE" w:rsidRPr="00114CAE" w:rsidRDefault="00114CAE" w:rsidP="00114CAE">
      <w:pPr>
        <w:spacing w:after="0" w:line="240" w:lineRule="auto"/>
        <w:ind w:left="113" w:right="283"/>
        <w:jc w:val="center"/>
        <w:rPr>
          <w:bCs/>
          <w:i/>
          <w:sz w:val="28"/>
          <w:szCs w:val="28"/>
        </w:rPr>
      </w:pPr>
    </w:p>
    <w:p w14:paraId="3D396CA1" w14:textId="77777777" w:rsidR="00114CAE" w:rsidRPr="00114CAE" w:rsidRDefault="00114CAE" w:rsidP="00114CAE">
      <w:pPr>
        <w:spacing w:after="0" w:line="240" w:lineRule="auto"/>
        <w:ind w:left="113" w:right="283"/>
        <w:jc w:val="center"/>
        <w:rPr>
          <w:bCs/>
          <w:i/>
          <w:sz w:val="28"/>
          <w:szCs w:val="28"/>
        </w:rPr>
      </w:pPr>
    </w:p>
    <w:p w14:paraId="5F09240B" w14:textId="77777777" w:rsidR="00114CAE" w:rsidRPr="00114CAE" w:rsidRDefault="00114CAE" w:rsidP="00114CAE">
      <w:pPr>
        <w:spacing w:after="0" w:line="240" w:lineRule="auto"/>
        <w:ind w:left="113" w:right="283"/>
        <w:jc w:val="center"/>
        <w:rPr>
          <w:b/>
          <w:bCs/>
          <w:caps/>
          <w:sz w:val="28"/>
          <w:szCs w:val="28"/>
        </w:rPr>
      </w:pPr>
      <w:r w:rsidRPr="00114CAE">
        <w:rPr>
          <w:b/>
          <w:bCs/>
          <w:caps/>
          <w:sz w:val="28"/>
          <w:szCs w:val="28"/>
        </w:rPr>
        <w:t>ОбразЕЦ оформления источников</w:t>
      </w:r>
    </w:p>
    <w:p w14:paraId="7CB8A5BD" w14:textId="77777777" w:rsidR="00114CAE" w:rsidRPr="00114CAE" w:rsidRDefault="00114CAE" w:rsidP="00114CAE">
      <w:pPr>
        <w:spacing w:after="0" w:line="240" w:lineRule="auto"/>
        <w:ind w:left="113" w:right="283"/>
        <w:jc w:val="center"/>
        <w:rPr>
          <w:b/>
          <w:bCs/>
          <w:caps/>
          <w:sz w:val="28"/>
          <w:szCs w:val="28"/>
        </w:rPr>
      </w:pPr>
      <w:r w:rsidRPr="00114CAE">
        <w:rPr>
          <w:b/>
          <w:bCs/>
          <w:caps/>
          <w:sz w:val="28"/>
          <w:szCs w:val="28"/>
        </w:rPr>
        <w:t>ДЛЯ МАТЕРИАЛОВ НА РУССКОМ ЯЗЫКЕ</w:t>
      </w:r>
    </w:p>
    <w:p w14:paraId="52BB4B81" w14:textId="77777777" w:rsidR="00114CAE" w:rsidRPr="00114CAE" w:rsidRDefault="00114CAE" w:rsidP="00114CAE">
      <w:pPr>
        <w:spacing w:after="0" w:line="240" w:lineRule="auto"/>
        <w:ind w:left="113" w:right="283"/>
        <w:jc w:val="center"/>
        <w:rPr>
          <w:bCs/>
          <w:i/>
          <w:sz w:val="28"/>
          <w:szCs w:val="28"/>
        </w:rPr>
      </w:pPr>
    </w:p>
    <w:p w14:paraId="764C79D6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i/>
          <w:iCs/>
          <w:sz w:val="28"/>
          <w:szCs w:val="28"/>
        </w:rPr>
      </w:pPr>
      <w:r w:rsidRPr="00114CAE">
        <w:rPr>
          <w:i/>
          <w:iCs/>
          <w:sz w:val="28"/>
          <w:szCs w:val="28"/>
        </w:rPr>
        <w:t>Статьи (книги), опубликованные в печатном виде:</w:t>
      </w:r>
    </w:p>
    <w:p w14:paraId="6EEB0F1C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sz w:val="28"/>
          <w:szCs w:val="28"/>
        </w:rPr>
      </w:pPr>
      <w:proofErr w:type="spellStart"/>
      <w:r w:rsidRPr="00114CAE">
        <w:rPr>
          <w:sz w:val="28"/>
          <w:szCs w:val="28"/>
        </w:rPr>
        <w:t>Иссерс</w:t>
      </w:r>
      <w:proofErr w:type="spellEnd"/>
      <w:r w:rsidRPr="00114CAE">
        <w:rPr>
          <w:sz w:val="28"/>
          <w:szCs w:val="28"/>
        </w:rPr>
        <w:t xml:space="preserve"> О.С. Дискурсивная практика как наблюдаемая реальность // Вестник Омского университета. </w:t>
      </w:r>
      <w:r w:rsidRPr="00114CAE">
        <w:rPr>
          <w:sz w:val="28"/>
          <w:szCs w:val="28"/>
          <w:lang w:val="en-US"/>
        </w:rPr>
        <w:t xml:space="preserve">2011. № 4. </w:t>
      </w:r>
      <w:r w:rsidRPr="00114CAE">
        <w:rPr>
          <w:sz w:val="28"/>
          <w:szCs w:val="28"/>
        </w:rPr>
        <w:t>С</w:t>
      </w:r>
      <w:r w:rsidRPr="00114CAE">
        <w:rPr>
          <w:sz w:val="28"/>
          <w:szCs w:val="28"/>
          <w:lang w:val="en-US"/>
        </w:rPr>
        <w:t>. 227—232. [</w:t>
      </w:r>
      <w:proofErr w:type="spellStart"/>
      <w:r w:rsidRPr="00114CAE">
        <w:rPr>
          <w:sz w:val="28"/>
          <w:szCs w:val="28"/>
          <w:lang w:val="en-US"/>
        </w:rPr>
        <w:t>Issers</w:t>
      </w:r>
      <w:proofErr w:type="spellEnd"/>
      <w:r w:rsidRPr="00114CAE">
        <w:rPr>
          <w:sz w:val="28"/>
          <w:szCs w:val="28"/>
          <w:lang w:val="en-US"/>
        </w:rPr>
        <w:t xml:space="preserve">, Oxana S. 2011. </w:t>
      </w:r>
      <w:proofErr w:type="spellStart"/>
      <w:r w:rsidRPr="00114CAE">
        <w:rPr>
          <w:sz w:val="28"/>
          <w:szCs w:val="28"/>
          <w:lang w:val="en-US"/>
        </w:rPr>
        <w:t>Diskursivnaya</w:t>
      </w:r>
      <w:proofErr w:type="spellEnd"/>
      <w:r w:rsidRPr="00114CAE">
        <w:rPr>
          <w:sz w:val="28"/>
          <w:szCs w:val="28"/>
          <w:lang w:val="en-US"/>
        </w:rPr>
        <w:t xml:space="preserve">  </w:t>
      </w:r>
      <w:proofErr w:type="spellStart"/>
      <w:r w:rsidRPr="00114CAE">
        <w:rPr>
          <w:sz w:val="28"/>
          <w:szCs w:val="28"/>
          <w:lang w:val="en-US"/>
        </w:rPr>
        <w:t>praktika</w:t>
      </w:r>
      <w:proofErr w:type="spellEnd"/>
      <w:r w:rsidRPr="00114CAE">
        <w:rPr>
          <w:sz w:val="28"/>
          <w:szCs w:val="28"/>
          <w:lang w:val="en-US"/>
        </w:rPr>
        <w:t xml:space="preserve">  </w:t>
      </w:r>
      <w:proofErr w:type="spellStart"/>
      <w:r w:rsidRPr="00114CAE">
        <w:rPr>
          <w:sz w:val="28"/>
          <w:szCs w:val="28"/>
          <w:lang w:val="en-US"/>
        </w:rPr>
        <w:t>kak</w:t>
      </w:r>
      <w:proofErr w:type="spellEnd"/>
      <w:r w:rsidRPr="00114CAE">
        <w:rPr>
          <w:sz w:val="28"/>
          <w:szCs w:val="28"/>
          <w:lang w:val="en-US"/>
        </w:rPr>
        <w:t xml:space="preserve"> </w:t>
      </w:r>
      <w:proofErr w:type="spellStart"/>
      <w:r w:rsidRPr="00114CAE">
        <w:rPr>
          <w:sz w:val="28"/>
          <w:szCs w:val="28"/>
          <w:lang w:val="en-US"/>
        </w:rPr>
        <w:t>nablyudayemaya</w:t>
      </w:r>
      <w:proofErr w:type="spellEnd"/>
      <w:r w:rsidRPr="00114CAE">
        <w:rPr>
          <w:sz w:val="28"/>
          <w:szCs w:val="28"/>
          <w:lang w:val="en-US"/>
        </w:rPr>
        <w:t xml:space="preserve"> </w:t>
      </w:r>
      <w:proofErr w:type="spellStart"/>
      <w:r w:rsidRPr="00114CAE">
        <w:rPr>
          <w:sz w:val="28"/>
          <w:szCs w:val="28"/>
          <w:lang w:val="en-US"/>
        </w:rPr>
        <w:t>real’nost</w:t>
      </w:r>
      <w:proofErr w:type="spellEnd"/>
      <w:r w:rsidRPr="00114CAE">
        <w:rPr>
          <w:sz w:val="28"/>
          <w:szCs w:val="28"/>
          <w:lang w:val="en-US"/>
        </w:rPr>
        <w:t xml:space="preserve">’ (Discursive practice as an observable reality). </w:t>
      </w:r>
      <w:proofErr w:type="spellStart"/>
      <w:r w:rsidRPr="00114CAE">
        <w:rPr>
          <w:sz w:val="28"/>
          <w:szCs w:val="28"/>
        </w:rPr>
        <w:t>Vestnik</w:t>
      </w:r>
      <w:proofErr w:type="spellEnd"/>
      <w:r w:rsidRPr="00114CAE">
        <w:rPr>
          <w:sz w:val="28"/>
          <w:szCs w:val="28"/>
        </w:rPr>
        <w:t xml:space="preserve"> </w:t>
      </w:r>
      <w:proofErr w:type="spellStart"/>
      <w:r w:rsidRPr="00114CAE">
        <w:rPr>
          <w:sz w:val="28"/>
          <w:szCs w:val="28"/>
        </w:rPr>
        <w:t>Omskogo</w:t>
      </w:r>
      <w:proofErr w:type="spellEnd"/>
      <w:r w:rsidRPr="00114CAE">
        <w:rPr>
          <w:sz w:val="28"/>
          <w:szCs w:val="28"/>
        </w:rPr>
        <w:t xml:space="preserve"> </w:t>
      </w:r>
      <w:proofErr w:type="spellStart"/>
      <w:r w:rsidRPr="00114CAE">
        <w:rPr>
          <w:sz w:val="28"/>
          <w:szCs w:val="28"/>
        </w:rPr>
        <w:t>universiteta</w:t>
      </w:r>
      <w:proofErr w:type="spellEnd"/>
      <w:r w:rsidRPr="00114CAE">
        <w:rPr>
          <w:sz w:val="28"/>
          <w:szCs w:val="28"/>
        </w:rPr>
        <w:t xml:space="preserve"> 4. 227—232].</w:t>
      </w:r>
    </w:p>
    <w:p w14:paraId="4AAF957D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sz w:val="28"/>
          <w:szCs w:val="28"/>
        </w:rPr>
      </w:pPr>
      <w:r w:rsidRPr="00114CAE">
        <w:rPr>
          <w:sz w:val="28"/>
          <w:szCs w:val="28"/>
        </w:rPr>
        <w:t xml:space="preserve">Иванова С.В. Дискурсивная адаптация культурно-обусловленных языковых знаков в политическом дискурсе СМИ (на материале политического </w:t>
      </w:r>
      <w:proofErr w:type="spellStart"/>
      <w:r w:rsidRPr="00114CAE">
        <w:rPr>
          <w:sz w:val="28"/>
          <w:szCs w:val="28"/>
        </w:rPr>
        <w:t>массмедийного</w:t>
      </w:r>
      <w:proofErr w:type="spellEnd"/>
      <w:r w:rsidRPr="00114CAE">
        <w:rPr>
          <w:sz w:val="28"/>
          <w:szCs w:val="28"/>
        </w:rPr>
        <w:t xml:space="preserve"> дискурса США) // Политическая лингвистика. </w:t>
      </w:r>
      <w:r w:rsidRPr="00114CAE">
        <w:rPr>
          <w:sz w:val="28"/>
          <w:szCs w:val="28"/>
          <w:lang w:val="en-US"/>
        </w:rPr>
        <w:t xml:space="preserve">2017. </w:t>
      </w:r>
      <w:r w:rsidRPr="00114CAE">
        <w:rPr>
          <w:sz w:val="28"/>
          <w:szCs w:val="28"/>
        </w:rPr>
        <w:t>Т</w:t>
      </w:r>
      <w:r w:rsidRPr="00114CAE">
        <w:rPr>
          <w:sz w:val="28"/>
          <w:szCs w:val="28"/>
          <w:lang w:val="en-US"/>
        </w:rPr>
        <w:t xml:space="preserve">.6. № 1. </w:t>
      </w:r>
      <w:r w:rsidRPr="00114CAE">
        <w:rPr>
          <w:sz w:val="28"/>
          <w:szCs w:val="28"/>
        </w:rPr>
        <w:t>С</w:t>
      </w:r>
      <w:r w:rsidRPr="00114CAE">
        <w:rPr>
          <w:sz w:val="28"/>
          <w:szCs w:val="28"/>
          <w:lang w:val="en-US"/>
        </w:rPr>
        <w:t xml:space="preserve">. 31–42. [Ivanova, Svetlana V. 2017. Functional peculiarities of culturally related lexis in political media discourse. </w:t>
      </w:r>
      <w:proofErr w:type="spellStart"/>
      <w:r w:rsidRPr="00114CAE">
        <w:rPr>
          <w:sz w:val="28"/>
          <w:szCs w:val="28"/>
        </w:rPr>
        <w:t>Political</w:t>
      </w:r>
      <w:proofErr w:type="spellEnd"/>
      <w:r w:rsidRPr="00114CAE">
        <w:rPr>
          <w:sz w:val="28"/>
          <w:szCs w:val="28"/>
        </w:rPr>
        <w:t xml:space="preserve"> </w:t>
      </w:r>
      <w:proofErr w:type="spellStart"/>
      <w:r w:rsidRPr="00114CAE">
        <w:rPr>
          <w:sz w:val="28"/>
          <w:szCs w:val="28"/>
        </w:rPr>
        <w:t>Linguistics</w:t>
      </w:r>
      <w:proofErr w:type="spellEnd"/>
      <w:r w:rsidRPr="00114CAE">
        <w:rPr>
          <w:sz w:val="28"/>
          <w:szCs w:val="28"/>
        </w:rPr>
        <w:t xml:space="preserve"> 1(6). 31—42. (In </w:t>
      </w:r>
      <w:proofErr w:type="spellStart"/>
      <w:r w:rsidRPr="00114CAE">
        <w:rPr>
          <w:sz w:val="28"/>
          <w:szCs w:val="28"/>
        </w:rPr>
        <w:t>Russ</w:t>
      </w:r>
      <w:proofErr w:type="spellEnd"/>
      <w:r w:rsidRPr="00114CAE">
        <w:rPr>
          <w:sz w:val="28"/>
          <w:szCs w:val="28"/>
        </w:rPr>
        <w:t>.)].</w:t>
      </w:r>
    </w:p>
    <w:p w14:paraId="4D06C10A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i/>
          <w:iCs/>
          <w:sz w:val="28"/>
          <w:szCs w:val="28"/>
        </w:rPr>
      </w:pPr>
    </w:p>
    <w:p w14:paraId="1728744D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i/>
          <w:iCs/>
          <w:sz w:val="28"/>
          <w:szCs w:val="28"/>
        </w:rPr>
      </w:pPr>
      <w:r w:rsidRPr="00114CAE">
        <w:rPr>
          <w:i/>
          <w:iCs/>
          <w:sz w:val="28"/>
          <w:szCs w:val="28"/>
        </w:rPr>
        <w:t>Статьи (книги), опубликованные в электронном виде:</w:t>
      </w:r>
    </w:p>
    <w:p w14:paraId="06027562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sz w:val="28"/>
          <w:szCs w:val="28"/>
          <w:lang w:val="en-US"/>
        </w:rPr>
      </w:pPr>
      <w:r w:rsidRPr="00114CAE">
        <w:rPr>
          <w:sz w:val="28"/>
          <w:szCs w:val="28"/>
        </w:rPr>
        <w:t>Сазонов Е. Феномен «желтой прессы» [Электронный ресурс] // Научно-культурологический журнал «</w:t>
      </w:r>
      <w:proofErr w:type="spellStart"/>
      <w:r w:rsidRPr="00114CAE">
        <w:rPr>
          <w:sz w:val="28"/>
          <w:szCs w:val="28"/>
        </w:rPr>
        <w:t>Relga</w:t>
      </w:r>
      <w:proofErr w:type="spellEnd"/>
      <w:r w:rsidRPr="00114CAE">
        <w:rPr>
          <w:sz w:val="28"/>
          <w:szCs w:val="28"/>
        </w:rPr>
        <w:t>». 2005. № 7 (109). http://www.relga.ru/Environ/WebObjects/tguwww.woa/wa/Main?textid=497&amp;level1=main&amp;level2=articles (дата обращения: 25.02.2018). [</w:t>
      </w:r>
      <w:proofErr w:type="spellStart"/>
      <w:r w:rsidRPr="00114CAE">
        <w:rPr>
          <w:sz w:val="28"/>
          <w:szCs w:val="28"/>
          <w:lang w:val="en-US"/>
        </w:rPr>
        <w:t>Sazonov</w:t>
      </w:r>
      <w:proofErr w:type="spellEnd"/>
      <w:r w:rsidRPr="00114CAE">
        <w:rPr>
          <w:sz w:val="28"/>
          <w:szCs w:val="28"/>
        </w:rPr>
        <w:t xml:space="preserve">, </w:t>
      </w:r>
      <w:r w:rsidRPr="00114CAE">
        <w:rPr>
          <w:sz w:val="28"/>
          <w:szCs w:val="28"/>
          <w:lang w:val="en-US"/>
        </w:rPr>
        <w:t>Evgeniy</w:t>
      </w:r>
      <w:r w:rsidRPr="00114CAE">
        <w:rPr>
          <w:sz w:val="28"/>
          <w:szCs w:val="28"/>
        </w:rPr>
        <w:t xml:space="preserve">. </w:t>
      </w:r>
      <w:r w:rsidRPr="00114CAE">
        <w:rPr>
          <w:sz w:val="28"/>
          <w:szCs w:val="28"/>
          <w:lang w:val="en-US"/>
        </w:rPr>
        <w:t xml:space="preserve">2005. </w:t>
      </w:r>
      <w:proofErr w:type="spellStart"/>
      <w:r w:rsidRPr="00114CAE">
        <w:rPr>
          <w:sz w:val="28"/>
          <w:szCs w:val="28"/>
          <w:lang w:val="en-US"/>
        </w:rPr>
        <w:t>Fenomen</w:t>
      </w:r>
      <w:proofErr w:type="spellEnd"/>
      <w:r w:rsidRPr="00114CAE">
        <w:rPr>
          <w:sz w:val="28"/>
          <w:szCs w:val="28"/>
          <w:lang w:val="en-US"/>
        </w:rPr>
        <w:t xml:space="preserve"> «</w:t>
      </w:r>
      <w:proofErr w:type="spellStart"/>
      <w:r w:rsidRPr="00114CAE">
        <w:rPr>
          <w:sz w:val="28"/>
          <w:szCs w:val="28"/>
          <w:lang w:val="en-US"/>
        </w:rPr>
        <w:t>zheltoi</w:t>
      </w:r>
      <w:proofErr w:type="spellEnd"/>
      <w:r w:rsidRPr="00114CAE">
        <w:rPr>
          <w:sz w:val="28"/>
          <w:szCs w:val="28"/>
          <w:lang w:val="en-US"/>
        </w:rPr>
        <w:t xml:space="preserve"> pressy» (The phenomenon of yellow press). </w:t>
      </w:r>
      <w:proofErr w:type="spellStart"/>
      <w:r w:rsidRPr="00114CAE">
        <w:rPr>
          <w:sz w:val="28"/>
          <w:szCs w:val="28"/>
          <w:lang w:val="en-US"/>
        </w:rPr>
        <w:t>Relga</w:t>
      </w:r>
      <w:proofErr w:type="spellEnd"/>
      <w:r w:rsidRPr="00114CAE">
        <w:rPr>
          <w:sz w:val="28"/>
          <w:szCs w:val="28"/>
          <w:lang w:val="en-US"/>
        </w:rPr>
        <w:t xml:space="preserve"> 7 (109). http://www.relga.ru/Environ/WebObjects/tguwww.woa/wa/Main?textid=497&amp;level1=main&amp;level (accessed 25 February 2018)].</w:t>
      </w:r>
    </w:p>
    <w:p w14:paraId="275DE80D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i/>
          <w:iCs/>
          <w:sz w:val="28"/>
          <w:szCs w:val="28"/>
          <w:lang w:val="en-US"/>
        </w:rPr>
      </w:pPr>
    </w:p>
    <w:p w14:paraId="589BFE15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i/>
          <w:iCs/>
          <w:sz w:val="28"/>
          <w:szCs w:val="28"/>
          <w:lang w:val="en-US"/>
        </w:rPr>
      </w:pPr>
      <w:r w:rsidRPr="00114CAE">
        <w:rPr>
          <w:i/>
          <w:iCs/>
          <w:sz w:val="28"/>
          <w:szCs w:val="28"/>
        </w:rPr>
        <w:t>Иные</w:t>
      </w:r>
      <w:r w:rsidRPr="00114CAE">
        <w:rPr>
          <w:i/>
          <w:iCs/>
          <w:sz w:val="28"/>
          <w:szCs w:val="28"/>
          <w:lang w:val="en-US"/>
        </w:rPr>
        <w:t xml:space="preserve"> </w:t>
      </w:r>
      <w:r w:rsidRPr="00114CAE">
        <w:rPr>
          <w:i/>
          <w:iCs/>
          <w:sz w:val="28"/>
          <w:szCs w:val="28"/>
        </w:rPr>
        <w:t>Интернет</w:t>
      </w:r>
      <w:r w:rsidRPr="00114CAE">
        <w:rPr>
          <w:i/>
          <w:iCs/>
          <w:sz w:val="28"/>
          <w:szCs w:val="28"/>
          <w:lang w:val="en-US"/>
        </w:rPr>
        <w:t>-</w:t>
      </w:r>
      <w:r w:rsidRPr="00114CAE">
        <w:rPr>
          <w:i/>
          <w:iCs/>
          <w:sz w:val="28"/>
          <w:szCs w:val="28"/>
        </w:rPr>
        <w:t>ресурсы</w:t>
      </w:r>
      <w:r w:rsidRPr="00114CAE">
        <w:rPr>
          <w:i/>
          <w:iCs/>
          <w:sz w:val="28"/>
          <w:szCs w:val="28"/>
          <w:lang w:val="en-US"/>
        </w:rPr>
        <w:t>:</w:t>
      </w:r>
    </w:p>
    <w:p w14:paraId="736F50C7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sz w:val="28"/>
          <w:szCs w:val="28"/>
          <w:lang w:val="en-US"/>
        </w:rPr>
      </w:pPr>
      <w:r w:rsidRPr="00114CAE">
        <w:rPr>
          <w:sz w:val="28"/>
          <w:szCs w:val="28"/>
          <w:lang w:val="en-US"/>
        </w:rPr>
        <w:t>Collins COBUILD Advanced Dictionary. Retrieved from http://presenceacessorios.com.br/ collins-cobuild-advanced-dictionary.pdf. (accessed 25 February 2018).</w:t>
      </w:r>
    </w:p>
    <w:p w14:paraId="107AEABE" w14:textId="77777777" w:rsidR="00114CAE" w:rsidRPr="00114CAE" w:rsidRDefault="00114CAE" w:rsidP="00114CAE">
      <w:pPr>
        <w:spacing w:after="0" w:line="240" w:lineRule="auto"/>
        <w:ind w:left="113" w:right="283"/>
        <w:jc w:val="both"/>
        <w:rPr>
          <w:sz w:val="28"/>
          <w:szCs w:val="28"/>
          <w:lang w:val="en-US"/>
        </w:rPr>
      </w:pPr>
    </w:p>
    <w:p w14:paraId="45FE8FBE" w14:textId="1D49833B" w:rsidR="00576A70" w:rsidRPr="00114CAE" w:rsidRDefault="00576A70" w:rsidP="00114CAE">
      <w:pPr>
        <w:tabs>
          <w:tab w:val="left" w:pos="2070"/>
        </w:tabs>
        <w:suppressAutoHyphens/>
        <w:spacing w:after="0" w:line="240" w:lineRule="auto"/>
        <w:jc w:val="center"/>
        <w:rPr>
          <w:sz w:val="18"/>
          <w:szCs w:val="18"/>
          <w:lang w:val="en-US"/>
        </w:rPr>
      </w:pPr>
    </w:p>
    <w:sectPr w:rsidR="00576A70" w:rsidRPr="00114CAE" w:rsidSect="00576A7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7337DF"/>
    <w:multiLevelType w:val="hybridMultilevel"/>
    <w:tmpl w:val="3B84BE4A"/>
    <w:lvl w:ilvl="0" w:tplc="C5BC5D6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0D6688A"/>
    <w:multiLevelType w:val="hybridMultilevel"/>
    <w:tmpl w:val="9370BDD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1289D90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5DAC47E0"/>
    <w:multiLevelType w:val="hybridMultilevel"/>
    <w:tmpl w:val="626067C6"/>
    <w:lvl w:ilvl="0" w:tplc="11289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317E5"/>
    <w:multiLevelType w:val="hybridMultilevel"/>
    <w:tmpl w:val="3B84BE4A"/>
    <w:lvl w:ilvl="0" w:tplc="C5BC5D6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FF51F58"/>
    <w:multiLevelType w:val="hybridMultilevel"/>
    <w:tmpl w:val="31CEF4F8"/>
    <w:lvl w:ilvl="0" w:tplc="11289D9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BC6"/>
    <w:rsid w:val="00114CAE"/>
    <w:rsid w:val="00270058"/>
    <w:rsid w:val="00576A70"/>
    <w:rsid w:val="008B2018"/>
    <w:rsid w:val="00C12BC6"/>
    <w:rsid w:val="00D937CB"/>
    <w:rsid w:val="00E50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F5DDB"/>
  <w15:chartTrackingRefBased/>
  <w15:docId w15:val="{9EBBCCF6-F057-4EC7-85AF-5963F472D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2BC6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2BC6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table" w:styleId="a4">
    <w:name w:val="Table Grid"/>
    <w:basedOn w:val="a1"/>
    <w:uiPriority w:val="39"/>
    <w:rsid w:val="00C12BC6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4"/>
    <w:uiPriority w:val="39"/>
    <w:rsid w:val="00E50281"/>
    <w:pPr>
      <w:spacing w:after="0" w:line="240" w:lineRule="auto"/>
      <w:jc w:val="both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ransliteration.pro/b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va.mpg.de/lingua/pdf/GenericStyleRules.pdf" TargetMode="External"/><Relationship Id="rId5" Type="http://schemas.openxmlformats.org/officeDocument/2006/relationships/hyperlink" Target="http://protect.gost.ru/document.aspx?control=7&amp;id=17351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2065</Words>
  <Characters>11773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Казакова Елена Владимировна</cp:lastModifiedBy>
  <cp:revision>4</cp:revision>
  <dcterms:created xsi:type="dcterms:W3CDTF">2024-06-07T12:46:00Z</dcterms:created>
  <dcterms:modified xsi:type="dcterms:W3CDTF">2026-10-01T07:47:00Z</dcterms:modified>
</cp:coreProperties>
</file>