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65D1A" w14:textId="77777777" w:rsidR="00790890" w:rsidRPr="00790890" w:rsidRDefault="00790890" w:rsidP="00790890">
      <w:pPr>
        <w:spacing w:after="0" w:line="240" w:lineRule="auto"/>
        <w:jc w:val="center"/>
        <w:rPr>
          <w:rFonts w:ascii="Times New Roman" w:eastAsia="Calibri" w:hAnsi="Times New Roman" w:cs="Times New Roman"/>
          <w:b/>
          <w:bCs/>
          <w:kern w:val="0"/>
          <w:sz w:val="28"/>
          <w:szCs w:val="28"/>
          <w14:ligatures w14:val="none"/>
        </w:rPr>
      </w:pPr>
      <w:r w:rsidRPr="00790890">
        <w:rPr>
          <w:rFonts w:ascii="Times New Roman" w:eastAsia="Calibri" w:hAnsi="Times New Roman" w:cs="Times New Roman"/>
          <w:b/>
          <w:bCs/>
          <w:kern w:val="0"/>
          <w:sz w:val="28"/>
          <w:szCs w:val="28"/>
          <w14:ligatures w14:val="none"/>
        </w:rPr>
        <w:t>U.4 - Конкурс на выполнение междисциплинарных НИР/НИОКР научными коллективами основных учебных и научных подразделений РУДН (Мегагрант РУДН) 2027 года</w:t>
      </w:r>
    </w:p>
    <w:p w14:paraId="4B3E7C12" w14:textId="77777777" w:rsidR="00790890" w:rsidRPr="00790890" w:rsidRDefault="00790890" w:rsidP="00790890">
      <w:pPr>
        <w:spacing w:after="0" w:line="240" w:lineRule="auto"/>
        <w:ind w:firstLine="567"/>
        <w:jc w:val="center"/>
        <w:rPr>
          <w:rFonts w:ascii="Times New Roman" w:eastAsia="Calibri" w:hAnsi="Times New Roman" w:cs="Times New Roman"/>
          <w:b/>
          <w:bCs/>
          <w:kern w:val="0"/>
          <w:sz w:val="28"/>
          <w:szCs w:val="28"/>
          <w14:ligatures w14:val="none"/>
        </w:rPr>
      </w:pPr>
    </w:p>
    <w:p w14:paraId="372A9F46" w14:textId="77777777" w:rsidR="00790890" w:rsidRPr="00790890" w:rsidRDefault="00790890" w:rsidP="00790890">
      <w:pPr>
        <w:spacing w:after="120" w:line="240" w:lineRule="auto"/>
        <w:ind w:firstLine="567"/>
        <w:jc w:val="center"/>
        <w:rPr>
          <w:rFonts w:ascii="Times New Roman" w:eastAsia="Calibri" w:hAnsi="Times New Roman" w:cs="Times New Roman"/>
          <w:b/>
          <w:bCs/>
          <w:kern w:val="0"/>
          <w:sz w:val="28"/>
          <w:szCs w:val="28"/>
          <w14:ligatures w14:val="none"/>
        </w:rPr>
      </w:pPr>
      <w:r w:rsidRPr="00790890">
        <w:rPr>
          <w:rFonts w:ascii="Times New Roman" w:eastAsia="Calibri" w:hAnsi="Times New Roman" w:cs="Times New Roman"/>
          <w:b/>
          <w:bCs/>
          <w:kern w:val="0"/>
          <w:sz w:val="28"/>
          <w:szCs w:val="28"/>
          <w14:ligatures w14:val="none"/>
        </w:rPr>
        <w:t>КОНКУРСНАЯ ДОКУМЕНТАЦИЯ</w:t>
      </w:r>
    </w:p>
    <w:p w14:paraId="792D0702" w14:textId="77777777" w:rsidR="00790890" w:rsidRPr="00790890" w:rsidRDefault="00790890" w:rsidP="00790890">
      <w:pPr>
        <w:spacing w:after="120" w:line="240" w:lineRule="auto"/>
        <w:ind w:firstLine="567"/>
        <w:jc w:val="center"/>
        <w:rPr>
          <w:rFonts w:ascii="Times New Roman" w:eastAsia="Calibri" w:hAnsi="Times New Roman" w:cs="Times New Roman"/>
          <w:b/>
          <w:bCs/>
          <w:kern w:val="0"/>
          <w:sz w:val="28"/>
          <w:szCs w:val="28"/>
          <w14:ligatures w14:val="none"/>
        </w:rPr>
      </w:pPr>
      <w:r w:rsidRPr="00790890">
        <w:rPr>
          <w:rFonts w:ascii="Times New Roman" w:eastAsia="Calibri" w:hAnsi="Times New Roman" w:cs="Times New Roman"/>
          <w:b/>
          <w:bCs/>
          <w:kern w:val="0"/>
          <w:sz w:val="28"/>
          <w:szCs w:val="28"/>
          <w14:ligatures w14:val="none"/>
        </w:rPr>
        <w:t>(код конкурса U.4-2027)</w:t>
      </w:r>
    </w:p>
    <w:p w14:paraId="4F72DBF9" w14:textId="77777777" w:rsidR="00790890" w:rsidRPr="00790890" w:rsidRDefault="00790890" w:rsidP="00790890">
      <w:pPr>
        <w:spacing w:after="200" w:line="240" w:lineRule="auto"/>
        <w:ind w:firstLine="567"/>
        <w:jc w:val="center"/>
        <w:rPr>
          <w:rFonts w:ascii="Times New Roman" w:eastAsia="Calibri" w:hAnsi="Times New Roman" w:cs="Times New Roman"/>
          <w:b/>
          <w:bCs/>
          <w:kern w:val="0"/>
          <w:sz w:val="28"/>
          <w:szCs w:val="28"/>
          <w14:ligatures w14:val="none"/>
        </w:rPr>
      </w:pPr>
    </w:p>
    <w:p w14:paraId="046DD03A" w14:textId="77777777" w:rsidR="00790890" w:rsidRPr="00790890" w:rsidRDefault="00790890" w:rsidP="00790890">
      <w:pPr>
        <w:numPr>
          <w:ilvl w:val="0"/>
          <w:numId w:val="1"/>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Общие положения</w:t>
      </w:r>
    </w:p>
    <w:p w14:paraId="03DA02B6" w14:textId="77777777" w:rsidR="00790890" w:rsidRPr="00790890" w:rsidRDefault="00790890" w:rsidP="00790890">
      <w:pPr>
        <w:numPr>
          <w:ilvl w:val="1"/>
          <w:numId w:val="1"/>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Конкурс на выполнение междисциплинарных НИР/НИОКР научными коллективами основных учебных (далее – ОУП) и научных подразделений РУДН, не входящих в структуры ОУП (далее – НП) (Мегагрант РУДН) (далее – Конкурс), объявляется приказом ректора / первого проректора – проректора по научной работе в соответствии с Положением о системе грантовой поддержки РУДН (приказ №382 от 07.07.2026 «Об утверждении новой редакции Положения о Системе грантовой поддержки РУДН») (далее – Положение), на основании решения управляющего комитета программ развития РУДН (далее – УК) (протокол №УК-60 от 24.09.2026).</w:t>
      </w:r>
    </w:p>
    <w:p w14:paraId="5DA6B816" w14:textId="77777777" w:rsidR="00790890" w:rsidRPr="00790890" w:rsidRDefault="00790890" w:rsidP="00790890">
      <w:pPr>
        <w:numPr>
          <w:ilvl w:val="1"/>
          <w:numId w:val="1"/>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Целью Конкурса является создание новых объектов научной инфраструктуры в целях реализации междисциплинарных прикладных и фундаментальных научных проектов для достижения прорывных результатов и укрепление научно-исследовательских связей подразделений РУДН.</w:t>
      </w:r>
    </w:p>
    <w:p w14:paraId="5FF1182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Результаты Конкурса приравниваются к результатам конкурсного отбора, проводимого на замещение должностей научных работников в порядке, установленном трудовым законодательством РФ</w:t>
      </w:r>
      <w:bookmarkStart w:id="0" w:name="_Hlk147236000"/>
      <w:r w:rsidRPr="00790890">
        <w:rPr>
          <w:rFonts w:ascii="Times New Roman" w:eastAsia="Times New Roman" w:hAnsi="Times New Roman" w:cs="Times New Roman"/>
          <w:kern w:val="0"/>
          <w:sz w:val="28"/>
          <w:szCs w:val="28"/>
          <w:vertAlign w:val="superscript"/>
          <w14:ligatures w14:val="none"/>
        </w:rPr>
        <w:footnoteReference w:id="1"/>
      </w:r>
      <w:bookmarkEnd w:id="0"/>
      <w:r w:rsidRPr="00790890">
        <w:rPr>
          <w:rFonts w:ascii="Times New Roman" w:eastAsia="Times New Roman" w:hAnsi="Times New Roman" w:cs="Times New Roman"/>
          <w:kern w:val="0"/>
          <w:sz w:val="28"/>
          <w:szCs w:val="28"/>
          <w14:ligatures w14:val="none"/>
        </w:rPr>
        <w:t>.</w:t>
      </w:r>
    </w:p>
    <w:p w14:paraId="3F3798A8"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Организатором Конкурса является федеральное государственное автономное образовательное учреждение высшего образования «Российский университет дружбы народов имени Патриса Лумумбы» (далее – РУДН или Университет). Почтовый адрес организатора Конкурса: Российская Федерация, 117198, г. Москва, ул. Миклухо-Маклая, д.6.</w:t>
      </w:r>
    </w:p>
    <w:p w14:paraId="52E849B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Координацию проведения Конкурса осуществляет научное управление РУДН (далее – НУ). </w:t>
      </w:r>
    </w:p>
    <w:p w14:paraId="34618FEF"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Научное исследование (далее - проект) должно быть направлено на решение конкретных задач в рамках одного из определенных в п. 21 Стратегии научно-технологического развития Российской Федерации (утверждена Указом Президента Российской Федерации от 28 февраля 2024 г. № 145 «О Стратегии научно-технологического развития Российской Федерации») направлений</w:t>
      </w:r>
      <w:r w:rsidRPr="00790890">
        <w:rPr>
          <w:rFonts w:ascii="Times New Roman" w:eastAsia="Times New Roman" w:hAnsi="Times New Roman" w:cs="Times New Roman"/>
          <w:kern w:val="0"/>
          <w:sz w:val="28"/>
          <w:szCs w:val="28"/>
          <w:vertAlign w:val="superscript"/>
          <w14:ligatures w14:val="none"/>
        </w:rPr>
        <w:footnoteReference w:id="2"/>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14:ligatures w14:val="none"/>
        </w:rPr>
        <w:lastRenderedPageBreak/>
        <w:t>позволяющих получить значимые научные и научно-технические результаты и создать отечественные наукоемкие технологии, а также на решение задач в рамках приоритетных научных направлений РУДН</w:t>
      </w:r>
      <w:r w:rsidRPr="00790890">
        <w:rPr>
          <w:rFonts w:ascii="Times New Roman" w:eastAsia="Times New Roman" w:hAnsi="Times New Roman" w:cs="Times New Roman"/>
          <w:kern w:val="0"/>
          <w:sz w:val="28"/>
          <w:szCs w:val="28"/>
          <w:vertAlign w:val="superscript"/>
          <w14:ligatures w14:val="none"/>
        </w:rPr>
        <w:footnoteReference w:id="3"/>
      </w:r>
      <w:r w:rsidRPr="00790890">
        <w:rPr>
          <w:rFonts w:ascii="Times New Roman" w:eastAsia="Times New Roman" w:hAnsi="Times New Roman" w:cs="Times New Roman"/>
          <w:kern w:val="0"/>
          <w:sz w:val="28"/>
          <w:szCs w:val="28"/>
          <w14:ligatures w14:val="none"/>
        </w:rPr>
        <w:t>.</w:t>
      </w:r>
    </w:p>
    <w:p w14:paraId="1DDB871D"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Конкурсе не могут принимать участие проекты, получившие поддержку по грантам Правительства Российской Федерации, российских и зарубежных научных фондов, а также проекты, реализованные ранее в рамках программы ППК «5-100» и реализованные (реализуемые) в рамках конкурсов Системы грантовой поддержки РУДН предыдущих лет.</w:t>
      </w:r>
    </w:p>
    <w:p w14:paraId="09DB1B5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НП, а также ОУП, не участвующие в формировании бюджета Конкурса, могут принимать участие в Конкурсе только при условии подачи совместной заявки с ОУП/НП, участвующими в формировании бюджета Конкурса.</w:t>
      </w:r>
    </w:p>
    <w:p w14:paraId="35B55843" w14:textId="77777777" w:rsidR="00790890" w:rsidRPr="00790890" w:rsidRDefault="00790890" w:rsidP="00790890">
      <w:pPr>
        <w:spacing w:after="0" w:line="276" w:lineRule="auto"/>
        <w:ind w:left="567"/>
        <w:contextualSpacing/>
        <w:jc w:val="both"/>
        <w:rPr>
          <w:rFonts w:ascii="Times New Roman" w:eastAsia="Times New Roman" w:hAnsi="Times New Roman" w:cs="Times New Roman"/>
          <w:kern w:val="0"/>
          <w:sz w:val="28"/>
          <w:szCs w:val="28"/>
          <w14:ligatures w14:val="none"/>
        </w:rPr>
      </w:pPr>
    </w:p>
    <w:p w14:paraId="0907D2E4"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Сроки проведения конкурса</w:t>
      </w:r>
    </w:p>
    <w:p w14:paraId="0C32326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Подача заявок на конкурс осуществляется в период с даты объявления конкурса до 18:00 06.11.2026. Печатные (сокращенные) заявок предоставляются в Научное управление (г. Москва, ул. Миклухо-Маклая, д.10, кор.2, </w:t>
      </w:r>
      <w:proofErr w:type="spellStart"/>
      <w:r w:rsidRPr="00790890">
        <w:rPr>
          <w:rFonts w:ascii="Times New Roman" w:eastAsia="Times New Roman" w:hAnsi="Times New Roman" w:cs="Times New Roman"/>
          <w:kern w:val="0"/>
          <w:sz w:val="28"/>
          <w:szCs w:val="28"/>
          <w14:ligatures w14:val="none"/>
        </w:rPr>
        <w:t>каб</w:t>
      </w:r>
      <w:proofErr w:type="spellEnd"/>
      <w:r w:rsidRPr="00790890">
        <w:rPr>
          <w:rFonts w:ascii="Times New Roman" w:eastAsia="Times New Roman" w:hAnsi="Times New Roman" w:cs="Times New Roman"/>
          <w:kern w:val="0"/>
          <w:sz w:val="28"/>
          <w:szCs w:val="28"/>
          <w14:ligatures w14:val="none"/>
        </w:rPr>
        <w:t xml:space="preserve">. 821), электронные версии заявок направляются на адрес электронной почты </w:t>
      </w:r>
      <w:hyperlink r:id="rId7" w:history="1">
        <w:r w:rsidRPr="00790890">
          <w:rPr>
            <w:rFonts w:ascii="Times New Roman" w:eastAsia="Times New Roman" w:hAnsi="Times New Roman" w:cs="Times New Roman"/>
            <w:color w:val="0563C1"/>
            <w:kern w:val="0"/>
            <w:sz w:val="28"/>
            <w:szCs w:val="28"/>
            <w:u w:val="single"/>
            <w14:ligatures w14:val="none"/>
          </w:rPr>
          <w:t>grants-science@</w:t>
        </w:r>
        <w:r w:rsidRPr="00790890">
          <w:rPr>
            <w:rFonts w:ascii="Times New Roman" w:eastAsia="Times New Roman" w:hAnsi="Times New Roman" w:cs="Times New Roman"/>
            <w:color w:val="0563C1"/>
            <w:kern w:val="0"/>
            <w:sz w:val="28"/>
            <w:szCs w:val="28"/>
            <w:u w:val="single"/>
            <w:lang w:val="en-US"/>
            <w14:ligatures w14:val="none"/>
          </w:rPr>
          <w:t>rudn</w:t>
        </w:r>
        <w:r w:rsidRPr="00790890">
          <w:rPr>
            <w:rFonts w:ascii="Times New Roman" w:eastAsia="Times New Roman" w:hAnsi="Times New Roman" w:cs="Times New Roman"/>
            <w:color w:val="0563C1"/>
            <w:kern w:val="0"/>
            <w:sz w:val="28"/>
            <w:szCs w:val="28"/>
            <w:u w:val="single"/>
            <w14:ligatures w14:val="none"/>
          </w:rPr>
          <w:t>.</w:t>
        </w:r>
        <w:proofErr w:type="spellStart"/>
        <w:r w:rsidRPr="00790890">
          <w:rPr>
            <w:rFonts w:ascii="Times New Roman" w:eastAsia="Times New Roman" w:hAnsi="Times New Roman" w:cs="Times New Roman"/>
            <w:color w:val="0563C1"/>
            <w:kern w:val="0"/>
            <w:sz w:val="28"/>
            <w:szCs w:val="28"/>
            <w:u w:val="single"/>
            <w14:ligatures w14:val="none"/>
          </w:rPr>
          <w:t>ru</w:t>
        </w:r>
        <w:proofErr w:type="spellEnd"/>
      </w:hyperlink>
      <w:r w:rsidRPr="00790890">
        <w:rPr>
          <w:rFonts w:ascii="Times New Roman" w:eastAsia="Times New Roman" w:hAnsi="Times New Roman" w:cs="Times New Roman"/>
          <w:kern w:val="0"/>
          <w:sz w:val="28"/>
          <w:szCs w:val="28"/>
          <w14:ligatures w14:val="none"/>
        </w:rPr>
        <w:t xml:space="preserve"> с указанием темы письма «Заявка на конкурс </w:t>
      </w:r>
      <w:r w:rsidRPr="00790890">
        <w:rPr>
          <w:rFonts w:ascii="Times New Roman" w:eastAsia="Times New Roman" w:hAnsi="Times New Roman" w:cs="Times New Roman"/>
          <w:kern w:val="0"/>
          <w:sz w:val="28"/>
          <w:szCs w:val="28"/>
          <w:lang w:val="en-US"/>
          <w14:ligatures w14:val="none"/>
        </w:rPr>
        <w:t>U</w:t>
      </w:r>
      <w:r w:rsidRPr="00790890">
        <w:rPr>
          <w:rFonts w:ascii="Times New Roman" w:eastAsia="Times New Roman" w:hAnsi="Times New Roman" w:cs="Times New Roman"/>
          <w:kern w:val="0"/>
          <w:sz w:val="28"/>
          <w:szCs w:val="28"/>
          <w14:ligatures w14:val="none"/>
        </w:rPr>
        <w:t>.4-2027 &lt;ФИО руководителя проекта&gt;».</w:t>
      </w:r>
    </w:p>
    <w:p w14:paraId="7CC5188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Подведение итогов конкурса состоится не позднее 01.02.2027 г.</w:t>
      </w:r>
    </w:p>
    <w:p w14:paraId="304B9F5B"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602D407F"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Требования к участникам Конкурса</w:t>
      </w:r>
    </w:p>
    <w:p w14:paraId="43102B3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Общие условия участия в конкурсе:</w:t>
      </w:r>
    </w:p>
    <w:p w14:paraId="5E55D595"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При подаче заявки руководитель указывает все научные направления, в рамках которых планируется реализация проекта, а также общее направление проекта:</w:t>
      </w:r>
    </w:p>
    <w:p w14:paraId="1DEFACB8" w14:textId="77777777" w:rsidR="00790890" w:rsidRPr="00790890" w:rsidRDefault="00790890" w:rsidP="00790890">
      <w:pPr>
        <w:numPr>
          <w:ilvl w:val="0"/>
          <w:numId w:val="2"/>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Естественно-научное направление – для проектов, реализуемых одним или совместно несколькими ОУП и/или НП естественно-научного и/или технического профиля;</w:t>
      </w:r>
    </w:p>
    <w:p w14:paraId="0EC1BE6D" w14:textId="77777777" w:rsidR="00790890" w:rsidRPr="00790890" w:rsidRDefault="00790890" w:rsidP="00790890">
      <w:pPr>
        <w:numPr>
          <w:ilvl w:val="0"/>
          <w:numId w:val="2"/>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Социо-гуманитарное направление – для проектов, реализуемых одним или совместно несколькими ОУП и/или НП социо-гуманитарного профиля;</w:t>
      </w:r>
    </w:p>
    <w:p w14:paraId="39B31C30" w14:textId="77777777" w:rsidR="00790890" w:rsidRPr="00790890" w:rsidRDefault="00790890" w:rsidP="00790890">
      <w:pPr>
        <w:numPr>
          <w:ilvl w:val="0"/>
          <w:numId w:val="2"/>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Смешанное направление – для проектов, реализуемых совместно несколькими ОУП и/или НП социо-гуманитарного профиля и естественно-научного или технического профиля.</w:t>
      </w:r>
    </w:p>
    <w:p w14:paraId="274D26F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От каждого ОУП (самостоятельно или совместно с иным ОУП и/или НП) может быть заявлено на конкурс не более одного проекта.</w:t>
      </w:r>
    </w:p>
    <w:p w14:paraId="55DBCCA8"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ОУП и/или НП, чей проект был поддержан по итогам данного конкурса, не может (не могут) принимать участие в данном конкурсе в последующие годы вплоть до окончания всех этапов реализации поддержанного проекта</w:t>
      </w:r>
      <w:bookmarkStart w:id="1" w:name="_Hlk76553291"/>
      <w:r w:rsidRPr="00790890">
        <w:rPr>
          <w:rFonts w:ascii="Times New Roman" w:eastAsia="Times New Roman" w:hAnsi="Times New Roman" w:cs="Times New Roman"/>
          <w:kern w:val="0"/>
          <w:sz w:val="28"/>
          <w:szCs w:val="28"/>
          <w14:ligatures w14:val="none"/>
        </w:rPr>
        <w:t xml:space="preserve"> (п.7.12), в том числе при досрочном прекращении реализации проекта</w:t>
      </w:r>
      <w:bookmarkEnd w:id="1"/>
      <w:r w:rsidRPr="00790890">
        <w:rPr>
          <w:rFonts w:ascii="Times New Roman" w:eastAsia="Times New Roman" w:hAnsi="Times New Roman" w:cs="Times New Roman"/>
          <w:kern w:val="0"/>
          <w:sz w:val="28"/>
          <w:szCs w:val="28"/>
          <w14:ligatures w14:val="none"/>
        </w:rPr>
        <w:t>.</w:t>
      </w:r>
    </w:p>
    <w:p w14:paraId="6C473274"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Проекты естественно-научного, технического или социо-гуманитарного направления могут быть поданы на рассмотрение одним ОУП или совместно несколькими ОУП и/или ОУП и НП естественно-научного и технического профиля соответственно.</w:t>
      </w:r>
    </w:p>
    <w:p w14:paraId="02677BCA"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Проекты смешанного направления могут быть поданы на рассмотрение при условии совместного участия не менее двух ОУП и/или ОУП и НП естественно-научного и/или технического и социо-гуманитарного профиля.</w:t>
      </w:r>
    </w:p>
    <w:p w14:paraId="57049A5F"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Общие требования к научному коллективу проекта:</w:t>
      </w:r>
    </w:p>
    <w:p w14:paraId="66A30BDF"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Количество членов научного коллектива на первый год реализации проекта должно составлять (включая руководителя, студентов и/или аспирантов</w:t>
      </w:r>
      <w:r w:rsidRPr="00790890">
        <w:rPr>
          <w:rFonts w:ascii="Times New Roman" w:eastAsia="Times New Roman" w:hAnsi="Times New Roman" w:cs="Times New Roman"/>
          <w:kern w:val="0"/>
          <w:sz w:val="28"/>
          <w:szCs w:val="28"/>
          <w:vertAlign w:val="superscript"/>
          <w14:ligatures w14:val="none"/>
        </w:rPr>
        <w:footnoteReference w:id="4"/>
      </w:r>
      <w:r w:rsidRPr="00790890">
        <w:rPr>
          <w:rFonts w:ascii="Times New Roman" w:eastAsia="Times New Roman" w:hAnsi="Times New Roman" w:cs="Times New Roman"/>
          <w:kern w:val="0"/>
          <w:sz w:val="28"/>
          <w:szCs w:val="28"/>
          <w14:ligatures w14:val="none"/>
        </w:rPr>
        <w:t>) не менее 10 человек</w:t>
      </w:r>
      <w:r w:rsidRPr="00790890">
        <w:rPr>
          <w:rFonts w:ascii="Times New Roman" w:eastAsia="Calibri" w:hAnsi="Times New Roman" w:cs="Times New Roman"/>
          <w:kern w:val="0"/>
          <w:sz w:val="28"/>
          <w:szCs w:val="28"/>
          <w:shd w:val="clear" w:color="auto" w:fill="FFFFFF"/>
          <w:vertAlign w:val="superscript"/>
          <w:lang w:bidi="he-IL"/>
          <w14:ligatures w14:val="none"/>
        </w:rPr>
        <w:footnoteReference w:id="5"/>
      </w:r>
      <w:r w:rsidRPr="00790890">
        <w:rPr>
          <w:rFonts w:ascii="Times New Roman" w:eastAsia="Times New Roman" w:hAnsi="Times New Roman" w:cs="Times New Roman"/>
          <w:kern w:val="0"/>
          <w:sz w:val="28"/>
          <w:szCs w:val="28"/>
          <w14:ligatures w14:val="none"/>
        </w:rPr>
        <w:t>.</w:t>
      </w:r>
    </w:p>
    <w:p w14:paraId="180B674B"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составе научного коллектива проекта выделяются руководитель и ответственные исполнители – исследователи по одному от каждого ОУП, участвующего в реализации проекта, несущие вместе с руководителем персональную ответственность за полученные результаты и расходование средств проекта.</w:t>
      </w:r>
    </w:p>
    <w:p w14:paraId="088676B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Каждый ответственный исполнитель формирует состав части научного коллектива от своего ОУП или НП. Общий состав научного коллектива утверждает руководитель проекта.</w:t>
      </w:r>
    </w:p>
    <w:p w14:paraId="29846B5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Количество исследователей в возрасте до 39 лет включительно (включая руководителя, студентов и аспирантов) на первый год реализации проекта должно составлять не менее 30%</w:t>
      </w:r>
      <w:r w:rsidRPr="00790890">
        <w:rPr>
          <w:rFonts w:ascii="Times New Roman" w:eastAsia="Calibri" w:hAnsi="Times New Roman" w:cs="Times New Roman"/>
          <w:kern w:val="0"/>
          <w:sz w:val="28"/>
          <w:szCs w:val="28"/>
          <w:shd w:val="clear" w:color="auto" w:fill="FFFFFF"/>
          <w:vertAlign w:val="superscript"/>
          <w:lang w:bidi="he-IL"/>
          <w14:ligatures w14:val="none"/>
        </w:rPr>
        <w:footnoteReference w:id="6"/>
      </w:r>
      <w:r w:rsidRPr="00790890">
        <w:rPr>
          <w:rFonts w:ascii="Times New Roman" w:eastAsia="Times New Roman" w:hAnsi="Times New Roman" w:cs="Times New Roman"/>
          <w:kern w:val="0"/>
          <w:sz w:val="28"/>
          <w:szCs w:val="28"/>
          <w:vertAlign w:val="superscript"/>
          <w14:ligatures w14:val="none"/>
        </w:rPr>
        <w:t xml:space="preserve"> </w:t>
      </w:r>
      <w:r w:rsidRPr="00790890">
        <w:rPr>
          <w:rFonts w:ascii="Times New Roman" w:eastAsia="Times New Roman" w:hAnsi="Times New Roman" w:cs="Times New Roman"/>
          <w:kern w:val="0"/>
          <w:sz w:val="28"/>
          <w:szCs w:val="28"/>
          <w14:ligatures w14:val="none"/>
        </w:rPr>
        <w:t>от общего количества членов научного коллектива.</w:t>
      </w:r>
    </w:p>
    <w:p w14:paraId="58160EC4"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Требования к руководителю научного коллектива (за период с 1 января 2022 года до даты подачи заявки).</w:t>
      </w:r>
    </w:p>
    <w:p w14:paraId="61415735"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ученого – представителя естественнонаучных и технических направлений:</w:t>
      </w:r>
    </w:p>
    <w:p w14:paraId="22BB7C93" w14:textId="77777777" w:rsidR="00790890" w:rsidRPr="00790890" w:rsidRDefault="00790890" w:rsidP="00790890">
      <w:pPr>
        <w:numPr>
          <w:ilvl w:val="0"/>
          <w:numId w:val="5"/>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Не менее 8 статей, опубликованных в журналах / сборниках конференций и проиндексированных БД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 xml:space="preserve">, из которых 6 публикации – в журналах 1-го и 2-го квартиля, рассчитываемого по метрикам </w:t>
      </w:r>
      <w:r w:rsidRPr="00790890">
        <w:rPr>
          <w:rFonts w:ascii="Times New Roman" w:eastAsia="Times New Roman" w:hAnsi="Times New Roman" w:cs="Times New Roman"/>
          <w:kern w:val="0"/>
          <w:sz w:val="28"/>
          <w:szCs w:val="28"/>
          <w:lang w:val="en-US"/>
          <w14:ligatures w14:val="none"/>
        </w:rPr>
        <w:t>JIF</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SJR</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SNIP</w:t>
      </w:r>
      <w:r w:rsidRPr="00790890">
        <w:rPr>
          <w:rFonts w:ascii="Times New Roman" w:eastAsia="Times New Roman" w:hAnsi="Times New Roman" w:cs="Times New Roman"/>
          <w:kern w:val="0"/>
          <w:sz w:val="28"/>
          <w:szCs w:val="28"/>
          <w14:ligatures w14:val="none"/>
        </w:rPr>
        <w:t>.</w:t>
      </w:r>
    </w:p>
    <w:p w14:paraId="0DA6D199" w14:textId="77777777" w:rsidR="00790890" w:rsidRPr="00790890" w:rsidRDefault="00790890" w:rsidP="00790890">
      <w:pPr>
        <w:numPr>
          <w:ilvl w:val="0"/>
          <w:numId w:val="5"/>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Руководство не менее 1 НИР / НИОКР</w:t>
      </w:r>
      <w:bookmarkStart w:id="2" w:name="_Hlk77334674"/>
      <w:r w:rsidRPr="00790890">
        <w:rPr>
          <w:rFonts w:ascii="Times New Roman" w:eastAsia="Times New Roman" w:hAnsi="Times New Roman" w:cs="Times New Roman"/>
          <w:kern w:val="0"/>
          <w:sz w:val="28"/>
          <w:szCs w:val="28"/>
          <w:vertAlign w:val="superscript"/>
          <w14:ligatures w14:val="none"/>
        </w:rPr>
        <w:footnoteReference w:id="7"/>
      </w:r>
      <w:bookmarkEnd w:id="2"/>
      <w:r w:rsidRPr="00790890">
        <w:rPr>
          <w:rFonts w:ascii="Times New Roman" w:eastAsia="Times New Roman" w:hAnsi="Times New Roman" w:cs="Times New Roman"/>
          <w:kern w:val="0"/>
          <w:sz w:val="28"/>
          <w:szCs w:val="28"/>
          <w14:ligatures w14:val="none"/>
        </w:rPr>
        <w:t>.</w:t>
      </w:r>
    </w:p>
    <w:p w14:paraId="53C384EA" w14:textId="77777777" w:rsidR="00790890" w:rsidRPr="00790890" w:rsidRDefault="00790890" w:rsidP="00790890">
      <w:pPr>
        <w:numPr>
          <w:ilvl w:val="0"/>
          <w:numId w:val="5"/>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Наличие зарегистрированных результатов интеллектуальной деятельности (РИД) и/или подданных заявок на регистрацию РИД</w:t>
      </w:r>
      <w:r w:rsidRPr="00790890">
        <w:rPr>
          <w:rFonts w:ascii="Times New Roman" w:eastAsia="Times New Roman" w:hAnsi="Times New Roman" w:cs="Times New Roman"/>
          <w:kern w:val="0"/>
          <w:sz w:val="28"/>
          <w:szCs w:val="28"/>
          <w:vertAlign w:val="superscript"/>
          <w14:ligatures w14:val="none"/>
        </w:rPr>
        <w:footnoteReference w:id="8"/>
      </w:r>
      <w:r w:rsidRPr="00790890">
        <w:rPr>
          <w:rFonts w:ascii="Times New Roman" w:eastAsia="Times New Roman" w:hAnsi="Times New Roman" w:cs="Times New Roman"/>
          <w:kern w:val="0"/>
          <w:sz w:val="28"/>
          <w:szCs w:val="28"/>
          <w14:ligatures w14:val="none"/>
        </w:rPr>
        <w:t>.  – не менее 2.</w:t>
      </w:r>
    </w:p>
    <w:p w14:paraId="0ECEF6E7" w14:textId="77777777" w:rsidR="00790890" w:rsidRPr="00790890" w:rsidRDefault="00790890" w:rsidP="00790890">
      <w:pPr>
        <w:numPr>
          <w:ilvl w:val="0"/>
          <w:numId w:val="5"/>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Опыт работы в ВУЗе / научной организации / организации реального сектора экономики, сфера деятельности которой соответствует тематике Проекта – не менее 3 полных лет.</w:t>
      </w:r>
    </w:p>
    <w:p w14:paraId="34E2B2FE"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ученого – представителя социо-гуманитарных направлений:</w:t>
      </w:r>
    </w:p>
    <w:p w14:paraId="77F98127" w14:textId="77777777" w:rsidR="00790890" w:rsidRPr="00790890" w:rsidRDefault="00790890" w:rsidP="00790890">
      <w:pPr>
        <w:numPr>
          <w:ilvl w:val="0"/>
          <w:numId w:val="6"/>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Не менее 5 статей, опубликованных в журналах / сборниках конференций и проиндексированных БД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 xml:space="preserve">, из которых 2 публикации – в журналах 1-го и 2-го квартиля, рассчитываемого по метрикам </w:t>
      </w:r>
      <w:r w:rsidRPr="00790890">
        <w:rPr>
          <w:rFonts w:ascii="Times New Roman" w:eastAsia="Times New Roman" w:hAnsi="Times New Roman" w:cs="Times New Roman"/>
          <w:kern w:val="0"/>
          <w:sz w:val="28"/>
          <w:szCs w:val="28"/>
          <w:lang w:val="en-US"/>
          <w14:ligatures w14:val="none"/>
        </w:rPr>
        <w:t>JIF</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SJR</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SNIP</w:t>
      </w:r>
      <w:r w:rsidRPr="00790890">
        <w:rPr>
          <w:rFonts w:ascii="Times New Roman" w:eastAsia="Times New Roman" w:hAnsi="Times New Roman" w:cs="Times New Roman"/>
          <w:kern w:val="0"/>
          <w:sz w:val="28"/>
          <w:szCs w:val="28"/>
          <w14:ligatures w14:val="none"/>
        </w:rPr>
        <w:t>.</w:t>
      </w:r>
    </w:p>
    <w:p w14:paraId="39DCAEED" w14:textId="77777777" w:rsidR="00790890" w:rsidRPr="00790890" w:rsidRDefault="00790890" w:rsidP="00790890">
      <w:pPr>
        <w:numPr>
          <w:ilvl w:val="0"/>
          <w:numId w:val="6"/>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Руководство не менее 1 НИР / НИОКР.</w:t>
      </w:r>
    </w:p>
    <w:p w14:paraId="622F9A61" w14:textId="77777777" w:rsidR="00790890" w:rsidRPr="00790890" w:rsidRDefault="00790890" w:rsidP="00790890">
      <w:pPr>
        <w:numPr>
          <w:ilvl w:val="0"/>
          <w:numId w:val="6"/>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Опыт работы в ВУЗе / научной организации / организации реального сектора экономики, сфера деятельности которой соответствует тематике Проекта – не менее 3 полных лет.</w:t>
      </w:r>
    </w:p>
    <w:p w14:paraId="574264B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Требования к ответственным исполнителям проекта (за период с 1 января 2022 года до даты подачи заявки):</w:t>
      </w:r>
    </w:p>
    <w:p w14:paraId="291F76E9"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ученого – представителя естественнонаучных и технических направлений:</w:t>
      </w:r>
    </w:p>
    <w:p w14:paraId="372190BA" w14:textId="77777777" w:rsidR="00790890" w:rsidRPr="00790890" w:rsidRDefault="00790890" w:rsidP="00790890">
      <w:pPr>
        <w:numPr>
          <w:ilvl w:val="0"/>
          <w:numId w:val="7"/>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Не менее 4 статей, опубликованных в журналах / сборниках конференций и проиндексированных БД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 из которых 1 публикация – в журналах 1-го и 2-го квартиля.</w:t>
      </w:r>
    </w:p>
    <w:p w14:paraId="1DB9FF5F" w14:textId="77777777" w:rsidR="00790890" w:rsidRPr="00790890" w:rsidRDefault="00790890" w:rsidP="00790890">
      <w:pPr>
        <w:numPr>
          <w:ilvl w:val="0"/>
          <w:numId w:val="7"/>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Участие не менее чем в 1 НИР / НИОКР.</w:t>
      </w:r>
    </w:p>
    <w:p w14:paraId="0386A426" w14:textId="77777777" w:rsidR="00790890" w:rsidRPr="00790890" w:rsidRDefault="00790890" w:rsidP="00790890">
      <w:pPr>
        <w:numPr>
          <w:ilvl w:val="0"/>
          <w:numId w:val="7"/>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Наличие зарегистрированных РИД и/или подданных заявок на регистрацию РИД – не менее 1.</w:t>
      </w:r>
    </w:p>
    <w:p w14:paraId="5F5407F7" w14:textId="77777777" w:rsidR="00790890" w:rsidRPr="00790890" w:rsidRDefault="00790890" w:rsidP="00790890">
      <w:pPr>
        <w:numPr>
          <w:ilvl w:val="0"/>
          <w:numId w:val="7"/>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Опыт работы в ВУЗе / научной организации / организации реального сектора экономики, сфера деятельности которой соответствует тематике Проекта – не менее 3 полных лет.</w:t>
      </w:r>
    </w:p>
    <w:p w14:paraId="35C2777B"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ученого – представителя социо-гуманитарных направлений:</w:t>
      </w:r>
    </w:p>
    <w:p w14:paraId="006E80FB" w14:textId="77777777" w:rsidR="00790890" w:rsidRPr="00790890" w:rsidRDefault="00790890" w:rsidP="00790890">
      <w:pPr>
        <w:numPr>
          <w:ilvl w:val="0"/>
          <w:numId w:val="8"/>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Не менее 3 статей, опубликованных в журналах / сборниках конференций и проиндексированных БД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w:t>
      </w:r>
    </w:p>
    <w:p w14:paraId="2A56C1C0" w14:textId="77777777" w:rsidR="00790890" w:rsidRPr="00790890" w:rsidRDefault="00790890" w:rsidP="00790890">
      <w:pPr>
        <w:numPr>
          <w:ilvl w:val="0"/>
          <w:numId w:val="8"/>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Участие не менее чем в 1 НИР / НИОКР.</w:t>
      </w:r>
    </w:p>
    <w:p w14:paraId="5D53AECD" w14:textId="77777777" w:rsidR="00790890" w:rsidRPr="00790890" w:rsidRDefault="00790890" w:rsidP="00790890">
      <w:pPr>
        <w:numPr>
          <w:ilvl w:val="0"/>
          <w:numId w:val="8"/>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Опыт работы в ВУЗе / научной организации / организации реального сектора экономики, сфера деятельности которой соответствует тематике Проекта – не менее 3 полных лет.</w:t>
      </w:r>
    </w:p>
    <w:p w14:paraId="6E65E1D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Требования к иным членам научного коллектива.</w:t>
      </w:r>
    </w:p>
    <w:p w14:paraId="55953AA9"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Для каждого участника Проекта, имеющего ученую степень, обязательным условием является опыт работы в ВУЗе / научной организации / организации реального сектора экономики, сфера деятельности которой соответствует тематике Проекта – не менее 3 полных лет. </w:t>
      </w:r>
    </w:p>
    <w:p w14:paraId="58F84B85"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Студенты и аспиранты, входящие в состав научного коллектива, должны являться студентами и аспирантами очной формы обучения в РУДН. </w:t>
      </w:r>
    </w:p>
    <w:p w14:paraId="48761D4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членов научного коллектива не имеющих ученой степени, не являющихся студентами или аспирантами РУДН очной формы обучения обязательным является: наличие высшего образования по направлению тематики Проекта, опыт работы не менее 3 полных лет в ВУЗе, научной организации или организации реального сектора экономики, сфера деятельности которой соответствует тематике Проекта.</w:t>
      </w:r>
    </w:p>
    <w:p w14:paraId="764D550D"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Если указанный член научного коллектива по возрасту не соответствует статусу исследователя до 39 лет включительно, руководитель Проекта предоставляет письменное обоснование необходимости его включения в состав научного коллектива.</w:t>
      </w:r>
    </w:p>
    <w:p w14:paraId="0FC4B907"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Руководителем и ответственным исполнителем проекта не может являться исследователь, являвшийся руководителем Проекта, поддержанного по конкурсу Системы грантовой поддержки РУДН, завершенного досрочно по решению УК </w:t>
      </w:r>
      <w:bookmarkStart w:id="3" w:name="_Hlk118122184"/>
      <w:r w:rsidRPr="00790890">
        <w:rPr>
          <w:rFonts w:ascii="Times New Roman" w:eastAsia="Times New Roman" w:hAnsi="Times New Roman" w:cs="Times New Roman"/>
          <w:kern w:val="0"/>
          <w:sz w:val="28"/>
          <w:szCs w:val="28"/>
          <w14:ligatures w14:val="none"/>
        </w:rPr>
        <w:t xml:space="preserve">в связи с нарушением условий </w:t>
      </w:r>
      <w:bookmarkEnd w:id="3"/>
      <w:r w:rsidRPr="00790890">
        <w:rPr>
          <w:rFonts w:ascii="Times New Roman" w:eastAsia="Times New Roman" w:hAnsi="Times New Roman" w:cs="Times New Roman"/>
          <w:kern w:val="0"/>
          <w:sz w:val="28"/>
          <w:szCs w:val="28"/>
          <w14:ligatures w14:val="none"/>
        </w:rPr>
        <w:t>реализации, в случае если с момента принятия решения о досрочном завершении Проекта прошло менее 2 лет.</w:t>
      </w:r>
    </w:p>
    <w:p w14:paraId="08FB0B3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Во избежание конфликта интересов не допускается привлечение в качестве членов научного коллектива членов семьи и близких родственников руководителя Проекта; сотрудника РУДН, в непосредственном административном подчинении которого находится руководитель Проекта; </w:t>
      </w:r>
      <w:r w:rsidRPr="00790890">
        <w:rPr>
          <w:rFonts w:ascii="Times New Roman" w:eastAsia="Times New Roman" w:hAnsi="Times New Roman" w:cs="Times New Roman"/>
          <w:kern w:val="0"/>
          <w:sz w:val="28"/>
          <w:szCs w:val="28"/>
          <w14:ligatures w14:val="none"/>
        </w:rPr>
        <w:lastRenderedPageBreak/>
        <w:t>сотрудников сторонних организаций, обеспечивающих софинансирование Проекта, в случае если данные сотрудники занимают в указанных организациях должности, ответственные за принятие решения о софинансировании Проекта.</w:t>
      </w:r>
    </w:p>
    <w:p w14:paraId="21E96C36"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12E90E70"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Требования к содержанию Заявки (проекта</w:t>
      </w:r>
      <w:bookmarkStart w:id="4" w:name="_Hlk76553499"/>
      <w:r w:rsidRPr="00790890">
        <w:rPr>
          <w:rFonts w:ascii="Times New Roman" w:eastAsia="Times New Roman" w:hAnsi="Times New Roman" w:cs="Times New Roman"/>
          <w:b/>
          <w:bCs/>
          <w:kern w:val="0"/>
          <w:sz w:val="28"/>
          <w:szCs w:val="28"/>
          <w14:ligatures w14:val="none"/>
        </w:rPr>
        <w:t>)</w:t>
      </w:r>
    </w:p>
    <w:p w14:paraId="11DBA8B8"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Все необходимые сведения о проекте для подачи на Конкурс оформляются в виде пакета документов в соответствии с установленными формами (далее – Заявка). Общие требования к заявке, представляемой на конкурс, регламентируются п.5 Положения.</w:t>
      </w:r>
    </w:p>
    <w:p w14:paraId="32E4600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Заявка на участие в Конкурсе оформляется на русском языке. Если отдельные документы в составе Заявки представлены на иных языках, необходимо предоставить заверенный в установленном порядке перевод данных документов на русский или английский язык.</w:t>
      </w:r>
    </w:p>
    <w:p w14:paraId="7E43D2F0"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Представляя Заявку на Конкурс, руководитель проекта и руководители соответствующих ОУП и НП соглашаются с условиями Конкурса, а также несут ответственность за качество и достоверность сведений, представленных в Заявке. </w:t>
      </w:r>
      <w:bookmarkEnd w:id="4"/>
    </w:p>
    <w:p w14:paraId="0B003375"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состав заявки включаются:</w:t>
      </w:r>
      <w:bookmarkStart w:id="5" w:name="_Hlk76553707"/>
    </w:p>
    <w:p w14:paraId="21C2C322" w14:textId="77777777" w:rsidR="00790890" w:rsidRPr="00790890" w:rsidRDefault="00790890" w:rsidP="00790890">
      <w:pPr>
        <w:spacing w:before="120" w:after="0" w:line="276" w:lineRule="auto"/>
        <w:ind w:left="567"/>
        <w:contextualSpacing/>
        <w:jc w:val="both"/>
        <w:rPr>
          <w:rFonts w:ascii="Times New Roman" w:eastAsia="Times New Roman" w:hAnsi="Times New Roman" w:cs="Times New Roman"/>
          <w:kern w:val="0"/>
          <w:sz w:val="28"/>
          <w:szCs w:val="28"/>
          <w14:ligatures w14:val="none"/>
        </w:rPr>
      </w:pPr>
      <w:bookmarkStart w:id="6" w:name="_Hlk150448127"/>
      <w:r w:rsidRPr="00790890">
        <w:rPr>
          <w:rFonts w:ascii="Times New Roman" w:eastAsia="Times New Roman" w:hAnsi="Times New Roman" w:cs="Times New Roman"/>
          <w:kern w:val="0"/>
          <w:sz w:val="28"/>
          <w:szCs w:val="28"/>
          <w:u w:val="single"/>
          <w14:ligatures w14:val="none"/>
        </w:rPr>
        <w:t>Общие документы (Приложение 2):</w:t>
      </w:r>
    </w:p>
    <w:p w14:paraId="47C4A899"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7" w:name="_Hlk235115394"/>
      <w:r w:rsidRPr="00790890">
        <w:rPr>
          <w:rFonts w:ascii="Times New Roman" w:eastAsia="Times New Roman" w:hAnsi="Times New Roman" w:cs="Times New Roman"/>
          <w:kern w:val="0"/>
          <w:sz w:val="28"/>
          <w:szCs w:val="28"/>
          <w14:ligatures w14:val="none"/>
        </w:rPr>
        <w:t>Форма 1. Общие сведения о научном проекте</w:t>
      </w:r>
      <w:bookmarkEnd w:id="7"/>
      <w:r w:rsidRPr="00790890">
        <w:rPr>
          <w:rFonts w:ascii="Times New Roman" w:eastAsia="Times New Roman" w:hAnsi="Times New Roman" w:cs="Times New Roman"/>
          <w:kern w:val="0"/>
          <w:sz w:val="28"/>
          <w:szCs w:val="28"/>
          <w14:ligatures w14:val="none"/>
        </w:rPr>
        <w:t>;</w:t>
      </w:r>
    </w:p>
    <w:p w14:paraId="5E84C6BA"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8" w:name="_Hlk235115457"/>
      <w:r w:rsidRPr="00790890">
        <w:rPr>
          <w:rFonts w:ascii="Times New Roman" w:eastAsia="Times New Roman" w:hAnsi="Times New Roman" w:cs="Times New Roman"/>
          <w:kern w:val="0"/>
          <w:sz w:val="28"/>
          <w:szCs w:val="28"/>
          <w14:ligatures w14:val="none"/>
        </w:rPr>
        <w:t>Форма 2. Содержание научного проекта</w:t>
      </w:r>
      <w:bookmarkEnd w:id="8"/>
      <w:r w:rsidRPr="00790890">
        <w:rPr>
          <w:rFonts w:ascii="Times New Roman" w:eastAsia="Times New Roman" w:hAnsi="Times New Roman" w:cs="Times New Roman"/>
          <w:kern w:val="0"/>
          <w:sz w:val="28"/>
          <w:szCs w:val="28"/>
          <w14:ligatures w14:val="none"/>
        </w:rPr>
        <w:t>;</w:t>
      </w:r>
    </w:p>
    <w:p w14:paraId="26C8C2E9"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9" w:name="_Hlk235115472"/>
      <w:r w:rsidRPr="00790890">
        <w:rPr>
          <w:rFonts w:ascii="Times New Roman" w:eastAsia="Times New Roman" w:hAnsi="Times New Roman" w:cs="Times New Roman"/>
          <w:kern w:val="0"/>
          <w:sz w:val="28"/>
          <w:szCs w:val="28"/>
          <w14:ligatures w14:val="none"/>
        </w:rPr>
        <w:t>Форма 3. Плановые ключевые показатели эффективности проекта</w:t>
      </w:r>
      <w:bookmarkEnd w:id="9"/>
      <w:r w:rsidRPr="00790890">
        <w:rPr>
          <w:rFonts w:ascii="Times New Roman" w:eastAsia="Times New Roman" w:hAnsi="Times New Roman" w:cs="Times New Roman"/>
          <w:kern w:val="0"/>
          <w:sz w:val="28"/>
          <w:szCs w:val="28"/>
          <w14:ligatures w14:val="none"/>
        </w:rPr>
        <w:t>;</w:t>
      </w:r>
    </w:p>
    <w:p w14:paraId="7EEA295A"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10" w:name="_Hlk235115649"/>
      <w:r w:rsidRPr="00790890">
        <w:rPr>
          <w:rFonts w:ascii="Times New Roman" w:eastAsia="Times New Roman" w:hAnsi="Times New Roman" w:cs="Times New Roman"/>
          <w:kern w:val="0"/>
          <w:sz w:val="28"/>
          <w:szCs w:val="28"/>
          <w14:ligatures w14:val="none"/>
        </w:rPr>
        <w:t>Форма 4. Проект сметы расходов основных средств проекта</w:t>
      </w:r>
      <w:bookmarkEnd w:id="10"/>
      <w:r w:rsidRPr="00790890">
        <w:rPr>
          <w:rFonts w:ascii="Times New Roman" w:eastAsia="Times New Roman" w:hAnsi="Times New Roman" w:cs="Times New Roman"/>
          <w:kern w:val="0"/>
          <w:sz w:val="28"/>
          <w:szCs w:val="28"/>
          <w14:ligatures w14:val="none"/>
        </w:rPr>
        <w:t>;</w:t>
      </w:r>
    </w:p>
    <w:p w14:paraId="7841512F"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11" w:name="_Hlk235115659"/>
      <w:r w:rsidRPr="00790890">
        <w:rPr>
          <w:rFonts w:ascii="Times New Roman" w:eastAsia="Times New Roman" w:hAnsi="Times New Roman" w:cs="Times New Roman"/>
          <w:kern w:val="0"/>
          <w:sz w:val="28"/>
          <w:szCs w:val="28"/>
          <w14:ligatures w14:val="none"/>
        </w:rPr>
        <w:t xml:space="preserve">Форма 5. Гарантийное письмо </w:t>
      </w:r>
      <w:bookmarkStart w:id="12" w:name="_Hlk235036126"/>
      <w:r w:rsidRPr="00790890">
        <w:rPr>
          <w:rFonts w:ascii="Times New Roman" w:eastAsia="Times New Roman" w:hAnsi="Times New Roman" w:cs="Times New Roman"/>
          <w:kern w:val="0"/>
          <w:sz w:val="28"/>
          <w:szCs w:val="28"/>
          <w14:ligatures w14:val="none"/>
        </w:rPr>
        <w:t>от организации, обеспечивающей софинансирование проекта</w:t>
      </w:r>
      <w:r w:rsidRPr="00790890">
        <w:rPr>
          <w:rFonts w:ascii="Times New Roman" w:eastAsia="Times New Roman" w:hAnsi="Times New Roman" w:cs="Times New Roman"/>
          <w:kern w:val="0"/>
          <w:sz w:val="28"/>
          <w:szCs w:val="28"/>
          <w:vertAlign w:val="superscript"/>
          <w14:ligatures w14:val="none"/>
        </w:rPr>
        <w:footnoteReference w:id="9"/>
      </w:r>
      <w:bookmarkEnd w:id="12"/>
      <w:r w:rsidRPr="00790890">
        <w:rPr>
          <w:rFonts w:ascii="Times New Roman" w:eastAsia="Times New Roman" w:hAnsi="Times New Roman" w:cs="Times New Roman"/>
          <w:kern w:val="0"/>
          <w:sz w:val="28"/>
          <w:szCs w:val="28"/>
          <w14:ligatures w14:val="none"/>
        </w:rPr>
        <w:t xml:space="preserve"> (при наличии)</w:t>
      </w:r>
      <w:bookmarkEnd w:id="11"/>
      <w:r w:rsidRPr="00790890">
        <w:rPr>
          <w:rFonts w:ascii="Times New Roman" w:eastAsia="Times New Roman" w:hAnsi="Times New Roman" w:cs="Times New Roman"/>
          <w:kern w:val="0"/>
          <w:sz w:val="28"/>
          <w:szCs w:val="28"/>
          <w14:ligatures w14:val="none"/>
        </w:rPr>
        <w:t>;</w:t>
      </w:r>
    </w:p>
    <w:p w14:paraId="7CD48310"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Форма 6. Гарантийное письмо от ОУП и/или НП, обеспечивающей софинансирование проекта (при наличии);</w:t>
      </w:r>
    </w:p>
    <w:p w14:paraId="7FB4FAEA"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13" w:name="_Hlk235115720"/>
      <w:r w:rsidRPr="00790890">
        <w:rPr>
          <w:rFonts w:ascii="Times New Roman" w:eastAsia="Times New Roman" w:hAnsi="Times New Roman" w:cs="Times New Roman"/>
          <w:kern w:val="0"/>
          <w:sz w:val="28"/>
          <w:szCs w:val="28"/>
          <w14:ligatures w14:val="none"/>
        </w:rPr>
        <w:t>Форма 7. Согласие коллектива на участие в конкурсе</w:t>
      </w:r>
      <w:bookmarkEnd w:id="13"/>
      <w:r w:rsidRPr="00790890">
        <w:rPr>
          <w:rFonts w:ascii="Times New Roman" w:eastAsia="Times New Roman" w:hAnsi="Times New Roman" w:cs="Times New Roman"/>
          <w:kern w:val="0"/>
          <w:sz w:val="28"/>
          <w:szCs w:val="28"/>
          <w:vertAlign w:val="superscript"/>
          <w14:ligatures w14:val="none"/>
        </w:rPr>
        <w:footnoteReference w:id="10"/>
      </w:r>
      <w:r w:rsidRPr="00790890">
        <w:rPr>
          <w:rFonts w:ascii="Times New Roman" w:eastAsia="Times New Roman" w:hAnsi="Times New Roman" w:cs="Times New Roman"/>
          <w:kern w:val="0"/>
          <w:sz w:val="28"/>
          <w:szCs w:val="28"/>
          <w14:ligatures w14:val="none"/>
        </w:rPr>
        <w:t>;</w:t>
      </w:r>
    </w:p>
    <w:p w14:paraId="5D0AD7D2"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Форма 8. Проект сметы расходов средств софинансирования со стороны ОУП и/или НП.</w:t>
      </w:r>
    </w:p>
    <w:p w14:paraId="04067407" w14:textId="77777777" w:rsidR="00790890" w:rsidRPr="00790890" w:rsidRDefault="00790890" w:rsidP="00790890">
      <w:pPr>
        <w:spacing w:before="120" w:after="0" w:line="276" w:lineRule="auto"/>
        <w:ind w:left="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u w:val="single"/>
          <w14:ligatures w14:val="none"/>
        </w:rPr>
        <w:t>Персональные документы</w:t>
      </w:r>
    </w:p>
    <w:p w14:paraId="069DD0C4" w14:textId="77777777" w:rsidR="00790890" w:rsidRPr="00790890" w:rsidRDefault="00790890" w:rsidP="00790890">
      <w:pPr>
        <w:spacing w:after="0" w:line="276" w:lineRule="auto"/>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(для каждого члена научного коллектива Проекта, включая руководителя):</w:t>
      </w:r>
      <w:bookmarkEnd w:id="6"/>
    </w:p>
    <w:p w14:paraId="6F5EA6B9"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Анкета участника конкурса (Приложение 3)</w:t>
      </w:r>
      <w:r w:rsidRPr="00790890">
        <w:rPr>
          <w:rFonts w:ascii="Times New Roman" w:eastAsia="Times New Roman" w:hAnsi="Times New Roman" w:cs="Times New Roman"/>
          <w:kern w:val="0"/>
          <w:sz w:val="28"/>
          <w:szCs w:val="28"/>
          <w:shd w:val="clear" w:color="auto" w:fill="FFFFFF"/>
          <w:vertAlign w:val="superscript"/>
          <w:lang w:bidi="he-IL"/>
          <w14:ligatures w14:val="none"/>
        </w:rPr>
        <w:footnoteReference w:id="11"/>
      </w:r>
      <w:r w:rsidRPr="00790890">
        <w:rPr>
          <w:rFonts w:ascii="Times New Roman" w:eastAsia="Times New Roman" w:hAnsi="Times New Roman" w:cs="Times New Roman"/>
          <w:kern w:val="0"/>
          <w:sz w:val="28"/>
          <w:szCs w:val="28"/>
          <w14:ligatures w14:val="none"/>
        </w:rPr>
        <w:t>;</w:t>
      </w:r>
    </w:p>
    <w:p w14:paraId="1D2EF7E7"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 xml:space="preserve">Скан-копия документа о присуждении ученой степени кандидата наук / доктора наук / </w:t>
      </w:r>
      <w:r w:rsidRPr="00790890">
        <w:rPr>
          <w:rFonts w:ascii="Times New Roman" w:eastAsia="Times New Roman" w:hAnsi="Times New Roman" w:cs="Times New Roman"/>
          <w:kern w:val="0"/>
          <w:sz w:val="28"/>
          <w:szCs w:val="28"/>
          <w:lang w:val="en-US"/>
          <w14:ligatures w14:val="none"/>
        </w:rPr>
        <w:t>PhD</w:t>
      </w:r>
      <w:r w:rsidRPr="00790890">
        <w:rPr>
          <w:rFonts w:ascii="Times New Roman" w:eastAsia="Times New Roman" w:hAnsi="Times New Roman" w:cs="Times New Roman"/>
          <w:kern w:val="0"/>
          <w:sz w:val="28"/>
          <w:szCs w:val="28"/>
          <w14:ligatures w14:val="none"/>
        </w:rPr>
        <w:t>. При отсутствии ученой степени – скан-копия диплома о высшем образовании (для студентов – справка об очной форме обучения в РУДН, для аспирантов – справка об очной форме обучения в аспирантуре РУДН и копия диплома о высшем образовании)</w:t>
      </w:r>
      <w:bookmarkStart w:id="14" w:name="_Hlk150447484"/>
      <w:r w:rsidRPr="00790890">
        <w:rPr>
          <w:rFonts w:ascii="Times New Roman" w:eastAsia="Times New Roman" w:hAnsi="Times New Roman" w:cs="Times New Roman"/>
          <w:kern w:val="0"/>
          <w:sz w:val="28"/>
          <w:szCs w:val="28"/>
          <w:vertAlign w:val="superscript"/>
          <w14:ligatures w14:val="none"/>
        </w:rPr>
        <w:footnoteReference w:id="12"/>
      </w:r>
      <w:bookmarkEnd w:id="14"/>
      <w:r w:rsidRPr="00790890">
        <w:rPr>
          <w:rFonts w:ascii="Times New Roman" w:eastAsia="Times New Roman" w:hAnsi="Times New Roman" w:cs="Times New Roman"/>
          <w:kern w:val="0"/>
          <w:sz w:val="28"/>
          <w:szCs w:val="28"/>
          <w14:ligatures w14:val="none"/>
        </w:rPr>
        <w:t>.</w:t>
      </w:r>
    </w:p>
    <w:p w14:paraId="2DE91397"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Скриншоты </w:t>
      </w:r>
      <w:r w:rsidRPr="00790890">
        <w:rPr>
          <w:rFonts w:ascii="Times New Roman" w:eastAsia="Times New Roman" w:hAnsi="Times New Roman" w:cs="Times New Roman"/>
          <w:kern w:val="0"/>
          <w:sz w:val="28"/>
          <w:szCs w:val="28"/>
          <w:u w:val="single"/>
          <w14:ligatures w14:val="none"/>
        </w:rPr>
        <w:t>первых страниц</w:t>
      </w:r>
      <w:r w:rsidRPr="00790890">
        <w:rPr>
          <w:rFonts w:ascii="Times New Roman" w:eastAsia="Times New Roman" w:hAnsi="Times New Roman" w:cs="Times New Roman"/>
          <w:kern w:val="0"/>
          <w:sz w:val="28"/>
          <w:szCs w:val="28"/>
          <w14:ligatures w14:val="none"/>
        </w:rPr>
        <w:t xml:space="preserve"> пользователей в БД научного цитирования (</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 РИНЦ - при наличии) с информацией о публикациях и цитированиях (</w:t>
      </w:r>
      <w:bookmarkStart w:id="17" w:name="_Hlk150446983"/>
      <w:r w:rsidRPr="00790890">
        <w:rPr>
          <w:rFonts w:ascii="Times New Roman" w:eastAsia="Times New Roman" w:hAnsi="Times New Roman" w:cs="Times New Roman"/>
          <w:kern w:val="0"/>
          <w:sz w:val="28"/>
          <w:szCs w:val="28"/>
          <w14:ligatures w14:val="none"/>
        </w:rPr>
        <w:t xml:space="preserve">для студентов и аспирантов </w:t>
      </w:r>
      <w:bookmarkEnd w:id="17"/>
      <w:r w:rsidRPr="00790890">
        <w:rPr>
          <w:rFonts w:ascii="Times New Roman" w:eastAsia="Times New Roman" w:hAnsi="Times New Roman" w:cs="Times New Roman"/>
          <w:kern w:val="0"/>
          <w:sz w:val="28"/>
          <w:szCs w:val="28"/>
          <w14:ligatures w14:val="none"/>
        </w:rPr>
        <w:t>– при наличии), обеспечивающие возможность однозначной идентификации пользователя в указанных БД при оценке публикационной активности.</w:t>
      </w:r>
    </w:p>
    <w:p w14:paraId="61A143F2"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Скан-копии иных документов, подтверждающих квалификацию участника конкурса (сертификаты конференций, подтверждение участия в научных Проектах, повышения квалификации).</w:t>
      </w:r>
    </w:p>
    <w:p w14:paraId="02B88EAF" w14:textId="77777777" w:rsidR="00790890" w:rsidRPr="00790890" w:rsidRDefault="00790890" w:rsidP="00790890">
      <w:pPr>
        <w:spacing w:before="120" w:after="0" w:line="276" w:lineRule="auto"/>
        <w:ind w:firstLine="567"/>
        <w:contextualSpacing/>
        <w:jc w:val="both"/>
        <w:rPr>
          <w:rFonts w:ascii="Times New Roman" w:eastAsia="Calibri" w:hAnsi="Times New Roman" w:cs="Times New Roman"/>
          <w:kern w:val="0"/>
          <w:sz w:val="28"/>
          <w:szCs w:val="28"/>
          <w:u w:val="single"/>
          <w14:ligatures w14:val="none"/>
        </w:rPr>
      </w:pPr>
      <w:r w:rsidRPr="00790890">
        <w:rPr>
          <w:rFonts w:ascii="Times New Roman" w:eastAsia="Calibri" w:hAnsi="Times New Roman" w:cs="Times New Roman"/>
          <w:kern w:val="0"/>
          <w:sz w:val="28"/>
          <w:szCs w:val="28"/>
          <w:u w:val="single"/>
          <w14:ligatures w14:val="none"/>
        </w:rPr>
        <w:t>Документы для членов коллектива, не являющихся действующими сотрудниками РУДН на момент подачи заявки:</w:t>
      </w:r>
    </w:p>
    <w:p w14:paraId="7D467509"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Скан-копия </w:t>
      </w:r>
      <w:r w:rsidRPr="00790890">
        <w:rPr>
          <w:rFonts w:ascii="Times New Roman" w:eastAsia="Times New Roman" w:hAnsi="Times New Roman" w:cs="Times New Roman"/>
          <w:kern w:val="0"/>
          <w:sz w:val="28"/>
          <w:szCs w:val="28"/>
          <w:u w:val="single"/>
          <w14:ligatures w14:val="none"/>
        </w:rPr>
        <w:t>основной страницы</w:t>
      </w:r>
      <w:r w:rsidRPr="00790890">
        <w:rPr>
          <w:rFonts w:ascii="Times New Roman" w:eastAsia="Times New Roman" w:hAnsi="Times New Roman" w:cs="Times New Roman"/>
          <w:kern w:val="0"/>
          <w:sz w:val="28"/>
          <w:szCs w:val="28"/>
          <w14:ligatures w14:val="none"/>
        </w:rPr>
        <w:t xml:space="preserve"> документа, удостоверяющего личность;</w:t>
      </w:r>
    </w:p>
    <w:p w14:paraId="1304D395" w14:textId="77777777" w:rsidR="00790890" w:rsidRPr="00790890" w:rsidRDefault="00790890" w:rsidP="00790890">
      <w:pPr>
        <w:numPr>
          <w:ilvl w:val="0"/>
          <w:numId w:val="10"/>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Согласие на обработку персональных данных (Приложение 4).</w:t>
      </w:r>
    </w:p>
    <w:p w14:paraId="3B35C888"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Печатная версия (оригинал) заявки имеет сокращенный виде</w:t>
      </w:r>
      <w:r w:rsidRPr="00790890">
        <w:rPr>
          <w:rFonts w:ascii="Times New Roman" w:eastAsia="Times New Roman" w:hAnsi="Times New Roman" w:cs="Times New Roman"/>
          <w:b/>
          <w:bCs/>
          <w:kern w:val="0"/>
          <w:sz w:val="28"/>
          <w:szCs w:val="28"/>
          <w:vertAlign w:val="superscript"/>
          <w14:ligatures w14:val="none"/>
        </w:rPr>
        <w:footnoteReference w:id="13"/>
      </w:r>
      <w:r w:rsidRPr="00790890">
        <w:rPr>
          <w:rFonts w:ascii="Times New Roman" w:eastAsia="Times New Roman" w:hAnsi="Times New Roman" w:cs="Times New Roman"/>
          <w:kern w:val="0"/>
          <w:sz w:val="28"/>
          <w:szCs w:val="28"/>
          <w14:ligatures w14:val="none"/>
        </w:rPr>
        <w:t xml:space="preserve">, в ее состав включаются </w:t>
      </w:r>
      <w:r w:rsidRPr="00790890">
        <w:rPr>
          <w:rFonts w:ascii="Times New Roman" w:eastAsia="Times New Roman" w:hAnsi="Times New Roman" w:cs="Times New Roman"/>
          <w:kern w:val="0"/>
          <w:sz w:val="28"/>
          <w:szCs w:val="28"/>
          <w:u w:val="single"/>
          <w14:ligatures w14:val="none"/>
        </w:rPr>
        <w:t>только оригиналы</w:t>
      </w:r>
      <w:r w:rsidRPr="00790890">
        <w:rPr>
          <w:rFonts w:ascii="Times New Roman" w:eastAsia="Times New Roman" w:hAnsi="Times New Roman" w:cs="Times New Roman"/>
          <w:kern w:val="0"/>
          <w:sz w:val="28"/>
          <w:szCs w:val="28"/>
          <w14:ligatures w14:val="none"/>
        </w:rPr>
        <w:t xml:space="preserve"> документов, указанных в подпунктах «а», «в»-«з» пункта 4.3:</w:t>
      </w:r>
    </w:p>
    <w:p w14:paraId="195AD53D"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Печатная версия предоставляется в научное управление РУДН по адресу и в срок, указанные в п.2.1, в конверте. На конверте указывается:</w:t>
      </w:r>
    </w:p>
    <w:p w14:paraId="4CB331BE" w14:textId="77777777" w:rsidR="00790890" w:rsidRPr="00790890" w:rsidRDefault="00790890" w:rsidP="00790890">
      <w:pPr>
        <w:numPr>
          <w:ilvl w:val="0"/>
          <w:numId w:val="11"/>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код конкурса;</w:t>
      </w:r>
    </w:p>
    <w:p w14:paraId="118822CA" w14:textId="77777777" w:rsidR="00790890" w:rsidRPr="00790890" w:rsidRDefault="00790890" w:rsidP="00790890">
      <w:pPr>
        <w:numPr>
          <w:ilvl w:val="0"/>
          <w:numId w:val="11"/>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ФИО руководителя Проекта</w:t>
      </w:r>
    </w:p>
    <w:p w14:paraId="2EAB4DEA" w14:textId="77777777" w:rsidR="00790890" w:rsidRPr="00790890" w:rsidRDefault="00790890" w:rsidP="00790890">
      <w:pPr>
        <w:numPr>
          <w:ilvl w:val="0"/>
          <w:numId w:val="11"/>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наименования ОУП и/или НП, на базе которого планируется выполнение проекта.</w:t>
      </w:r>
    </w:p>
    <w:p w14:paraId="7CD8DC20"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Электронная версия заявки включает в себя документы из подпунктов:</w:t>
      </w:r>
    </w:p>
    <w:p w14:paraId="2681BAD4" w14:textId="77777777" w:rsidR="00790890" w:rsidRPr="00790890" w:rsidRDefault="00790890" w:rsidP="00790890">
      <w:pPr>
        <w:numPr>
          <w:ilvl w:val="0"/>
          <w:numId w:val="14"/>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«б»-«г», «з», «и» пункта 4.3 (в формате </w:t>
      </w:r>
      <w:r w:rsidRPr="00790890">
        <w:rPr>
          <w:rFonts w:ascii="Times New Roman" w:eastAsia="Times New Roman" w:hAnsi="Times New Roman" w:cs="Times New Roman"/>
          <w:kern w:val="0"/>
          <w:sz w:val="28"/>
          <w:szCs w:val="28"/>
          <w:lang w:val="en-US"/>
          <w14:ligatures w14:val="none"/>
        </w:rPr>
        <w:t>Word</w:t>
      </w:r>
      <w:r w:rsidRPr="00790890">
        <w:rPr>
          <w:rFonts w:ascii="Times New Roman" w:eastAsia="Times New Roman" w:hAnsi="Times New Roman" w:cs="Times New Roman"/>
          <w:kern w:val="0"/>
          <w:sz w:val="28"/>
          <w:szCs w:val="28"/>
          <w14:ligatures w14:val="none"/>
        </w:rPr>
        <w:t xml:space="preserve"> без подписей);</w:t>
      </w:r>
    </w:p>
    <w:p w14:paraId="59E90C97" w14:textId="77777777" w:rsidR="00790890" w:rsidRPr="00790890" w:rsidRDefault="00790890" w:rsidP="00790890">
      <w:pPr>
        <w:numPr>
          <w:ilvl w:val="0"/>
          <w:numId w:val="14"/>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«д»-«ж», «к», «м»-«о» пункта 4.3 (в формате </w:t>
      </w:r>
      <w:r w:rsidRPr="00790890">
        <w:rPr>
          <w:rFonts w:ascii="Times New Roman" w:eastAsia="Times New Roman" w:hAnsi="Times New Roman" w:cs="Times New Roman"/>
          <w:kern w:val="0"/>
          <w:sz w:val="28"/>
          <w:szCs w:val="28"/>
          <w:lang w:val="en-US"/>
          <w14:ligatures w14:val="none"/>
        </w:rPr>
        <w:t>PDF</w:t>
      </w:r>
      <w:r w:rsidRPr="00790890">
        <w:rPr>
          <w:rFonts w:ascii="Times New Roman" w:eastAsia="Times New Roman" w:hAnsi="Times New Roman" w:cs="Times New Roman"/>
          <w:kern w:val="0"/>
          <w:sz w:val="28"/>
          <w:szCs w:val="28"/>
          <w14:ligatures w14:val="none"/>
        </w:rPr>
        <w:t xml:space="preserve"> – скан-копия оригинала);</w:t>
      </w:r>
    </w:p>
    <w:p w14:paraId="5C94D1D3" w14:textId="77777777" w:rsidR="00790890" w:rsidRPr="00790890" w:rsidRDefault="00790890" w:rsidP="00790890">
      <w:pPr>
        <w:numPr>
          <w:ilvl w:val="0"/>
          <w:numId w:val="14"/>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«л» пункта 4.3 (в формате </w:t>
      </w:r>
      <w:r w:rsidRPr="00790890">
        <w:rPr>
          <w:rFonts w:ascii="Times New Roman" w:eastAsia="Times New Roman" w:hAnsi="Times New Roman" w:cs="Times New Roman"/>
          <w:kern w:val="0"/>
          <w:sz w:val="28"/>
          <w:szCs w:val="28"/>
          <w:lang w:val="en-US"/>
          <w14:ligatures w14:val="none"/>
        </w:rPr>
        <w:t>PDF</w:t>
      </w:r>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PNG</w:t>
      </w:r>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JPG</w:t>
      </w:r>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JPEG</w:t>
      </w:r>
      <w:r w:rsidRPr="00790890">
        <w:rPr>
          <w:rFonts w:ascii="Times New Roman" w:eastAsia="Times New Roman" w:hAnsi="Times New Roman" w:cs="Times New Roman"/>
          <w:kern w:val="0"/>
          <w:sz w:val="28"/>
          <w:szCs w:val="28"/>
          <w14:ligatures w14:val="none"/>
        </w:rPr>
        <w:t>).</w:t>
      </w:r>
    </w:p>
    <w:p w14:paraId="544264BE"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Электронная версия заявки направляется на адрес электронной почты и в сроки, указанные в п. 2.1. Документы помещаются в архив (.</w:t>
      </w:r>
      <w:r w:rsidRPr="00790890">
        <w:rPr>
          <w:rFonts w:ascii="Times New Roman" w:eastAsia="Times New Roman" w:hAnsi="Times New Roman" w:cs="Times New Roman"/>
          <w:kern w:val="0"/>
          <w:sz w:val="28"/>
          <w:szCs w:val="28"/>
          <w:lang w:val="en-US"/>
          <w14:ligatures w14:val="none"/>
        </w:rPr>
        <w:t>zip</w:t>
      </w:r>
      <w:r w:rsidRPr="00790890">
        <w:rPr>
          <w:rFonts w:ascii="Times New Roman" w:eastAsia="Times New Roman" w:hAnsi="Times New Roman" w:cs="Times New Roman"/>
          <w:kern w:val="0"/>
          <w:sz w:val="28"/>
          <w:szCs w:val="28"/>
          <w14:ligatures w14:val="none"/>
        </w:rPr>
        <w:t>/.</w:t>
      </w:r>
      <w:proofErr w:type="spellStart"/>
      <w:r w:rsidRPr="00790890">
        <w:rPr>
          <w:rFonts w:ascii="Times New Roman" w:eastAsia="Times New Roman" w:hAnsi="Times New Roman" w:cs="Times New Roman"/>
          <w:kern w:val="0"/>
          <w:sz w:val="28"/>
          <w:szCs w:val="28"/>
          <w:lang w:val="en-US"/>
          <w14:ligatures w14:val="none"/>
        </w:rPr>
        <w:t>rar</w:t>
      </w:r>
      <w:proofErr w:type="spellEnd"/>
      <w:r w:rsidRPr="00790890">
        <w:rPr>
          <w:rFonts w:ascii="Times New Roman" w:eastAsia="Times New Roman" w:hAnsi="Times New Roman" w:cs="Times New Roman"/>
          <w:kern w:val="0"/>
          <w:sz w:val="28"/>
          <w:szCs w:val="28"/>
          <w14:ligatures w14:val="none"/>
        </w:rPr>
        <w:t xml:space="preserve">) под названием «Заявка </w:t>
      </w:r>
      <w:r w:rsidRPr="00790890">
        <w:rPr>
          <w:rFonts w:ascii="Times New Roman" w:eastAsia="Times New Roman" w:hAnsi="Times New Roman" w:cs="Times New Roman"/>
          <w:kern w:val="0"/>
          <w:sz w:val="28"/>
          <w:szCs w:val="28"/>
          <w:lang w:val="en-US"/>
          <w14:ligatures w14:val="none"/>
        </w:rPr>
        <w:t>U</w:t>
      </w:r>
      <w:r w:rsidRPr="00790890">
        <w:rPr>
          <w:rFonts w:ascii="Times New Roman" w:eastAsia="Times New Roman" w:hAnsi="Times New Roman" w:cs="Times New Roman"/>
          <w:kern w:val="0"/>
          <w:sz w:val="28"/>
          <w:szCs w:val="28"/>
          <w14:ligatures w14:val="none"/>
        </w:rPr>
        <w:t>.4-2027 &lt;ФИО Руководителя&gt;». В архиве создаются 2 папки:</w:t>
      </w:r>
    </w:p>
    <w:p w14:paraId="121FA5BE" w14:textId="77777777" w:rsidR="00790890" w:rsidRPr="00790890" w:rsidRDefault="00790890" w:rsidP="00790890">
      <w:pPr>
        <w:numPr>
          <w:ilvl w:val="0"/>
          <w:numId w:val="12"/>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«Общие документы» (содержит документы из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«б»-«з» п. 4.3);</w:t>
      </w:r>
    </w:p>
    <w:p w14:paraId="63261FE5" w14:textId="77777777" w:rsidR="00790890" w:rsidRPr="00790890" w:rsidRDefault="00790890" w:rsidP="00790890">
      <w:pPr>
        <w:numPr>
          <w:ilvl w:val="0"/>
          <w:numId w:val="12"/>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«Персональные документы» (содержит документы из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xml:space="preserve">. «и»-«о» п. 4.3) - документы размещаются в данной папке без объединения отдельными файлами и именуются строго в формате «ФИО члена </w:t>
      </w:r>
      <w:proofErr w:type="spellStart"/>
      <w:r w:rsidRPr="00790890">
        <w:rPr>
          <w:rFonts w:ascii="Times New Roman" w:eastAsia="Times New Roman" w:hAnsi="Times New Roman" w:cs="Times New Roman"/>
          <w:kern w:val="0"/>
          <w:sz w:val="28"/>
          <w:szCs w:val="28"/>
          <w14:ligatures w14:val="none"/>
        </w:rPr>
        <w:t>коллектива_название</w:t>
      </w:r>
      <w:proofErr w:type="spellEnd"/>
      <w:r w:rsidRPr="00790890">
        <w:rPr>
          <w:rFonts w:ascii="Times New Roman" w:eastAsia="Times New Roman" w:hAnsi="Times New Roman" w:cs="Times New Roman"/>
          <w:kern w:val="0"/>
          <w:sz w:val="28"/>
          <w:szCs w:val="28"/>
          <w14:ligatures w14:val="none"/>
        </w:rPr>
        <w:t xml:space="preserve"> документа»</w:t>
      </w:r>
      <w:r w:rsidRPr="00790890">
        <w:rPr>
          <w:rFonts w:ascii="Times New Roman" w:eastAsia="Times New Roman" w:hAnsi="Times New Roman" w:cs="Times New Roman"/>
          <w:kern w:val="0"/>
          <w:sz w:val="28"/>
          <w:szCs w:val="28"/>
          <w:vertAlign w:val="superscript"/>
          <w14:ligatures w14:val="none"/>
        </w:rPr>
        <w:footnoteReference w:id="14"/>
      </w:r>
      <w:r w:rsidRPr="00790890">
        <w:rPr>
          <w:rFonts w:ascii="Times New Roman" w:eastAsia="Times New Roman" w:hAnsi="Times New Roman" w:cs="Times New Roman"/>
          <w:kern w:val="0"/>
          <w:sz w:val="28"/>
          <w:szCs w:val="28"/>
          <w14:ligatures w14:val="none"/>
        </w:rPr>
        <w:t>).</w:t>
      </w:r>
    </w:p>
    <w:p w14:paraId="48A28509"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Не допускается направление одной Заявки несколькими электронными письмами, а также направление Заявки в формате, не соответствующем указанному в п. 4.5.1.</w:t>
      </w:r>
    </w:p>
    <w:p w14:paraId="1DD672E1"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Скан копии документов-подтверждений (писем, сертификатов и пр.) предоставляются в формате </w:t>
      </w:r>
      <w:r w:rsidRPr="00790890">
        <w:rPr>
          <w:rFonts w:ascii="Times New Roman" w:eastAsia="Times New Roman" w:hAnsi="Times New Roman" w:cs="Times New Roman"/>
          <w:kern w:val="0"/>
          <w:sz w:val="28"/>
          <w:szCs w:val="28"/>
          <w:lang w:val="en-US"/>
          <w14:ligatures w14:val="none"/>
        </w:rPr>
        <w:t>PDF</w:t>
      </w:r>
      <w:r w:rsidRPr="00790890">
        <w:rPr>
          <w:rFonts w:ascii="Times New Roman" w:eastAsia="Times New Roman" w:hAnsi="Times New Roman" w:cs="Times New Roman"/>
          <w:kern w:val="0"/>
          <w:sz w:val="28"/>
          <w:szCs w:val="28"/>
          <w14:ligatures w14:val="none"/>
        </w:rPr>
        <w:t xml:space="preserve"> с качеством изображения, обеспечивающем читаемость предоставляемых сведений.</w:t>
      </w:r>
    </w:p>
    <w:p w14:paraId="4701D597"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Проект принимается к рассмотрению только после поступления в Научное управление печатной формы (оригинала) заявки (п.4.4).</w:t>
      </w:r>
      <w:bookmarkEnd w:id="5"/>
    </w:p>
    <w:p w14:paraId="2C6BD002" w14:textId="77777777" w:rsidR="00790890" w:rsidRPr="00790890" w:rsidRDefault="00790890" w:rsidP="00790890">
      <w:pPr>
        <w:numPr>
          <w:ilvl w:val="1"/>
          <w:numId w:val="4"/>
        </w:numPr>
        <w:spacing w:after="0" w:line="276" w:lineRule="auto"/>
        <w:ind w:left="0" w:firstLine="567"/>
        <w:contextualSpacing/>
        <w:jc w:val="both"/>
        <w:rPr>
          <w:rFonts w:ascii="Times New Roman" w:eastAsia="Calibri" w:hAnsi="Times New Roman" w:cs="Times New Roman"/>
          <w:kern w:val="0"/>
          <w:sz w:val="28"/>
          <w:szCs w:val="28"/>
          <w14:ligatures w14:val="none"/>
        </w:rPr>
      </w:pPr>
      <w:bookmarkStart w:id="18" w:name="_Hlk233983048"/>
      <w:r w:rsidRPr="00790890">
        <w:rPr>
          <w:rFonts w:ascii="Times New Roman" w:eastAsia="Calibri" w:hAnsi="Times New Roman" w:cs="Times New Roman"/>
          <w:kern w:val="0"/>
          <w:sz w:val="28"/>
          <w:szCs w:val="28"/>
          <w14:ligatures w14:val="none"/>
        </w:rPr>
        <w:t>В случае расхождения сведений в документах, представляемых одновременно как в печатной (оригинал), так и электронной версиях Заявки, приоритет отдается сведениям, указанным в печатной версии (оригинале).</w:t>
      </w:r>
      <w:bookmarkEnd w:id="18"/>
    </w:p>
    <w:p w14:paraId="3F17A183"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089BEEB1"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Оценка заявок</w:t>
      </w:r>
      <w:bookmarkStart w:id="19" w:name="_Hlk235122684"/>
      <w:bookmarkStart w:id="20" w:name="_Hlk234342884"/>
      <w:bookmarkStart w:id="21" w:name="_Hlk77344459"/>
    </w:p>
    <w:p w14:paraId="6120B67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Оценка заявок производится в следующем порядке:</w:t>
      </w:r>
      <w:bookmarkEnd w:id="19"/>
    </w:p>
    <w:p w14:paraId="3F040B75" w14:textId="77777777" w:rsidR="00790890" w:rsidRPr="00790890" w:rsidRDefault="00790890" w:rsidP="00790890">
      <w:pPr>
        <w:numPr>
          <w:ilvl w:val="0"/>
          <w:numId w:val="15"/>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предварительная проверка заявки на соответствие базовым требованиям пп.3, 4, 9 конкурсной документации (далее – предварительная проверка заявки);</w:t>
      </w:r>
    </w:p>
    <w:p w14:paraId="19384B64" w14:textId="77777777" w:rsidR="00790890" w:rsidRPr="00790890" w:rsidRDefault="00790890" w:rsidP="00790890">
      <w:pPr>
        <w:numPr>
          <w:ilvl w:val="0"/>
          <w:numId w:val="15"/>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оценка качественного (научного) содержания проекта экспертами (далее – экспертиза проекта);</w:t>
      </w:r>
    </w:p>
    <w:p w14:paraId="1FB10489" w14:textId="77777777" w:rsidR="00790890" w:rsidRPr="00790890" w:rsidRDefault="00790890" w:rsidP="00790890">
      <w:pPr>
        <w:numPr>
          <w:ilvl w:val="0"/>
          <w:numId w:val="15"/>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количественная оценка потенциала и научного задела коллектива проекта (далее – оценка коллектива проекта);</w:t>
      </w:r>
    </w:p>
    <w:p w14:paraId="6507C100" w14:textId="77777777" w:rsidR="00790890" w:rsidRPr="00790890" w:rsidRDefault="00790890" w:rsidP="00790890">
      <w:pPr>
        <w:numPr>
          <w:ilvl w:val="0"/>
          <w:numId w:val="15"/>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оценка ожидаемых результатов реализации проекта (оценка КПЭ проекта);</w:t>
      </w:r>
    </w:p>
    <w:p w14:paraId="758416E8" w14:textId="77777777" w:rsidR="00790890" w:rsidRPr="00790890" w:rsidRDefault="00790890" w:rsidP="00790890">
      <w:pPr>
        <w:numPr>
          <w:ilvl w:val="0"/>
          <w:numId w:val="15"/>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расчет итогового рейтинга проекта.</w:t>
      </w:r>
    </w:p>
    <w:p w14:paraId="676FB06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Предварительная проверка заявки осуществляется НУ. </w:t>
      </w:r>
      <w:bookmarkStart w:id="22" w:name="_Hlk235122768"/>
    </w:p>
    <w:p w14:paraId="42D02009"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возникновения у НУ в процессе предварительной проверки заявки:</w:t>
      </w:r>
      <w:bookmarkEnd w:id="22"/>
    </w:p>
    <w:p w14:paraId="4569DC53" w14:textId="77777777" w:rsidR="00790890" w:rsidRPr="00790890" w:rsidRDefault="00790890" w:rsidP="00790890">
      <w:pPr>
        <w:numPr>
          <w:ilvl w:val="0"/>
          <w:numId w:val="16"/>
        </w:numPr>
        <w:tabs>
          <w:tab w:val="left" w:pos="1418"/>
        </w:tabs>
        <w:spacing w:after="0" w:line="276" w:lineRule="auto"/>
        <w:ind w:left="0" w:firstLine="567"/>
        <w:contextualSpacing/>
        <w:jc w:val="both"/>
        <w:rPr>
          <w:rFonts w:ascii="Times New Roman" w:eastAsia="Calibri" w:hAnsi="Times New Roman" w:cs="Times New Roman"/>
          <w:kern w:val="0"/>
          <w:sz w:val="28"/>
          <w:szCs w:val="28"/>
          <w:lang w:eastAsia="ru-RU"/>
          <w14:ligatures w14:val="none"/>
        </w:rPr>
      </w:pPr>
      <w:r w:rsidRPr="00790890">
        <w:rPr>
          <w:rFonts w:ascii="Times New Roman" w:eastAsia="Calibri" w:hAnsi="Times New Roman" w:cs="Times New Roman"/>
          <w:kern w:val="0"/>
          <w:sz w:val="28"/>
          <w:szCs w:val="28"/>
          <w:lang w:eastAsia="ru-RU"/>
          <w14:ligatures w14:val="none"/>
        </w:rPr>
        <w:t>вопросов / замечаний к содержанию заявки, потенциально ведущих к отклонению заявки на стадии предварительного рассмотрения;</w:t>
      </w:r>
    </w:p>
    <w:p w14:paraId="09363AF1" w14:textId="77777777" w:rsidR="00790890" w:rsidRPr="00790890" w:rsidRDefault="00790890" w:rsidP="00790890">
      <w:pPr>
        <w:numPr>
          <w:ilvl w:val="0"/>
          <w:numId w:val="16"/>
        </w:numPr>
        <w:tabs>
          <w:tab w:val="left" w:pos="1418"/>
        </w:tabs>
        <w:spacing w:after="0" w:line="276" w:lineRule="auto"/>
        <w:ind w:left="0" w:firstLine="567"/>
        <w:contextualSpacing/>
        <w:jc w:val="both"/>
        <w:rPr>
          <w:rFonts w:ascii="Times New Roman" w:eastAsia="Calibri" w:hAnsi="Times New Roman" w:cs="Times New Roman"/>
          <w:kern w:val="0"/>
          <w:sz w:val="28"/>
          <w:szCs w:val="28"/>
          <w:lang w:eastAsia="ru-RU"/>
          <w14:ligatures w14:val="none"/>
        </w:rPr>
      </w:pPr>
      <w:r w:rsidRPr="00790890">
        <w:rPr>
          <w:rFonts w:ascii="Times New Roman" w:eastAsia="Calibri" w:hAnsi="Times New Roman" w:cs="Times New Roman"/>
          <w:kern w:val="0"/>
          <w:sz w:val="28"/>
          <w:szCs w:val="28"/>
          <w:lang w:eastAsia="ru-RU"/>
          <w14:ligatures w14:val="none"/>
        </w:rPr>
        <w:t>необходимости уточнений каких-либо сведений, указанных в заявке, потенциально оказывающих влияние на результаты дальнейшей оценки заявки</w:t>
      </w:r>
    </w:p>
    <w:p w14:paraId="007FDA6A" w14:textId="77777777" w:rsidR="00790890" w:rsidRPr="00790890" w:rsidRDefault="00790890" w:rsidP="00790890">
      <w:pPr>
        <w:tabs>
          <w:tab w:val="left" w:pos="1418"/>
        </w:tabs>
        <w:spacing w:after="0" w:line="276" w:lineRule="auto"/>
        <w:ind w:firstLine="567"/>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НУ вправе направить письменный запрос руководителю Проекта для уточнения указанных сведений и/или получения соответствующих комментариев в письменном виде. Запрос направляется на адрес электронной почты руководителя Проекта, указанный в анкете руководителя Проекта (Приложение 3), ответ на запрос руководитель проекта направляет ответным письмом в той же теме на адрес электронной почты НУ, указанный в п.2.1.</w:t>
      </w:r>
    </w:p>
    <w:p w14:paraId="43EAC416"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После окончания предварительной проверки заявок НУ готовит перечень Проектов, направляемых на оценку внешним экспертам. Перечень проектов утверждается решением НТС (бюро НТС) РУДН.</w:t>
      </w:r>
      <w:bookmarkStart w:id="23" w:name="_Hlk235123002"/>
    </w:p>
    <w:p w14:paraId="207166F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Экспертиза проекта осуществляется независимо тремя внешними экспертами (за исключением случаев, описанных в п.5.3.4).</w:t>
      </w:r>
    </w:p>
    <w:p w14:paraId="398726E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В качестве независимого эксперта могут быть привлечены члены Международных научных советов (МНС) РУДН, эксперты РАН, ученые, чья научная деятельность соответствует тематике Проекта. </w:t>
      </w:r>
      <w:bookmarkStart w:id="24" w:name="_Hlk66360119"/>
      <w:r w:rsidRPr="00790890">
        <w:rPr>
          <w:rFonts w:ascii="Times New Roman" w:eastAsia="Times New Roman" w:hAnsi="Times New Roman" w:cs="Times New Roman"/>
          <w:kern w:val="0"/>
          <w:sz w:val="28"/>
          <w:szCs w:val="28"/>
          <w14:ligatures w14:val="none"/>
        </w:rPr>
        <w:t>В качестве экспертов не могут выступать действующие сотрудники РУДН</w:t>
      </w:r>
      <w:bookmarkEnd w:id="24"/>
      <w:r w:rsidRPr="00790890">
        <w:rPr>
          <w:rFonts w:ascii="Times New Roman" w:eastAsia="Times New Roman" w:hAnsi="Times New Roman" w:cs="Times New Roman"/>
          <w:kern w:val="0"/>
          <w:sz w:val="28"/>
          <w:szCs w:val="28"/>
          <w14:ligatures w14:val="none"/>
        </w:rPr>
        <w:t>. Информация об экспертах конфиденциальна.</w:t>
      </w:r>
    </w:p>
    <w:p w14:paraId="10EB853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Экспертному оцениванию подлежат следующие характеристики Проекта:</w:t>
      </w:r>
    </w:p>
    <w:p w14:paraId="36618184" w14:textId="77777777" w:rsidR="00790890" w:rsidRPr="00790890" w:rsidRDefault="00790890" w:rsidP="00790890">
      <w:pPr>
        <w:numPr>
          <w:ilvl w:val="2"/>
          <w:numId w:val="3"/>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 xml:space="preserve">Актуальность тематики Проекта (в </w:t>
      </w:r>
      <w:proofErr w:type="gramStart"/>
      <w:r w:rsidRPr="00790890">
        <w:rPr>
          <w:rFonts w:ascii="Times New Roman" w:eastAsia="Calibri" w:hAnsi="Times New Roman" w:cs="Times New Roman"/>
          <w:kern w:val="0"/>
          <w:sz w:val="28"/>
          <w:szCs w:val="28"/>
          <w14:ligatures w14:val="none"/>
        </w:rPr>
        <w:t>т.ч.</w:t>
      </w:r>
      <w:proofErr w:type="gramEnd"/>
      <w:r w:rsidRPr="00790890">
        <w:rPr>
          <w:rFonts w:ascii="Times New Roman" w:eastAsia="Calibri" w:hAnsi="Times New Roman" w:cs="Times New Roman"/>
          <w:kern w:val="0"/>
          <w:sz w:val="28"/>
          <w:szCs w:val="28"/>
          <w14:ligatures w14:val="none"/>
        </w:rPr>
        <w:t xml:space="preserve"> на международном уровне);</w:t>
      </w:r>
    </w:p>
    <w:p w14:paraId="55B28130" w14:textId="77777777" w:rsidR="00790890" w:rsidRPr="00790890" w:rsidRDefault="00790890" w:rsidP="00790890">
      <w:pPr>
        <w:numPr>
          <w:ilvl w:val="0"/>
          <w:numId w:val="17"/>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 xml:space="preserve"> Научная новизна (оригинальность) исследования (Проекта), его теоретическая и практическая значимость;</w:t>
      </w:r>
    </w:p>
    <w:p w14:paraId="3C12FF48" w14:textId="77777777" w:rsidR="00790890" w:rsidRPr="00790890" w:rsidRDefault="00790890" w:rsidP="00790890">
      <w:pPr>
        <w:numPr>
          <w:ilvl w:val="2"/>
          <w:numId w:val="18"/>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 xml:space="preserve"> Соответствие уровня исследований и ожидаемых результатов Проекта мировому уровню;</w:t>
      </w:r>
    </w:p>
    <w:p w14:paraId="3FD835C3" w14:textId="77777777" w:rsidR="00790890" w:rsidRPr="00790890" w:rsidRDefault="00790890" w:rsidP="00790890">
      <w:pPr>
        <w:numPr>
          <w:ilvl w:val="2"/>
          <w:numId w:val="19"/>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 xml:space="preserve"> Соответствие предложенных подходов и методов планируемых исследований поставленной цели и задачам Проекта;</w:t>
      </w:r>
    </w:p>
    <w:p w14:paraId="6493540D" w14:textId="77777777" w:rsidR="00790890" w:rsidRPr="00790890" w:rsidRDefault="00790890" w:rsidP="00790890">
      <w:pPr>
        <w:numPr>
          <w:ilvl w:val="2"/>
          <w:numId w:val="20"/>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lastRenderedPageBreak/>
        <w:t xml:space="preserve"> Соответствие квалификации руководителя и научного коллектива Проекта поставленной цели и задачам Проекта;</w:t>
      </w:r>
    </w:p>
    <w:p w14:paraId="030C6B3D" w14:textId="77777777" w:rsidR="00790890" w:rsidRPr="00790890" w:rsidRDefault="00790890" w:rsidP="00790890">
      <w:pPr>
        <w:numPr>
          <w:ilvl w:val="2"/>
          <w:numId w:val="21"/>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 xml:space="preserve"> Соответствие научно-технического задела целям выполнения Проекта;</w:t>
      </w:r>
    </w:p>
    <w:p w14:paraId="0E7AC7F3" w14:textId="77777777" w:rsidR="00790890" w:rsidRPr="00790890" w:rsidRDefault="00790890" w:rsidP="00790890">
      <w:pPr>
        <w:numPr>
          <w:ilvl w:val="1"/>
          <w:numId w:val="22"/>
        </w:numPr>
        <w:tabs>
          <w:tab w:val="left" w:pos="1418"/>
        </w:tabs>
        <w:spacing w:after="0" w:line="276" w:lineRule="auto"/>
        <w:ind w:left="0"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 xml:space="preserve"> Оценка потенциала Проекта (в том числе рыночного) и рисков его реализации.</w:t>
      </w:r>
    </w:p>
    <w:p w14:paraId="17555F04"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Заключение каждого эксперта по каждому Проекту (Приложение 6) формализуется в виде экспертной анкеты с оценками каждой характеристики Проекта (п. 5.3.2) по десятибалльной шкале. При этом каждая оценка дополняется текстовым обоснованием (не более 1000 символов). Итоговый балл заключения одного эксперта образуется в результате суммирования всех баллов в заключении.</w:t>
      </w:r>
      <w:bookmarkEnd w:id="20"/>
      <w:bookmarkEnd w:id="21"/>
    </w:p>
    <w:p w14:paraId="412AED9A"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Заключения экспертов носят рекомендательный характер. В случае расхождения мнений экспертов НУ вправе направить проекты на получение дополнительного заключения в РАН и\или организации реального сектора экономики, направления деятельности которых соответствуют тематике проекта.</w:t>
      </w:r>
    </w:p>
    <w:p w14:paraId="26E9FBE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Оценка коллектива проекта (по форме Приложения 5, п.2) осуществляется НУ, по ее итогам в соответствии с критериями, представленными в таблице 1, рассчитывается рейтинг коллектива проекта.</w:t>
      </w:r>
      <w:bookmarkStart w:id="25" w:name="_Hlk233999450"/>
    </w:p>
    <w:p w14:paraId="79725171" w14:textId="77777777" w:rsidR="00790890" w:rsidRPr="00790890" w:rsidRDefault="00790890" w:rsidP="00790890">
      <w:pPr>
        <w:spacing w:after="0" w:line="276" w:lineRule="auto"/>
        <w:jc w:val="both"/>
        <w:rPr>
          <w:rFonts w:ascii="Times New Roman" w:eastAsia="Calibri" w:hAnsi="Times New Roman" w:cs="Times New Roman"/>
          <w:kern w:val="0"/>
          <w:sz w:val="24"/>
          <w:szCs w:val="28"/>
          <w14:ligatures w14:val="none"/>
        </w:rPr>
      </w:pPr>
    </w:p>
    <w:p w14:paraId="31AB4B8C"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bookmarkStart w:id="26" w:name="_Hlk233997024"/>
      <w:r w:rsidRPr="00790890">
        <w:rPr>
          <w:rFonts w:ascii="Times New Roman" w:eastAsia="Times New Roman" w:hAnsi="Times New Roman" w:cs="Times New Roman"/>
          <w:kern w:val="0"/>
          <w:sz w:val="28"/>
          <w:szCs w:val="28"/>
          <w14:ligatures w14:val="none"/>
        </w:rPr>
        <w:t>Таблица 1. Критерии оценивания научного задела руководителя и коллектива Проекта</w:t>
      </w:r>
    </w:p>
    <w:tbl>
      <w:tblPr>
        <w:tblW w:w="9488" w:type="dxa"/>
        <w:tblLook w:val="04A0" w:firstRow="1" w:lastRow="0" w:firstColumn="1" w:lastColumn="0" w:noHBand="0" w:noVBand="1"/>
      </w:tblPr>
      <w:tblGrid>
        <w:gridCol w:w="675"/>
        <w:gridCol w:w="6138"/>
        <w:gridCol w:w="2675"/>
      </w:tblGrid>
      <w:tr w:rsidR="00790890" w:rsidRPr="00790890" w14:paraId="19DD2B7B" w14:textId="77777777" w:rsidTr="00A44C29">
        <w:trPr>
          <w:trHeight w:val="526"/>
        </w:trPr>
        <w:tc>
          <w:tcPr>
            <w:tcW w:w="675" w:type="dxa"/>
            <w:tcBorders>
              <w:top w:val="single" w:sz="4" w:space="0" w:color="auto"/>
              <w:left w:val="single" w:sz="4" w:space="0" w:color="auto"/>
              <w:bottom w:val="single" w:sz="4" w:space="0" w:color="auto"/>
              <w:right w:val="single" w:sz="4" w:space="0" w:color="auto"/>
            </w:tcBorders>
            <w:vAlign w:val="center"/>
            <w:hideMark/>
          </w:tcPr>
          <w:p w14:paraId="137DF821"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w:t>
            </w:r>
          </w:p>
        </w:tc>
        <w:tc>
          <w:tcPr>
            <w:tcW w:w="6138" w:type="dxa"/>
            <w:tcBorders>
              <w:top w:val="single" w:sz="4" w:space="0" w:color="auto"/>
              <w:left w:val="nil"/>
              <w:bottom w:val="single" w:sz="4" w:space="0" w:color="auto"/>
              <w:right w:val="single" w:sz="4" w:space="0" w:color="auto"/>
            </w:tcBorders>
            <w:vAlign w:val="center"/>
            <w:hideMark/>
          </w:tcPr>
          <w:p w14:paraId="62A4BB4A"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Критерии (за 5 лет)</w:t>
            </w:r>
          </w:p>
        </w:tc>
        <w:tc>
          <w:tcPr>
            <w:tcW w:w="2675" w:type="dxa"/>
            <w:tcBorders>
              <w:top w:val="single" w:sz="4" w:space="0" w:color="auto"/>
              <w:left w:val="nil"/>
              <w:bottom w:val="single" w:sz="4" w:space="0" w:color="auto"/>
              <w:right w:val="single" w:sz="4" w:space="0" w:color="auto"/>
            </w:tcBorders>
            <w:vAlign w:val="center"/>
            <w:hideMark/>
          </w:tcPr>
          <w:p w14:paraId="64B1F3A7"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Распределение баллов за единицу показателя</w:t>
            </w:r>
          </w:p>
        </w:tc>
      </w:tr>
      <w:tr w:rsidR="00790890" w:rsidRPr="007729DA" w14:paraId="79537462"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54D9D10B"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w:t>
            </w:r>
          </w:p>
        </w:tc>
        <w:tc>
          <w:tcPr>
            <w:tcW w:w="6138" w:type="dxa"/>
            <w:tcBorders>
              <w:top w:val="nil"/>
              <w:left w:val="nil"/>
              <w:bottom w:val="single" w:sz="4" w:space="0" w:color="auto"/>
              <w:right w:val="single" w:sz="4" w:space="0" w:color="auto"/>
            </w:tcBorders>
            <w:vAlign w:val="center"/>
            <w:hideMark/>
          </w:tcPr>
          <w:p w14:paraId="43357826" w14:textId="77777777" w:rsidR="00790890" w:rsidRPr="00790890" w:rsidRDefault="00790890" w:rsidP="00790890">
            <w:pPr>
              <w:spacing w:after="0" w:line="240" w:lineRule="auto"/>
              <w:rPr>
                <w:rFonts w:ascii="Times New Roman" w:eastAsia="Calibri" w:hAnsi="Times New Roman" w:cs="Times New Roman"/>
                <w:kern w:val="0"/>
                <w:sz w:val="24"/>
                <w:szCs w:val="24"/>
                <w:lang w:val="en-US" w:eastAsia="ru-RU"/>
                <w14:ligatures w14:val="none"/>
              </w:rPr>
            </w:pPr>
            <w:r w:rsidRPr="00790890">
              <w:rPr>
                <w:rFonts w:ascii="Times New Roman" w:eastAsia="Calibri" w:hAnsi="Times New Roman" w:cs="Times New Roman"/>
                <w:kern w:val="0"/>
                <w:sz w:val="24"/>
                <w:szCs w:val="24"/>
                <w:lang w:eastAsia="ru-RU"/>
                <w14:ligatures w14:val="none"/>
              </w:rPr>
              <w:t>Публикации</w:t>
            </w:r>
            <w:r w:rsidRPr="00790890">
              <w:rPr>
                <w:rFonts w:ascii="Times New Roman" w:eastAsia="Calibri" w:hAnsi="Times New Roman" w:cs="Times New Roman"/>
                <w:kern w:val="0"/>
                <w:sz w:val="24"/>
                <w:szCs w:val="24"/>
                <w:lang w:val="en-US" w:eastAsia="ru-RU"/>
                <w14:ligatures w14:val="none"/>
              </w:rPr>
              <w:t xml:space="preserve"> </w:t>
            </w:r>
            <w:proofErr w:type="spellStart"/>
            <w:r w:rsidRPr="00790890">
              <w:rPr>
                <w:rFonts w:ascii="Times New Roman" w:eastAsia="Calibri" w:hAnsi="Times New Roman" w:cs="Times New Roman"/>
                <w:kern w:val="0"/>
                <w:sz w:val="24"/>
                <w:szCs w:val="24"/>
                <w:lang w:val="en-US" w:eastAsia="ru-RU"/>
                <w14:ligatures w14:val="none"/>
              </w:rPr>
              <w:t>WoS</w:t>
            </w:r>
            <w:proofErr w:type="spellEnd"/>
            <w:r w:rsidRPr="00790890">
              <w:rPr>
                <w:rFonts w:ascii="Times New Roman" w:eastAsia="Calibri" w:hAnsi="Times New Roman" w:cs="Times New Roman"/>
                <w:kern w:val="0"/>
                <w:sz w:val="24"/>
                <w:szCs w:val="24"/>
                <w:lang w:val="en-US" w:eastAsia="ru-RU"/>
                <w14:ligatures w14:val="none"/>
              </w:rPr>
              <w:t>/Scopus (Article/review) [SNIP, SJR, JIF]</w:t>
            </w:r>
          </w:p>
        </w:tc>
        <w:tc>
          <w:tcPr>
            <w:tcW w:w="2675" w:type="dxa"/>
            <w:tcBorders>
              <w:top w:val="nil"/>
              <w:left w:val="nil"/>
              <w:bottom w:val="single" w:sz="4" w:space="0" w:color="auto"/>
              <w:right w:val="single" w:sz="4" w:space="0" w:color="auto"/>
            </w:tcBorders>
            <w:vAlign w:val="center"/>
            <w:hideMark/>
          </w:tcPr>
          <w:p w14:paraId="754F2BE2"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val="en-US" w:eastAsia="ru-RU"/>
                <w14:ligatures w14:val="none"/>
              </w:rPr>
            </w:pPr>
            <w:r w:rsidRPr="00790890">
              <w:rPr>
                <w:rFonts w:ascii="Times New Roman" w:eastAsia="Calibri" w:hAnsi="Times New Roman" w:cs="Times New Roman"/>
                <w:kern w:val="0"/>
                <w:sz w:val="24"/>
                <w:szCs w:val="24"/>
                <w:lang w:val="en-US" w:eastAsia="ru-RU"/>
                <w14:ligatures w14:val="none"/>
              </w:rPr>
              <w:t> </w:t>
            </w:r>
          </w:p>
        </w:tc>
      </w:tr>
      <w:tr w:rsidR="00790890" w:rsidRPr="00790890" w14:paraId="3F2A4A82"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11A4DA67"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1.1</w:t>
            </w:r>
          </w:p>
        </w:tc>
        <w:tc>
          <w:tcPr>
            <w:tcW w:w="6138" w:type="dxa"/>
            <w:tcBorders>
              <w:top w:val="nil"/>
              <w:left w:val="nil"/>
              <w:bottom w:val="single" w:sz="4" w:space="0" w:color="auto"/>
              <w:right w:val="single" w:sz="4" w:space="0" w:color="auto"/>
            </w:tcBorders>
            <w:vAlign w:val="center"/>
            <w:hideMark/>
          </w:tcPr>
          <w:p w14:paraId="7C5B4C33"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proofErr w:type="gramStart"/>
            <w:r w:rsidRPr="00790890">
              <w:rPr>
                <w:rFonts w:ascii="Times New Roman" w:eastAsia="Calibri" w:hAnsi="Times New Roman" w:cs="Times New Roman"/>
                <w:kern w:val="0"/>
                <w:sz w:val="24"/>
                <w:szCs w:val="24"/>
                <w:lang w:val="en-US" w:eastAsia="ru-RU"/>
                <w14:ligatures w14:val="none"/>
              </w:rPr>
              <w:t>TOP-</w:t>
            </w:r>
            <w:r w:rsidRPr="00790890">
              <w:rPr>
                <w:rFonts w:ascii="Times New Roman" w:eastAsia="Calibri" w:hAnsi="Times New Roman" w:cs="Times New Roman"/>
                <w:kern w:val="0"/>
                <w:sz w:val="24"/>
                <w:szCs w:val="24"/>
                <w:lang w:eastAsia="ru-RU"/>
                <w14:ligatures w14:val="none"/>
              </w:rPr>
              <w:t>1</w:t>
            </w:r>
            <w:proofErr w:type="gramEnd"/>
            <w:r w:rsidRPr="00790890">
              <w:rPr>
                <w:rFonts w:ascii="Times New Roman" w:eastAsia="Calibri" w:hAnsi="Times New Roman" w:cs="Times New Roman"/>
                <w:kern w:val="0"/>
                <w:sz w:val="24"/>
                <w:szCs w:val="24"/>
                <w:lang w:eastAsia="ru-RU"/>
                <w14:ligatures w14:val="none"/>
              </w:rPr>
              <w:t>%</w:t>
            </w:r>
          </w:p>
        </w:tc>
        <w:tc>
          <w:tcPr>
            <w:tcW w:w="2675" w:type="dxa"/>
            <w:tcBorders>
              <w:top w:val="nil"/>
              <w:left w:val="nil"/>
              <w:bottom w:val="single" w:sz="4" w:space="0" w:color="auto"/>
              <w:right w:val="single" w:sz="4" w:space="0" w:color="auto"/>
            </w:tcBorders>
            <w:vAlign w:val="center"/>
            <w:hideMark/>
          </w:tcPr>
          <w:p w14:paraId="558735DD"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статья = 0,4 балла</w:t>
            </w:r>
          </w:p>
        </w:tc>
      </w:tr>
      <w:tr w:rsidR="00790890" w:rsidRPr="00790890" w14:paraId="648BFF6E"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5479344B"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1.2</w:t>
            </w:r>
          </w:p>
        </w:tc>
        <w:tc>
          <w:tcPr>
            <w:tcW w:w="6138" w:type="dxa"/>
            <w:tcBorders>
              <w:top w:val="nil"/>
              <w:left w:val="nil"/>
              <w:bottom w:val="single" w:sz="4" w:space="0" w:color="auto"/>
              <w:right w:val="single" w:sz="4" w:space="0" w:color="auto"/>
            </w:tcBorders>
            <w:vAlign w:val="center"/>
            <w:hideMark/>
          </w:tcPr>
          <w:p w14:paraId="48D7FDA2"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proofErr w:type="gramStart"/>
            <w:r w:rsidRPr="00790890">
              <w:rPr>
                <w:rFonts w:ascii="Times New Roman" w:eastAsia="Calibri" w:hAnsi="Times New Roman" w:cs="Times New Roman"/>
                <w:kern w:val="0"/>
                <w:sz w:val="24"/>
                <w:szCs w:val="24"/>
                <w:lang w:val="en-US" w:eastAsia="ru-RU"/>
                <w14:ligatures w14:val="none"/>
              </w:rPr>
              <w:t>TOP-</w:t>
            </w:r>
            <w:r w:rsidRPr="00790890">
              <w:rPr>
                <w:rFonts w:ascii="Times New Roman" w:eastAsia="Calibri" w:hAnsi="Times New Roman" w:cs="Times New Roman"/>
                <w:kern w:val="0"/>
                <w:sz w:val="24"/>
                <w:szCs w:val="24"/>
                <w:lang w:eastAsia="ru-RU"/>
                <w14:ligatures w14:val="none"/>
              </w:rPr>
              <w:t>5</w:t>
            </w:r>
            <w:proofErr w:type="gramEnd"/>
            <w:r w:rsidRPr="00790890">
              <w:rPr>
                <w:rFonts w:ascii="Times New Roman" w:eastAsia="Calibri" w:hAnsi="Times New Roman" w:cs="Times New Roman"/>
                <w:kern w:val="0"/>
                <w:sz w:val="24"/>
                <w:szCs w:val="24"/>
                <w:lang w:eastAsia="ru-RU"/>
                <w14:ligatures w14:val="none"/>
              </w:rPr>
              <w:t xml:space="preserve">% </w:t>
            </w:r>
          </w:p>
        </w:tc>
        <w:tc>
          <w:tcPr>
            <w:tcW w:w="2675" w:type="dxa"/>
            <w:tcBorders>
              <w:top w:val="nil"/>
              <w:left w:val="nil"/>
              <w:bottom w:val="single" w:sz="4" w:space="0" w:color="auto"/>
              <w:right w:val="single" w:sz="4" w:space="0" w:color="auto"/>
            </w:tcBorders>
            <w:vAlign w:val="center"/>
            <w:hideMark/>
          </w:tcPr>
          <w:p w14:paraId="212A0845"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статья = 0,3 балла</w:t>
            </w:r>
          </w:p>
        </w:tc>
      </w:tr>
      <w:tr w:rsidR="00790890" w:rsidRPr="00790890" w14:paraId="181BF2A6"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69D2F9EC"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1.3</w:t>
            </w:r>
          </w:p>
        </w:tc>
        <w:tc>
          <w:tcPr>
            <w:tcW w:w="6138" w:type="dxa"/>
            <w:tcBorders>
              <w:top w:val="nil"/>
              <w:left w:val="nil"/>
              <w:bottom w:val="single" w:sz="4" w:space="0" w:color="auto"/>
              <w:right w:val="single" w:sz="4" w:space="0" w:color="auto"/>
            </w:tcBorders>
            <w:vAlign w:val="center"/>
            <w:hideMark/>
          </w:tcPr>
          <w:p w14:paraId="5DCAC034"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proofErr w:type="gramStart"/>
            <w:r w:rsidRPr="00790890">
              <w:rPr>
                <w:rFonts w:ascii="Times New Roman" w:eastAsia="Calibri" w:hAnsi="Times New Roman" w:cs="Times New Roman"/>
                <w:kern w:val="0"/>
                <w:sz w:val="24"/>
                <w:szCs w:val="24"/>
                <w:lang w:val="en-US" w:eastAsia="ru-RU"/>
                <w14:ligatures w14:val="none"/>
              </w:rPr>
              <w:t>TOP-</w:t>
            </w:r>
            <w:r w:rsidRPr="00790890">
              <w:rPr>
                <w:rFonts w:ascii="Times New Roman" w:eastAsia="Calibri" w:hAnsi="Times New Roman" w:cs="Times New Roman"/>
                <w:kern w:val="0"/>
                <w:sz w:val="24"/>
                <w:szCs w:val="24"/>
                <w:lang w:eastAsia="ru-RU"/>
                <w14:ligatures w14:val="none"/>
              </w:rPr>
              <w:t>10</w:t>
            </w:r>
            <w:proofErr w:type="gramEnd"/>
            <w:r w:rsidRPr="00790890">
              <w:rPr>
                <w:rFonts w:ascii="Times New Roman" w:eastAsia="Calibri" w:hAnsi="Times New Roman" w:cs="Times New Roman"/>
                <w:kern w:val="0"/>
                <w:sz w:val="24"/>
                <w:szCs w:val="24"/>
                <w:lang w:eastAsia="ru-RU"/>
                <w14:ligatures w14:val="none"/>
              </w:rPr>
              <w:t xml:space="preserve">% </w:t>
            </w:r>
          </w:p>
        </w:tc>
        <w:tc>
          <w:tcPr>
            <w:tcW w:w="2675" w:type="dxa"/>
            <w:tcBorders>
              <w:top w:val="nil"/>
              <w:left w:val="nil"/>
              <w:bottom w:val="single" w:sz="4" w:space="0" w:color="auto"/>
              <w:right w:val="single" w:sz="4" w:space="0" w:color="auto"/>
            </w:tcBorders>
            <w:vAlign w:val="center"/>
            <w:hideMark/>
          </w:tcPr>
          <w:p w14:paraId="463C7331"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статья = 0,2 балла</w:t>
            </w:r>
          </w:p>
        </w:tc>
      </w:tr>
      <w:tr w:rsidR="00790890" w:rsidRPr="00790890" w14:paraId="44711212"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0338879A"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1.4</w:t>
            </w:r>
          </w:p>
        </w:tc>
        <w:tc>
          <w:tcPr>
            <w:tcW w:w="6138" w:type="dxa"/>
            <w:tcBorders>
              <w:top w:val="nil"/>
              <w:left w:val="nil"/>
              <w:bottom w:val="single" w:sz="4" w:space="0" w:color="auto"/>
              <w:right w:val="single" w:sz="4" w:space="0" w:color="auto"/>
            </w:tcBorders>
            <w:vAlign w:val="center"/>
            <w:hideMark/>
          </w:tcPr>
          <w:p w14:paraId="2AB6C263"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 xml:space="preserve">Q1/Q2 </w:t>
            </w:r>
          </w:p>
        </w:tc>
        <w:tc>
          <w:tcPr>
            <w:tcW w:w="2675" w:type="dxa"/>
            <w:tcBorders>
              <w:top w:val="nil"/>
              <w:left w:val="nil"/>
              <w:bottom w:val="single" w:sz="4" w:space="0" w:color="auto"/>
              <w:right w:val="single" w:sz="4" w:space="0" w:color="auto"/>
            </w:tcBorders>
            <w:vAlign w:val="center"/>
            <w:hideMark/>
          </w:tcPr>
          <w:p w14:paraId="404C2696"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статья = 0,1 балла</w:t>
            </w:r>
          </w:p>
        </w:tc>
      </w:tr>
      <w:tr w:rsidR="00790890" w:rsidRPr="00790890" w14:paraId="544AFA05"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40CF249D"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1.5</w:t>
            </w:r>
          </w:p>
        </w:tc>
        <w:tc>
          <w:tcPr>
            <w:tcW w:w="6138" w:type="dxa"/>
            <w:tcBorders>
              <w:top w:val="nil"/>
              <w:left w:val="nil"/>
              <w:bottom w:val="single" w:sz="4" w:space="0" w:color="auto"/>
              <w:right w:val="single" w:sz="4" w:space="0" w:color="auto"/>
            </w:tcBorders>
            <w:vAlign w:val="center"/>
            <w:hideMark/>
          </w:tcPr>
          <w:p w14:paraId="65BC8056"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Q3/Q4/</w:t>
            </w:r>
            <w:proofErr w:type="spellStart"/>
            <w:r w:rsidRPr="00790890">
              <w:rPr>
                <w:rFonts w:ascii="Times New Roman" w:eastAsia="Calibri" w:hAnsi="Times New Roman" w:cs="Times New Roman"/>
                <w:kern w:val="0"/>
                <w:sz w:val="24"/>
                <w:szCs w:val="24"/>
                <w:lang w:eastAsia="ru-RU"/>
                <w14:ligatures w14:val="none"/>
              </w:rPr>
              <w:t>б.к</w:t>
            </w:r>
            <w:proofErr w:type="spellEnd"/>
            <w:r w:rsidRPr="00790890">
              <w:rPr>
                <w:rFonts w:ascii="Times New Roman" w:eastAsia="Calibri" w:hAnsi="Times New Roman" w:cs="Times New Roman"/>
                <w:kern w:val="0"/>
                <w:sz w:val="24"/>
                <w:szCs w:val="24"/>
                <w:lang w:eastAsia="ru-RU"/>
                <w14:ligatures w14:val="none"/>
              </w:rPr>
              <w:t>.</w:t>
            </w:r>
          </w:p>
        </w:tc>
        <w:tc>
          <w:tcPr>
            <w:tcW w:w="2675" w:type="dxa"/>
            <w:tcBorders>
              <w:top w:val="nil"/>
              <w:left w:val="nil"/>
              <w:bottom w:val="single" w:sz="4" w:space="0" w:color="auto"/>
              <w:right w:val="single" w:sz="4" w:space="0" w:color="auto"/>
            </w:tcBorders>
            <w:vAlign w:val="center"/>
            <w:hideMark/>
          </w:tcPr>
          <w:p w14:paraId="0B945343"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статья = 0,03 балла</w:t>
            </w:r>
          </w:p>
        </w:tc>
      </w:tr>
      <w:tr w:rsidR="00790890" w:rsidRPr="00790890" w14:paraId="01F749C2"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5B6672FF"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2</w:t>
            </w:r>
          </w:p>
        </w:tc>
        <w:tc>
          <w:tcPr>
            <w:tcW w:w="6138" w:type="dxa"/>
            <w:tcBorders>
              <w:top w:val="nil"/>
              <w:left w:val="nil"/>
              <w:bottom w:val="single" w:sz="4" w:space="0" w:color="auto"/>
              <w:right w:val="single" w:sz="4" w:space="0" w:color="auto"/>
            </w:tcBorders>
            <w:vAlign w:val="center"/>
            <w:hideMark/>
          </w:tcPr>
          <w:p w14:paraId="04569108" w14:textId="77777777" w:rsidR="00790890" w:rsidRPr="00790890" w:rsidRDefault="00790890" w:rsidP="00790890">
            <w:pPr>
              <w:spacing w:after="0" w:line="240" w:lineRule="auto"/>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Зарегистрированные РИД</w:t>
            </w:r>
          </w:p>
        </w:tc>
        <w:tc>
          <w:tcPr>
            <w:tcW w:w="2675" w:type="dxa"/>
            <w:tcBorders>
              <w:top w:val="nil"/>
              <w:left w:val="nil"/>
              <w:bottom w:val="single" w:sz="4" w:space="0" w:color="auto"/>
              <w:right w:val="single" w:sz="4" w:space="0" w:color="auto"/>
            </w:tcBorders>
            <w:vAlign w:val="center"/>
            <w:hideMark/>
          </w:tcPr>
          <w:p w14:paraId="0806A512"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 </w:t>
            </w:r>
          </w:p>
        </w:tc>
      </w:tr>
      <w:tr w:rsidR="00790890" w:rsidRPr="00790890" w14:paraId="700228EF"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06D53D05"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2.1</w:t>
            </w:r>
          </w:p>
        </w:tc>
        <w:tc>
          <w:tcPr>
            <w:tcW w:w="6138" w:type="dxa"/>
            <w:tcBorders>
              <w:top w:val="nil"/>
              <w:left w:val="nil"/>
              <w:bottom w:val="single" w:sz="4" w:space="0" w:color="auto"/>
              <w:right w:val="single" w:sz="4" w:space="0" w:color="auto"/>
            </w:tcBorders>
            <w:vAlign w:val="center"/>
            <w:hideMark/>
          </w:tcPr>
          <w:p w14:paraId="3D929C5F"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Международные</w:t>
            </w:r>
          </w:p>
        </w:tc>
        <w:tc>
          <w:tcPr>
            <w:tcW w:w="2675" w:type="dxa"/>
            <w:tcBorders>
              <w:top w:val="nil"/>
              <w:left w:val="nil"/>
              <w:bottom w:val="single" w:sz="4" w:space="0" w:color="auto"/>
              <w:right w:val="single" w:sz="4" w:space="0" w:color="auto"/>
            </w:tcBorders>
            <w:vAlign w:val="center"/>
            <w:hideMark/>
          </w:tcPr>
          <w:p w14:paraId="3C85B1C8"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РИД = 0,4 балла</w:t>
            </w:r>
          </w:p>
        </w:tc>
      </w:tr>
      <w:tr w:rsidR="00790890" w:rsidRPr="00790890" w14:paraId="47461EE0"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1DE94C84"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2.2</w:t>
            </w:r>
          </w:p>
        </w:tc>
        <w:tc>
          <w:tcPr>
            <w:tcW w:w="6138" w:type="dxa"/>
            <w:tcBorders>
              <w:top w:val="nil"/>
              <w:left w:val="nil"/>
              <w:bottom w:val="single" w:sz="4" w:space="0" w:color="auto"/>
              <w:right w:val="single" w:sz="4" w:space="0" w:color="auto"/>
            </w:tcBorders>
            <w:vAlign w:val="center"/>
            <w:hideMark/>
          </w:tcPr>
          <w:p w14:paraId="1A2928D1"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Патент на изобретение</w:t>
            </w:r>
          </w:p>
        </w:tc>
        <w:tc>
          <w:tcPr>
            <w:tcW w:w="2675" w:type="dxa"/>
            <w:tcBorders>
              <w:top w:val="nil"/>
              <w:left w:val="nil"/>
              <w:bottom w:val="single" w:sz="4" w:space="0" w:color="auto"/>
              <w:right w:val="single" w:sz="4" w:space="0" w:color="auto"/>
            </w:tcBorders>
            <w:vAlign w:val="center"/>
            <w:hideMark/>
          </w:tcPr>
          <w:p w14:paraId="380F8AA1"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РИД = 0,3 балла</w:t>
            </w:r>
          </w:p>
        </w:tc>
      </w:tr>
      <w:tr w:rsidR="00790890" w:rsidRPr="00790890" w14:paraId="7BD3D5F8"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681B4FCA"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2.3</w:t>
            </w:r>
          </w:p>
        </w:tc>
        <w:tc>
          <w:tcPr>
            <w:tcW w:w="6138" w:type="dxa"/>
            <w:tcBorders>
              <w:top w:val="nil"/>
              <w:left w:val="nil"/>
              <w:bottom w:val="single" w:sz="4" w:space="0" w:color="auto"/>
              <w:right w:val="single" w:sz="4" w:space="0" w:color="auto"/>
            </w:tcBorders>
            <w:vAlign w:val="center"/>
            <w:hideMark/>
          </w:tcPr>
          <w:p w14:paraId="7AD0DF1B"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Патент на полезную модель, пром. образец</w:t>
            </w:r>
          </w:p>
        </w:tc>
        <w:tc>
          <w:tcPr>
            <w:tcW w:w="2675" w:type="dxa"/>
            <w:tcBorders>
              <w:top w:val="nil"/>
              <w:left w:val="nil"/>
              <w:bottom w:val="single" w:sz="4" w:space="0" w:color="auto"/>
              <w:right w:val="single" w:sz="4" w:space="0" w:color="auto"/>
            </w:tcBorders>
            <w:vAlign w:val="center"/>
            <w:hideMark/>
          </w:tcPr>
          <w:p w14:paraId="3A0C1023"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РИД = 0,15 балла</w:t>
            </w:r>
          </w:p>
        </w:tc>
      </w:tr>
      <w:tr w:rsidR="00790890" w:rsidRPr="00790890" w14:paraId="14627D0D"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08C48156"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2.4</w:t>
            </w:r>
          </w:p>
        </w:tc>
        <w:tc>
          <w:tcPr>
            <w:tcW w:w="6138" w:type="dxa"/>
            <w:tcBorders>
              <w:top w:val="nil"/>
              <w:left w:val="nil"/>
              <w:bottom w:val="single" w:sz="4" w:space="0" w:color="auto"/>
              <w:right w:val="single" w:sz="4" w:space="0" w:color="auto"/>
            </w:tcBorders>
            <w:vAlign w:val="center"/>
            <w:hideMark/>
          </w:tcPr>
          <w:p w14:paraId="75A265A1"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Программа ЭВМ, БД, топология интегральных микросхем</w:t>
            </w:r>
          </w:p>
        </w:tc>
        <w:tc>
          <w:tcPr>
            <w:tcW w:w="2675" w:type="dxa"/>
            <w:tcBorders>
              <w:top w:val="nil"/>
              <w:left w:val="nil"/>
              <w:bottom w:val="single" w:sz="4" w:space="0" w:color="auto"/>
              <w:right w:val="single" w:sz="4" w:space="0" w:color="auto"/>
            </w:tcBorders>
            <w:vAlign w:val="center"/>
            <w:hideMark/>
          </w:tcPr>
          <w:p w14:paraId="7221C3D3"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РИД = 0,05 балла</w:t>
            </w:r>
          </w:p>
        </w:tc>
      </w:tr>
      <w:tr w:rsidR="00790890" w:rsidRPr="00790890" w14:paraId="129EB71F"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216417E4"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2.5</w:t>
            </w:r>
          </w:p>
        </w:tc>
        <w:tc>
          <w:tcPr>
            <w:tcW w:w="6138" w:type="dxa"/>
            <w:tcBorders>
              <w:top w:val="nil"/>
              <w:left w:val="nil"/>
              <w:bottom w:val="single" w:sz="4" w:space="0" w:color="auto"/>
              <w:right w:val="single" w:sz="4" w:space="0" w:color="auto"/>
            </w:tcBorders>
            <w:vAlign w:val="center"/>
            <w:hideMark/>
          </w:tcPr>
          <w:p w14:paraId="17F55A33"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Право на секрет производства (ноу-хау)</w:t>
            </w:r>
          </w:p>
        </w:tc>
        <w:tc>
          <w:tcPr>
            <w:tcW w:w="2675" w:type="dxa"/>
            <w:tcBorders>
              <w:top w:val="nil"/>
              <w:left w:val="nil"/>
              <w:bottom w:val="single" w:sz="4" w:space="0" w:color="auto"/>
              <w:right w:val="single" w:sz="4" w:space="0" w:color="auto"/>
            </w:tcBorders>
            <w:vAlign w:val="center"/>
            <w:hideMark/>
          </w:tcPr>
          <w:p w14:paraId="3A921E3C"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РИД = 0,01 балла</w:t>
            </w:r>
          </w:p>
        </w:tc>
      </w:tr>
      <w:tr w:rsidR="00790890" w:rsidRPr="00790890" w14:paraId="3F764469"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6DE3D323"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3</w:t>
            </w:r>
          </w:p>
        </w:tc>
        <w:tc>
          <w:tcPr>
            <w:tcW w:w="6138" w:type="dxa"/>
            <w:tcBorders>
              <w:top w:val="nil"/>
              <w:left w:val="nil"/>
              <w:bottom w:val="single" w:sz="4" w:space="0" w:color="auto"/>
              <w:right w:val="single" w:sz="4" w:space="0" w:color="auto"/>
            </w:tcBorders>
            <w:vAlign w:val="center"/>
            <w:hideMark/>
          </w:tcPr>
          <w:p w14:paraId="5827CC5E" w14:textId="77777777" w:rsidR="00790890" w:rsidRPr="00790890" w:rsidRDefault="00790890" w:rsidP="00790890">
            <w:pPr>
              <w:spacing w:after="0" w:line="240" w:lineRule="auto"/>
              <w:jc w:val="both"/>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 xml:space="preserve">Участие в международных НТМ с публикацией </w:t>
            </w:r>
            <w:proofErr w:type="spellStart"/>
            <w:r w:rsidRPr="00790890">
              <w:rPr>
                <w:rFonts w:ascii="Times New Roman" w:eastAsia="Calibri" w:hAnsi="Times New Roman" w:cs="Times New Roman"/>
                <w:kern w:val="0"/>
                <w:sz w:val="24"/>
                <w:szCs w:val="24"/>
                <w:lang w:eastAsia="ru-RU"/>
                <w14:ligatures w14:val="none"/>
              </w:rPr>
              <w:t>WoS</w:t>
            </w:r>
            <w:proofErr w:type="spellEnd"/>
            <w:r w:rsidRPr="00790890">
              <w:rPr>
                <w:rFonts w:ascii="Times New Roman" w:eastAsia="Calibri" w:hAnsi="Times New Roman" w:cs="Times New Roman"/>
                <w:kern w:val="0"/>
                <w:sz w:val="24"/>
                <w:szCs w:val="24"/>
                <w:lang w:eastAsia="ru-RU"/>
                <w14:ligatures w14:val="none"/>
              </w:rPr>
              <w:t>/</w:t>
            </w:r>
            <w:proofErr w:type="spellStart"/>
            <w:r w:rsidRPr="00790890">
              <w:rPr>
                <w:rFonts w:ascii="Times New Roman" w:eastAsia="Calibri" w:hAnsi="Times New Roman" w:cs="Times New Roman"/>
                <w:kern w:val="0"/>
                <w:sz w:val="24"/>
                <w:szCs w:val="24"/>
                <w:lang w:eastAsia="ru-RU"/>
                <w14:ligatures w14:val="none"/>
              </w:rPr>
              <w:t>Scopus</w:t>
            </w:r>
            <w:proofErr w:type="spellEnd"/>
          </w:p>
        </w:tc>
        <w:tc>
          <w:tcPr>
            <w:tcW w:w="2675" w:type="dxa"/>
            <w:tcBorders>
              <w:top w:val="nil"/>
              <w:left w:val="nil"/>
              <w:bottom w:val="single" w:sz="4" w:space="0" w:color="auto"/>
              <w:right w:val="single" w:sz="4" w:space="0" w:color="auto"/>
            </w:tcBorders>
            <w:vAlign w:val="center"/>
            <w:hideMark/>
          </w:tcPr>
          <w:p w14:paraId="09D8064C"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 </w:t>
            </w:r>
          </w:p>
        </w:tc>
      </w:tr>
      <w:tr w:rsidR="00790890" w:rsidRPr="00790890" w14:paraId="07C6FD57"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372B4FD4"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3.1</w:t>
            </w:r>
          </w:p>
        </w:tc>
        <w:tc>
          <w:tcPr>
            <w:tcW w:w="6138" w:type="dxa"/>
            <w:tcBorders>
              <w:top w:val="nil"/>
              <w:left w:val="nil"/>
              <w:bottom w:val="single" w:sz="4" w:space="0" w:color="auto"/>
              <w:right w:val="single" w:sz="4" w:space="0" w:color="auto"/>
            </w:tcBorders>
            <w:vAlign w:val="center"/>
            <w:hideMark/>
          </w:tcPr>
          <w:p w14:paraId="13A25022"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Q1/Q2</w:t>
            </w:r>
          </w:p>
        </w:tc>
        <w:tc>
          <w:tcPr>
            <w:tcW w:w="2675" w:type="dxa"/>
            <w:tcBorders>
              <w:top w:val="nil"/>
              <w:left w:val="nil"/>
              <w:bottom w:val="single" w:sz="4" w:space="0" w:color="auto"/>
              <w:right w:val="single" w:sz="4" w:space="0" w:color="auto"/>
            </w:tcBorders>
            <w:vAlign w:val="center"/>
            <w:hideMark/>
          </w:tcPr>
          <w:p w14:paraId="54E8F334"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НТМ = 0,1 балла</w:t>
            </w:r>
          </w:p>
        </w:tc>
      </w:tr>
      <w:tr w:rsidR="00790890" w:rsidRPr="00790890" w14:paraId="7518B314"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77F1B836"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3.2</w:t>
            </w:r>
          </w:p>
        </w:tc>
        <w:tc>
          <w:tcPr>
            <w:tcW w:w="6138" w:type="dxa"/>
            <w:tcBorders>
              <w:top w:val="nil"/>
              <w:left w:val="nil"/>
              <w:bottom w:val="single" w:sz="4" w:space="0" w:color="auto"/>
              <w:right w:val="single" w:sz="4" w:space="0" w:color="auto"/>
            </w:tcBorders>
            <w:vAlign w:val="center"/>
            <w:hideMark/>
          </w:tcPr>
          <w:p w14:paraId="0F34E602"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Q3/Q4/</w:t>
            </w:r>
            <w:proofErr w:type="spellStart"/>
            <w:r w:rsidRPr="00790890">
              <w:rPr>
                <w:rFonts w:ascii="Times New Roman" w:eastAsia="Calibri" w:hAnsi="Times New Roman" w:cs="Times New Roman"/>
                <w:kern w:val="0"/>
                <w:sz w:val="24"/>
                <w:szCs w:val="24"/>
                <w:lang w:eastAsia="ru-RU"/>
                <w14:ligatures w14:val="none"/>
              </w:rPr>
              <w:t>б.к</w:t>
            </w:r>
            <w:proofErr w:type="spellEnd"/>
            <w:r w:rsidRPr="00790890">
              <w:rPr>
                <w:rFonts w:ascii="Times New Roman" w:eastAsia="Calibri" w:hAnsi="Times New Roman" w:cs="Times New Roman"/>
                <w:kern w:val="0"/>
                <w:sz w:val="24"/>
                <w:szCs w:val="24"/>
                <w:lang w:eastAsia="ru-RU"/>
                <w14:ligatures w14:val="none"/>
              </w:rPr>
              <w:t>.</w:t>
            </w:r>
          </w:p>
        </w:tc>
        <w:tc>
          <w:tcPr>
            <w:tcW w:w="2675" w:type="dxa"/>
            <w:tcBorders>
              <w:top w:val="nil"/>
              <w:left w:val="nil"/>
              <w:bottom w:val="single" w:sz="4" w:space="0" w:color="auto"/>
              <w:right w:val="single" w:sz="4" w:space="0" w:color="auto"/>
            </w:tcBorders>
            <w:vAlign w:val="center"/>
            <w:hideMark/>
          </w:tcPr>
          <w:p w14:paraId="7B688DE6"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НТМ = 0,03 балла</w:t>
            </w:r>
          </w:p>
        </w:tc>
      </w:tr>
      <w:tr w:rsidR="00790890" w:rsidRPr="00790890" w14:paraId="1433C9D2" w14:textId="77777777" w:rsidTr="00A44C29">
        <w:trPr>
          <w:trHeight w:val="526"/>
        </w:trPr>
        <w:tc>
          <w:tcPr>
            <w:tcW w:w="675" w:type="dxa"/>
            <w:tcBorders>
              <w:top w:val="nil"/>
              <w:left w:val="single" w:sz="4" w:space="0" w:color="auto"/>
              <w:bottom w:val="single" w:sz="4" w:space="0" w:color="auto"/>
              <w:right w:val="single" w:sz="4" w:space="0" w:color="auto"/>
            </w:tcBorders>
            <w:vAlign w:val="center"/>
            <w:hideMark/>
          </w:tcPr>
          <w:p w14:paraId="4F9AF04A"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lastRenderedPageBreak/>
              <w:t>4</w:t>
            </w:r>
          </w:p>
        </w:tc>
        <w:tc>
          <w:tcPr>
            <w:tcW w:w="6138" w:type="dxa"/>
            <w:tcBorders>
              <w:top w:val="nil"/>
              <w:left w:val="nil"/>
              <w:bottom w:val="single" w:sz="4" w:space="0" w:color="auto"/>
              <w:right w:val="single" w:sz="4" w:space="0" w:color="auto"/>
            </w:tcBorders>
            <w:vAlign w:val="center"/>
            <w:hideMark/>
          </w:tcPr>
          <w:p w14:paraId="060121A0" w14:textId="77777777" w:rsidR="00790890" w:rsidRPr="00790890" w:rsidRDefault="00790890" w:rsidP="00790890">
            <w:pPr>
              <w:spacing w:after="0" w:line="240" w:lineRule="auto"/>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Конкурсные / хоздоговорные НИР (внешнее финансирование)</w:t>
            </w:r>
          </w:p>
        </w:tc>
        <w:tc>
          <w:tcPr>
            <w:tcW w:w="2675" w:type="dxa"/>
            <w:tcBorders>
              <w:top w:val="nil"/>
              <w:left w:val="nil"/>
              <w:bottom w:val="single" w:sz="4" w:space="0" w:color="auto"/>
              <w:right w:val="single" w:sz="4" w:space="0" w:color="auto"/>
            </w:tcBorders>
            <w:vAlign w:val="center"/>
            <w:hideMark/>
          </w:tcPr>
          <w:p w14:paraId="7473A953"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 </w:t>
            </w:r>
          </w:p>
        </w:tc>
      </w:tr>
      <w:tr w:rsidR="00790890" w:rsidRPr="00790890" w14:paraId="60E7DC5E"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21D229B9"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4.1</w:t>
            </w:r>
          </w:p>
        </w:tc>
        <w:tc>
          <w:tcPr>
            <w:tcW w:w="6138" w:type="dxa"/>
            <w:tcBorders>
              <w:top w:val="nil"/>
              <w:left w:val="nil"/>
              <w:bottom w:val="single" w:sz="4" w:space="0" w:color="auto"/>
              <w:right w:val="single" w:sz="4" w:space="0" w:color="auto"/>
            </w:tcBorders>
            <w:vAlign w:val="center"/>
            <w:hideMark/>
          </w:tcPr>
          <w:p w14:paraId="16976D09"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Руководство</w:t>
            </w:r>
          </w:p>
        </w:tc>
        <w:tc>
          <w:tcPr>
            <w:tcW w:w="2675" w:type="dxa"/>
            <w:tcBorders>
              <w:top w:val="nil"/>
              <w:left w:val="nil"/>
              <w:bottom w:val="single" w:sz="4" w:space="0" w:color="auto"/>
              <w:right w:val="single" w:sz="4" w:space="0" w:color="auto"/>
            </w:tcBorders>
            <w:vAlign w:val="center"/>
            <w:hideMark/>
          </w:tcPr>
          <w:p w14:paraId="4A3EA90B"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проект = 3 балла</w:t>
            </w:r>
          </w:p>
        </w:tc>
      </w:tr>
      <w:tr w:rsidR="00790890" w:rsidRPr="00790890" w14:paraId="33792AB7"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39FDE607"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4.2</w:t>
            </w:r>
          </w:p>
        </w:tc>
        <w:tc>
          <w:tcPr>
            <w:tcW w:w="6138" w:type="dxa"/>
            <w:tcBorders>
              <w:top w:val="nil"/>
              <w:left w:val="nil"/>
              <w:bottom w:val="single" w:sz="4" w:space="0" w:color="auto"/>
              <w:right w:val="single" w:sz="4" w:space="0" w:color="auto"/>
            </w:tcBorders>
            <w:vAlign w:val="center"/>
            <w:hideMark/>
          </w:tcPr>
          <w:p w14:paraId="5C6E7940" w14:textId="77777777" w:rsidR="00790890" w:rsidRPr="00790890" w:rsidRDefault="00790890" w:rsidP="00790890">
            <w:pPr>
              <w:spacing w:after="0" w:line="240" w:lineRule="auto"/>
              <w:jc w:val="right"/>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Участие</w:t>
            </w:r>
          </w:p>
        </w:tc>
        <w:tc>
          <w:tcPr>
            <w:tcW w:w="2675" w:type="dxa"/>
            <w:tcBorders>
              <w:top w:val="nil"/>
              <w:left w:val="nil"/>
              <w:bottom w:val="single" w:sz="4" w:space="0" w:color="auto"/>
              <w:right w:val="single" w:sz="4" w:space="0" w:color="auto"/>
            </w:tcBorders>
            <w:vAlign w:val="center"/>
            <w:hideMark/>
          </w:tcPr>
          <w:p w14:paraId="152E7CDF"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проект = 0,25 балла</w:t>
            </w:r>
          </w:p>
        </w:tc>
      </w:tr>
      <w:tr w:rsidR="00790890" w:rsidRPr="00790890" w14:paraId="405ACFDB"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4A686EB2"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5</w:t>
            </w:r>
          </w:p>
        </w:tc>
        <w:tc>
          <w:tcPr>
            <w:tcW w:w="6138" w:type="dxa"/>
            <w:tcBorders>
              <w:top w:val="nil"/>
              <w:left w:val="nil"/>
              <w:bottom w:val="single" w:sz="4" w:space="0" w:color="auto"/>
              <w:right w:val="single" w:sz="4" w:space="0" w:color="auto"/>
            </w:tcBorders>
            <w:vAlign w:val="center"/>
            <w:hideMark/>
          </w:tcPr>
          <w:p w14:paraId="236B6FB1" w14:textId="77777777" w:rsidR="00790890" w:rsidRPr="00790890" w:rsidRDefault="00790890" w:rsidP="00790890">
            <w:pPr>
              <w:spacing w:after="0" w:line="240" w:lineRule="auto"/>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Премии (награды) по направлению научной деятельности</w:t>
            </w:r>
          </w:p>
        </w:tc>
        <w:tc>
          <w:tcPr>
            <w:tcW w:w="2675" w:type="dxa"/>
            <w:tcBorders>
              <w:top w:val="nil"/>
              <w:left w:val="nil"/>
              <w:bottom w:val="single" w:sz="4" w:space="0" w:color="auto"/>
              <w:right w:val="single" w:sz="4" w:space="0" w:color="auto"/>
            </w:tcBorders>
            <w:vAlign w:val="center"/>
            <w:hideMark/>
          </w:tcPr>
          <w:p w14:paraId="6BA8A8A6"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ед. = 0,1 балла</w:t>
            </w:r>
          </w:p>
        </w:tc>
      </w:tr>
      <w:tr w:rsidR="00790890" w:rsidRPr="00790890" w14:paraId="41420694" w14:textId="77777777" w:rsidTr="00A44C29">
        <w:trPr>
          <w:trHeight w:val="287"/>
        </w:trPr>
        <w:tc>
          <w:tcPr>
            <w:tcW w:w="675" w:type="dxa"/>
            <w:tcBorders>
              <w:top w:val="nil"/>
              <w:left w:val="single" w:sz="4" w:space="0" w:color="auto"/>
              <w:bottom w:val="single" w:sz="4" w:space="0" w:color="auto"/>
              <w:right w:val="single" w:sz="4" w:space="0" w:color="auto"/>
            </w:tcBorders>
            <w:vAlign w:val="center"/>
            <w:hideMark/>
          </w:tcPr>
          <w:p w14:paraId="76E4DF98"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6</w:t>
            </w:r>
          </w:p>
        </w:tc>
        <w:tc>
          <w:tcPr>
            <w:tcW w:w="6138" w:type="dxa"/>
            <w:tcBorders>
              <w:top w:val="nil"/>
              <w:left w:val="nil"/>
              <w:bottom w:val="single" w:sz="4" w:space="0" w:color="auto"/>
              <w:right w:val="single" w:sz="4" w:space="0" w:color="auto"/>
            </w:tcBorders>
            <w:vAlign w:val="center"/>
            <w:hideMark/>
          </w:tcPr>
          <w:p w14:paraId="4562BEA8" w14:textId="77777777" w:rsidR="00790890" w:rsidRPr="00790890" w:rsidRDefault="00790890" w:rsidP="00790890">
            <w:pPr>
              <w:spacing w:after="0" w:line="240" w:lineRule="auto"/>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 xml:space="preserve">Количество цитирований в БД </w:t>
            </w:r>
            <w:proofErr w:type="spellStart"/>
            <w:r w:rsidRPr="00790890">
              <w:rPr>
                <w:rFonts w:ascii="Times New Roman" w:eastAsia="Calibri" w:hAnsi="Times New Roman" w:cs="Times New Roman"/>
                <w:kern w:val="0"/>
                <w:sz w:val="24"/>
                <w:szCs w:val="24"/>
                <w:lang w:eastAsia="ru-RU"/>
                <w14:ligatures w14:val="none"/>
              </w:rPr>
              <w:t>WoS</w:t>
            </w:r>
            <w:proofErr w:type="spellEnd"/>
            <w:r w:rsidRPr="00790890">
              <w:rPr>
                <w:rFonts w:ascii="Times New Roman" w:eastAsia="Calibri" w:hAnsi="Times New Roman" w:cs="Times New Roman"/>
                <w:kern w:val="0"/>
                <w:sz w:val="24"/>
                <w:szCs w:val="24"/>
                <w:lang w:eastAsia="ru-RU"/>
                <w14:ligatures w14:val="none"/>
              </w:rPr>
              <w:t xml:space="preserve"> / </w:t>
            </w:r>
            <w:proofErr w:type="spellStart"/>
            <w:r w:rsidRPr="00790890">
              <w:rPr>
                <w:rFonts w:ascii="Times New Roman" w:eastAsia="Calibri" w:hAnsi="Times New Roman" w:cs="Times New Roman"/>
                <w:kern w:val="0"/>
                <w:sz w:val="24"/>
                <w:szCs w:val="24"/>
                <w:lang w:eastAsia="ru-RU"/>
                <w14:ligatures w14:val="none"/>
              </w:rPr>
              <w:t>Scopus</w:t>
            </w:r>
            <w:proofErr w:type="spellEnd"/>
          </w:p>
        </w:tc>
        <w:tc>
          <w:tcPr>
            <w:tcW w:w="2675" w:type="dxa"/>
            <w:tcBorders>
              <w:top w:val="nil"/>
              <w:left w:val="nil"/>
              <w:bottom w:val="single" w:sz="4" w:space="0" w:color="auto"/>
              <w:right w:val="single" w:sz="4" w:space="0" w:color="auto"/>
            </w:tcBorders>
            <w:vAlign w:val="center"/>
            <w:hideMark/>
          </w:tcPr>
          <w:p w14:paraId="7839175B"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цитата = 0,005 балла</w:t>
            </w:r>
          </w:p>
        </w:tc>
      </w:tr>
      <w:tr w:rsidR="00790890" w:rsidRPr="00790890" w14:paraId="0CB7DAC4" w14:textId="77777777" w:rsidTr="00A44C29">
        <w:trPr>
          <w:trHeight w:val="526"/>
        </w:trPr>
        <w:tc>
          <w:tcPr>
            <w:tcW w:w="675" w:type="dxa"/>
            <w:tcBorders>
              <w:top w:val="nil"/>
              <w:left w:val="single" w:sz="4" w:space="0" w:color="auto"/>
              <w:bottom w:val="single" w:sz="4" w:space="0" w:color="auto"/>
              <w:right w:val="single" w:sz="4" w:space="0" w:color="auto"/>
            </w:tcBorders>
            <w:vAlign w:val="center"/>
            <w:hideMark/>
          </w:tcPr>
          <w:p w14:paraId="1D0333CF" w14:textId="77777777" w:rsidR="00790890" w:rsidRPr="00790890" w:rsidRDefault="00790890" w:rsidP="00790890">
            <w:pPr>
              <w:spacing w:after="0" w:line="240" w:lineRule="auto"/>
              <w:ind w:firstLine="34"/>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7</w:t>
            </w:r>
          </w:p>
        </w:tc>
        <w:tc>
          <w:tcPr>
            <w:tcW w:w="6138" w:type="dxa"/>
            <w:tcBorders>
              <w:top w:val="nil"/>
              <w:left w:val="nil"/>
              <w:bottom w:val="single" w:sz="4" w:space="0" w:color="auto"/>
              <w:right w:val="single" w:sz="4" w:space="0" w:color="auto"/>
            </w:tcBorders>
            <w:vAlign w:val="center"/>
            <w:hideMark/>
          </w:tcPr>
          <w:p w14:paraId="1EE75016" w14:textId="77777777" w:rsidR="00790890" w:rsidRPr="00790890" w:rsidRDefault="00790890" w:rsidP="00790890">
            <w:pPr>
              <w:spacing w:after="0" w:line="240" w:lineRule="auto"/>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Опыт работы в ведущем ВУЗе / научной организации (полных лет) за последнее 10 лет</w:t>
            </w:r>
          </w:p>
        </w:tc>
        <w:tc>
          <w:tcPr>
            <w:tcW w:w="2675" w:type="dxa"/>
            <w:tcBorders>
              <w:top w:val="nil"/>
              <w:left w:val="nil"/>
              <w:bottom w:val="single" w:sz="4" w:space="0" w:color="auto"/>
              <w:right w:val="single" w:sz="4" w:space="0" w:color="auto"/>
            </w:tcBorders>
            <w:vAlign w:val="center"/>
            <w:hideMark/>
          </w:tcPr>
          <w:p w14:paraId="2AF82533" w14:textId="77777777" w:rsidR="00790890" w:rsidRPr="00790890" w:rsidRDefault="00790890" w:rsidP="00790890">
            <w:pPr>
              <w:spacing w:after="0" w:line="240" w:lineRule="auto"/>
              <w:jc w:val="center"/>
              <w:rPr>
                <w:rFonts w:ascii="Times New Roman" w:eastAsia="Calibri" w:hAnsi="Times New Roman" w:cs="Times New Roman"/>
                <w:kern w:val="0"/>
                <w:sz w:val="24"/>
                <w:szCs w:val="24"/>
                <w:lang w:eastAsia="ru-RU"/>
                <w14:ligatures w14:val="none"/>
              </w:rPr>
            </w:pPr>
            <w:r w:rsidRPr="00790890">
              <w:rPr>
                <w:rFonts w:ascii="Times New Roman" w:eastAsia="Calibri" w:hAnsi="Times New Roman" w:cs="Times New Roman"/>
                <w:kern w:val="0"/>
                <w:sz w:val="24"/>
                <w:szCs w:val="24"/>
                <w:lang w:eastAsia="ru-RU"/>
                <w14:ligatures w14:val="none"/>
              </w:rPr>
              <w:t>1 год = 0,05 балла</w:t>
            </w:r>
          </w:p>
        </w:tc>
      </w:tr>
      <w:bookmarkEnd w:id="26"/>
    </w:tbl>
    <w:p w14:paraId="04503E64" w14:textId="77777777" w:rsidR="00790890" w:rsidRPr="00790890" w:rsidRDefault="00790890" w:rsidP="00790890">
      <w:pPr>
        <w:spacing w:after="0" w:line="276" w:lineRule="auto"/>
        <w:jc w:val="both"/>
        <w:rPr>
          <w:rFonts w:ascii="Times New Roman" w:eastAsia="Calibri" w:hAnsi="Times New Roman" w:cs="Times New Roman"/>
          <w:kern w:val="0"/>
          <w:sz w:val="24"/>
          <w:szCs w:val="28"/>
          <w14:ligatures w14:val="none"/>
        </w:rPr>
      </w:pPr>
    </w:p>
    <w:p w14:paraId="157623C0"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Оценка КПЭ проекта (по форме Приложения 5, п.3) осуществляется НУ, по ее итогам в соответствии с критериями, представленными в таблице 2 (п.9.2), рассчитывается рейтинг КПЭ проекта.</w:t>
      </w:r>
      <w:bookmarkEnd w:id="23"/>
    </w:p>
    <w:p w14:paraId="704630A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Итоговый (общий) рейтинг проекта рассчитывается по формуле (1)</w:t>
      </w:r>
    </w:p>
    <w:bookmarkEnd w:id="25"/>
    <w:p w14:paraId="4FC631F7"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p>
    <w:p w14:paraId="0177B7C3" w14:textId="77777777" w:rsidR="00790890" w:rsidRPr="00790890" w:rsidRDefault="00000000" w:rsidP="00790890">
      <w:pPr>
        <w:spacing w:after="0" w:line="276" w:lineRule="auto"/>
        <w:ind w:firstLine="567"/>
        <w:contextualSpacing/>
        <w:jc w:val="right"/>
        <w:rPr>
          <w:rFonts w:ascii="Times New Roman" w:eastAsia="Calibri" w:hAnsi="Times New Roman" w:cs="Times New Roman"/>
          <w:kern w:val="0"/>
          <w:sz w:val="28"/>
          <w:szCs w:val="28"/>
          <w14:ligatures w14:val="none"/>
        </w:rPr>
      </w:pPr>
      <m:oMath>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lang w:val="en-US"/>
                <w14:ligatures w14:val="none"/>
              </w:rPr>
              <m:t>R</m:t>
            </m:r>
          </m:e>
          <m:sub>
            <m:r>
              <w:rPr>
                <w:rFonts w:ascii="Cambria Math" w:eastAsia="Calibri" w:hAnsi="Cambria Math" w:cs="Times New Roman"/>
                <w:kern w:val="0"/>
                <w:sz w:val="28"/>
                <w:szCs w:val="28"/>
                <w14:ligatures w14:val="none"/>
              </w:rPr>
              <m:t>проекта</m:t>
            </m:r>
          </m:sub>
        </m:sSub>
        <m:r>
          <w:rPr>
            <w:rFonts w:ascii="Cambria Math" w:eastAsia="Calibri" w:hAnsi="Cambria Math" w:cs="Times New Roman"/>
            <w:kern w:val="0"/>
            <w:sz w:val="28"/>
            <w:szCs w:val="28"/>
            <w14:ligatures w14:val="none"/>
          </w:rPr>
          <m:t>=</m:t>
        </m:r>
        <m:f>
          <m:fPr>
            <m:ctrlPr>
              <w:rPr>
                <w:rFonts w:ascii="Cambria Math" w:eastAsia="Calibri" w:hAnsi="Cambria Math" w:cs="Times New Roman"/>
                <w:i/>
                <w:kern w:val="0"/>
                <w:sz w:val="28"/>
                <w:szCs w:val="28"/>
                <w14:ligatures w14:val="none"/>
              </w:rPr>
            </m:ctrlPr>
          </m:fPr>
          <m:num>
            <m:r>
              <w:rPr>
                <w:rFonts w:ascii="Cambria Math" w:eastAsia="Calibri" w:hAnsi="Cambria Math" w:cs="Times New Roman"/>
                <w:kern w:val="0"/>
                <w:sz w:val="28"/>
                <w:szCs w:val="28"/>
                <w:lang w:val="en-US"/>
                <w14:ligatures w14:val="none"/>
              </w:rPr>
              <m:t>R</m:t>
            </m:r>
            <m:r>
              <w:rPr>
                <w:rFonts w:ascii="Cambria Math" w:eastAsia="Calibri" w:hAnsi="Cambria Math" w:cs="Times New Roman"/>
                <w:kern w:val="0"/>
                <w:sz w:val="28"/>
                <w:szCs w:val="28"/>
                <w14:ligatures w14:val="none"/>
              </w:rPr>
              <m:t>пк</m:t>
            </m:r>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lang w:val="en-US"/>
                    <w14:ligatures w14:val="none"/>
                  </w:rPr>
                  <m:t>R</m:t>
                </m:r>
                <m:r>
                  <w:rPr>
                    <w:rFonts w:ascii="Cambria Math" w:eastAsia="Calibri" w:hAnsi="Cambria Math" w:cs="Times New Roman"/>
                    <w:kern w:val="0"/>
                    <w:sz w:val="28"/>
                    <w:szCs w:val="28"/>
                    <w14:ligatures w14:val="none"/>
                  </w:rPr>
                  <m:t>пк</m:t>
                </m:r>
              </m:e>
              <m:sub>
                <m:r>
                  <w:rPr>
                    <w:rFonts w:ascii="Cambria Math" w:eastAsia="Calibri" w:hAnsi="Cambria Math" w:cs="Times New Roman"/>
                    <w:kern w:val="0"/>
                    <w:sz w:val="28"/>
                    <w:szCs w:val="28"/>
                    <w14:ligatures w14:val="none"/>
                  </w:rPr>
                  <m:t>МАКС</m:t>
                </m:r>
              </m:sub>
            </m:sSub>
          </m:den>
        </m:f>
        <m:r>
          <w:rPr>
            <w:rFonts w:ascii="Cambria Math" w:eastAsia="Calibri" w:hAnsi="Cambria Math" w:cs="Times New Roman"/>
            <w:kern w:val="0"/>
            <w:sz w:val="28"/>
            <w:szCs w:val="28"/>
            <w14:ligatures w14:val="none"/>
          </w:rPr>
          <m:t>*</m:t>
        </m:r>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lang w:val="en-US"/>
                <w14:ligatures w14:val="none"/>
              </w:rPr>
              <m:t>R</m:t>
            </m:r>
          </m:e>
          <m:sub>
            <m:r>
              <w:rPr>
                <w:rFonts w:ascii="Cambria Math" w:eastAsia="Calibri" w:hAnsi="Cambria Math" w:cs="Times New Roman"/>
                <w:kern w:val="0"/>
                <w:sz w:val="28"/>
                <w:szCs w:val="28"/>
                <w14:ligatures w14:val="none"/>
              </w:rPr>
              <m:t>КПЭ</m:t>
            </m:r>
          </m:sub>
        </m:sSub>
        <m:r>
          <w:rPr>
            <w:rFonts w:ascii="Cambria Math" w:eastAsia="Calibri" w:hAnsi="Cambria Math" w:cs="Times New Roman"/>
            <w:kern w:val="0"/>
            <w:sz w:val="28"/>
            <w:szCs w:val="28"/>
            <w14:ligatures w14:val="none"/>
          </w:rPr>
          <m:t>*</m:t>
        </m:r>
        <m:f>
          <m:fPr>
            <m:ctrlPr>
              <w:rPr>
                <w:rFonts w:ascii="Cambria Math" w:eastAsia="Calibri" w:hAnsi="Cambria Math" w:cs="Times New Roman"/>
                <w:i/>
                <w:kern w:val="0"/>
                <w:sz w:val="28"/>
                <w:szCs w:val="28"/>
                <w14:ligatures w14:val="none"/>
              </w:rPr>
            </m:ctrlPr>
          </m:fPr>
          <m:num>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lang w:val="en-US"/>
                    <w14:ligatures w14:val="none"/>
                  </w:rPr>
                  <m:t>R</m:t>
                </m:r>
                <m:r>
                  <w:rPr>
                    <w:rFonts w:ascii="Cambria Math" w:eastAsia="Calibri" w:hAnsi="Cambria Math" w:cs="Times New Roman"/>
                    <w:kern w:val="0"/>
                    <w:sz w:val="28"/>
                    <w:szCs w:val="28"/>
                    <w14:ligatures w14:val="none"/>
                  </w:rPr>
                  <m:t>э</m:t>
                </m:r>
              </m:e>
              <m:sub>
                <m:r>
                  <w:rPr>
                    <w:rFonts w:ascii="Cambria Math" w:eastAsia="Calibri" w:hAnsi="Cambria Math" w:cs="Times New Roman"/>
                    <w:kern w:val="0"/>
                    <w:sz w:val="28"/>
                    <w:szCs w:val="28"/>
                    <w14:ligatures w14:val="none"/>
                  </w:rPr>
                  <m:t>ср</m:t>
                </m:r>
              </m:sub>
            </m:sSub>
          </m:num>
          <m:den>
            <m:sSub>
              <m:sSubPr>
                <m:ctrlPr>
                  <w:rPr>
                    <w:rFonts w:ascii="Cambria Math" w:eastAsia="Calibri" w:hAnsi="Cambria Math" w:cs="Times New Roman"/>
                    <w:i/>
                    <w:kern w:val="0"/>
                    <w:sz w:val="28"/>
                    <w:szCs w:val="28"/>
                    <w14:ligatures w14:val="none"/>
                  </w:rPr>
                </m:ctrlPr>
              </m:sSubPr>
              <m:e>
                <m:r>
                  <w:rPr>
                    <w:rFonts w:ascii="Cambria Math" w:eastAsia="Calibri" w:hAnsi="Cambria Math" w:cs="Times New Roman"/>
                    <w:kern w:val="0"/>
                    <w:sz w:val="28"/>
                    <w:szCs w:val="28"/>
                    <w:lang w:val="en-US"/>
                    <w14:ligatures w14:val="none"/>
                  </w:rPr>
                  <m:t>R</m:t>
                </m:r>
                <m:r>
                  <w:rPr>
                    <w:rFonts w:ascii="Cambria Math" w:eastAsia="Calibri" w:hAnsi="Cambria Math" w:cs="Times New Roman"/>
                    <w:kern w:val="0"/>
                    <w:sz w:val="28"/>
                    <w:szCs w:val="28"/>
                    <w14:ligatures w14:val="none"/>
                  </w:rPr>
                  <m:t>э</m:t>
                </m:r>
              </m:e>
              <m:sub>
                <m:r>
                  <w:rPr>
                    <w:rFonts w:ascii="Cambria Math" w:eastAsia="Calibri" w:hAnsi="Cambria Math" w:cs="Times New Roman"/>
                    <w:kern w:val="0"/>
                    <w:sz w:val="28"/>
                    <w:szCs w:val="28"/>
                    <w14:ligatures w14:val="none"/>
                  </w:rPr>
                  <m:t>МАКС</m:t>
                </m:r>
              </m:sub>
            </m:sSub>
          </m:den>
        </m:f>
      </m:oMath>
      <w:r w:rsidR="00790890" w:rsidRPr="00790890">
        <w:rPr>
          <w:rFonts w:ascii="Times New Roman" w:eastAsia="Calibri" w:hAnsi="Times New Roman" w:cs="Times New Roman"/>
          <w:i/>
          <w:iCs/>
          <w:kern w:val="0"/>
          <w:sz w:val="28"/>
          <w:szCs w:val="28"/>
          <w14:ligatures w14:val="none"/>
        </w:rPr>
        <w:t>,</w:t>
      </w:r>
      <w:r w:rsidR="00790890" w:rsidRPr="00790890">
        <w:rPr>
          <w:rFonts w:ascii="Times New Roman" w:eastAsia="Calibri" w:hAnsi="Times New Roman" w:cs="Times New Roman"/>
          <w:i/>
          <w:iCs/>
          <w:kern w:val="0"/>
          <w:sz w:val="28"/>
          <w:szCs w:val="28"/>
          <w14:ligatures w14:val="none"/>
        </w:rPr>
        <w:tab/>
      </w:r>
      <w:r w:rsidR="00790890" w:rsidRPr="00790890">
        <w:rPr>
          <w:rFonts w:ascii="Times New Roman" w:eastAsia="Calibri" w:hAnsi="Times New Roman" w:cs="Times New Roman"/>
          <w:i/>
          <w:iCs/>
          <w:kern w:val="0"/>
          <w:sz w:val="28"/>
          <w:szCs w:val="28"/>
          <w14:ligatures w14:val="none"/>
        </w:rPr>
        <w:tab/>
      </w:r>
      <w:r w:rsidR="00790890" w:rsidRPr="00790890">
        <w:rPr>
          <w:rFonts w:ascii="Times New Roman" w:eastAsia="Calibri" w:hAnsi="Times New Roman" w:cs="Times New Roman"/>
          <w:i/>
          <w:iCs/>
          <w:kern w:val="0"/>
          <w:sz w:val="28"/>
          <w:szCs w:val="28"/>
          <w14:ligatures w14:val="none"/>
        </w:rPr>
        <w:tab/>
      </w:r>
      <w:r w:rsidR="00790890" w:rsidRPr="00790890">
        <w:rPr>
          <w:rFonts w:ascii="Times New Roman" w:eastAsia="Calibri" w:hAnsi="Times New Roman" w:cs="Times New Roman"/>
          <w:i/>
          <w:iCs/>
          <w:kern w:val="0"/>
          <w:sz w:val="28"/>
          <w:szCs w:val="28"/>
          <w14:ligatures w14:val="none"/>
        </w:rPr>
        <w:tab/>
        <w:t xml:space="preserve"> </w:t>
      </w:r>
      <w:r w:rsidR="00790890" w:rsidRPr="00790890">
        <w:rPr>
          <w:rFonts w:ascii="Times New Roman" w:eastAsia="Calibri" w:hAnsi="Times New Roman" w:cs="Times New Roman"/>
          <w:kern w:val="0"/>
          <w:sz w:val="28"/>
          <w:szCs w:val="28"/>
          <w14:ligatures w14:val="none"/>
        </w:rPr>
        <w:t>(1)</w:t>
      </w:r>
    </w:p>
    <w:p w14:paraId="68D15DF3" w14:textId="77777777" w:rsidR="00790890" w:rsidRPr="00790890" w:rsidRDefault="00790890" w:rsidP="00790890">
      <w:pPr>
        <w:spacing w:after="0" w:line="276" w:lineRule="auto"/>
        <w:ind w:firstLine="567"/>
        <w:contextualSpacing/>
        <w:jc w:val="right"/>
        <w:rPr>
          <w:rFonts w:ascii="Times New Roman" w:eastAsia="Calibri" w:hAnsi="Times New Roman" w:cs="Times New Roman"/>
          <w:kern w:val="0"/>
          <w:sz w:val="28"/>
          <w:szCs w:val="28"/>
          <w14:ligatures w14:val="none"/>
        </w:rPr>
      </w:pPr>
    </w:p>
    <w:p w14:paraId="430E1044"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kern w:val="0"/>
          <w:sz w:val="28"/>
          <w:szCs w:val="28"/>
          <w14:ligatures w14:val="none"/>
        </w:rPr>
        <w:t>где:</w:t>
      </w:r>
    </w:p>
    <w:p w14:paraId="0D92CF9B"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b/>
          <w:bCs/>
          <w:i/>
          <w:iCs/>
          <w:kern w:val="0"/>
          <w:sz w:val="28"/>
          <w:szCs w:val="28"/>
          <w:lang w:val="en-US"/>
          <w14:ligatures w14:val="none"/>
        </w:rPr>
        <w:t>R</w:t>
      </w:r>
      <w:r w:rsidRPr="00790890">
        <w:rPr>
          <w:rFonts w:ascii="Times New Roman" w:eastAsia="Calibri" w:hAnsi="Times New Roman" w:cs="Times New Roman"/>
          <w:b/>
          <w:bCs/>
          <w:kern w:val="0"/>
          <w:sz w:val="28"/>
          <w:szCs w:val="28"/>
          <w:vertAlign w:val="subscript"/>
          <w14:ligatures w14:val="none"/>
        </w:rPr>
        <w:t>проекта</w:t>
      </w:r>
      <w:r w:rsidRPr="00790890">
        <w:rPr>
          <w:rFonts w:ascii="Times New Roman" w:eastAsia="Calibri" w:hAnsi="Times New Roman" w:cs="Times New Roman"/>
          <w:b/>
          <w:bCs/>
          <w:kern w:val="0"/>
          <w:sz w:val="28"/>
          <w:szCs w:val="28"/>
          <w14:ligatures w14:val="none"/>
        </w:rPr>
        <w:t xml:space="preserve"> </w:t>
      </w:r>
      <w:r w:rsidRPr="00790890">
        <w:rPr>
          <w:rFonts w:ascii="Times New Roman" w:eastAsia="Calibri" w:hAnsi="Times New Roman" w:cs="Times New Roman"/>
          <w:kern w:val="0"/>
          <w:sz w:val="28"/>
          <w:szCs w:val="28"/>
          <w14:ligatures w14:val="none"/>
        </w:rPr>
        <w:t>– общий рейтинг проекта, поданного на Конкурс,</w:t>
      </w:r>
      <w:bookmarkStart w:id="27" w:name="_Hlk233997480"/>
    </w:p>
    <w:p w14:paraId="54332B0C"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b/>
          <w:bCs/>
          <w:i/>
          <w:iCs/>
          <w:kern w:val="0"/>
          <w:sz w:val="28"/>
          <w:szCs w:val="28"/>
          <w:lang w:val="en-US"/>
          <w14:ligatures w14:val="none"/>
        </w:rPr>
        <w:t>R</w:t>
      </w:r>
      <w:r w:rsidRPr="00790890">
        <w:rPr>
          <w:rFonts w:ascii="Times New Roman" w:eastAsia="Calibri" w:hAnsi="Times New Roman" w:cs="Times New Roman"/>
          <w:b/>
          <w:bCs/>
          <w:kern w:val="0"/>
          <w:sz w:val="28"/>
          <w:szCs w:val="28"/>
          <w:vertAlign w:val="subscript"/>
          <w14:ligatures w14:val="none"/>
        </w:rPr>
        <w:t>ПК</w:t>
      </w:r>
      <w:bookmarkEnd w:id="27"/>
      <w:r w:rsidRPr="00790890">
        <w:rPr>
          <w:rFonts w:ascii="Times New Roman" w:eastAsia="Calibri" w:hAnsi="Times New Roman" w:cs="Times New Roman"/>
          <w:kern w:val="0"/>
          <w:sz w:val="28"/>
          <w:szCs w:val="28"/>
          <w14:ligatures w14:val="none"/>
        </w:rPr>
        <w:t xml:space="preserve"> – рейтинг коллектива проекта,</w:t>
      </w:r>
      <w:bookmarkStart w:id="28" w:name="_Hlk233997569"/>
    </w:p>
    <w:p w14:paraId="4A075EF9"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b/>
          <w:bCs/>
          <w:i/>
          <w:iCs/>
          <w:kern w:val="0"/>
          <w:sz w:val="28"/>
          <w:szCs w:val="28"/>
          <w:lang w:val="en-US"/>
          <w14:ligatures w14:val="none"/>
        </w:rPr>
        <w:t>R</w:t>
      </w:r>
      <w:r w:rsidRPr="00790890">
        <w:rPr>
          <w:rFonts w:ascii="Times New Roman" w:eastAsia="Calibri" w:hAnsi="Times New Roman" w:cs="Times New Roman"/>
          <w:b/>
          <w:bCs/>
          <w:kern w:val="0"/>
          <w:sz w:val="28"/>
          <w:szCs w:val="28"/>
          <w:vertAlign w:val="subscript"/>
          <w14:ligatures w14:val="none"/>
        </w:rPr>
        <w:t>ПК макс</w:t>
      </w:r>
      <w:r w:rsidRPr="00790890">
        <w:rPr>
          <w:rFonts w:ascii="Times New Roman" w:eastAsia="Calibri" w:hAnsi="Times New Roman" w:cs="Times New Roman"/>
          <w:kern w:val="0"/>
          <w:sz w:val="28"/>
          <w:szCs w:val="28"/>
          <w:vertAlign w:val="subscript"/>
          <w14:ligatures w14:val="none"/>
        </w:rPr>
        <w:t xml:space="preserve"> </w:t>
      </w:r>
      <w:r w:rsidRPr="00790890">
        <w:rPr>
          <w:rFonts w:ascii="Times New Roman" w:eastAsia="Calibri" w:hAnsi="Times New Roman" w:cs="Times New Roman"/>
          <w:kern w:val="0"/>
          <w:sz w:val="28"/>
          <w:szCs w:val="28"/>
          <w14:ligatures w14:val="none"/>
        </w:rPr>
        <w:t>– наибольший рейтинг коллектива из всех проектов в выборке поданных на Конкурс</w:t>
      </w:r>
      <w:bookmarkEnd w:id="28"/>
      <w:r w:rsidRPr="00790890">
        <w:rPr>
          <w:rFonts w:ascii="Times New Roman" w:eastAsia="Calibri" w:hAnsi="Times New Roman" w:cs="Times New Roman"/>
          <w:kern w:val="0"/>
          <w:sz w:val="28"/>
          <w:szCs w:val="28"/>
          <w14:ligatures w14:val="none"/>
        </w:rPr>
        <w:t>,</w:t>
      </w:r>
      <w:bookmarkStart w:id="29" w:name="_Hlk233997823"/>
    </w:p>
    <w:p w14:paraId="17D35AB7"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b/>
          <w:bCs/>
          <w:i/>
          <w:iCs/>
          <w:kern w:val="0"/>
          <w:sz w:val="28"/>
          <w:szCs w:val="28"/>
          <w:lang w:val="en-US"/>
          <w14:ligatures w14:val="none"/>
        </w:rPr>
        <w:t>R</w:t>
      </w:r>
      <w:r w:rsidRPr="00790890">
        <w:rPr>
          <w:rFonts w:ascii="Times New Roman" w:eastAsia="Calibri" w:hAnsi="Times New Roman" w:cs="Times New Roman"/>
          <w:b/>
          <w:bCs/>
          <w:kern w:val="0"/>
          <w:sz w:val="28"/>
          <w:szCs w:val="28"/>
          <w:vertAlign w:val="subscript"/>
          <w14:ligatures w14:val="none"/>
        </w:rPr>
        <w:t>КПЭ</w:t>
      </w:r>
      <w:bookmarkEnd w:id="29"/>
      <w:r w:rsidRPr="00790890">
        <w:rPr>
          <w:rFonts w:ascii="Times New Roman" w:eastAsia="Calibri" w:hAnsi="Times New Roman" w:cs="Times New Roman"/>
          <w:kern w:val="0"/>
          <w:sz w:val="28"/>
          <w:szCs w:val="28"/>
          <w14:ligatures w14:val="none"/>
        </w:rPr>
        <w:t xml:space="preserve"> – рейтинг КПЭ Проекта,</w:t>
      </w:r>
    </w:p>
    <w:p w14:paraId="224BD34F"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r w:rsidRPr="00790890">
        <w:rPr>
          <w:rFonts w:ascii="Times New Roman" w:eastAsia="Calibri" w:hAnsi="Times New Roman" w:cs="Times New Roman"/>
          <w:b/>
          <w:bCs/>
          <w:i/>
          <w:iCs/>
          <w:kern w:val="0"/>
          <w:sz w:val="28"/>
          <w:szCs w:val="28"/>
          <w:lang w:val="en-US"/>
          <w14:ligatures w14:val="none"/>
        </w:rPr>
        <w:t>R</w:t>
      </w:r>
      <w:proofErr w:type="spellStart"/>
      <w:r w:rsidRPr="00790890">
        <w:rPr>
          <w:rFonts w:ascii="Times New Roman" w:eastAsia="Calibri" w:hAnsi="Times New Roman" w:cs="Times New Roman"/>
          <w:b/>
          <w:bCs/>
          <w:kern w:val="0"/>
          <w:sz w:val="28"/>
          <w:szCs w:val="28"/>
          <w:vertAlign w:val="subscript"/>
          <w14:ligatures w14:val="none"/>
        </w:rPr>
        <w:t>Эср</w:t>
      </w:r>
      <w:proofErr w:type="spellEnd"/>
      <w:r w:rsidRPr="00790890">
        <w:rPr>
          <w:rFonts w:ascii="Times New Roman" w:eastAsia="Calibri" w:hAnsi="Times New Roman" w:cs="Times New Roman"/>
          <w:b/>
          <w:bCs/>
          <w:kern w:val="0"/>
          <w:sz w:val="28"/>
          <w:szCs w:val="28"/>
          <w:vertAlign w:val="subscript"/>
          <w14:ligatures w14:val="none"/>
        </w:rPr>
        <w:t xml:space="preserve"> </w:t>
      </w:r>
      <w:r w:rsidRPr="00790890">
        <w:rPr>
          <w:rFonts w:ascii="Times New Roman" w:eastAsia="Calibri" w:hAnsi="Times New Roman" w:cs="Times New Roman"/>
          <w:kern w:val="0"/>
          <w:sz w:val="28"/>
          <w:szCs w:val="28"/>
          <w14:ligatures w14:val="none"/>
        </w:rPr>
        <w:t>–</w:t>
      </w:r>
      <w:r w:rsidRPr="00790890">
        <w:rPr>
          <w:rFonts w:ascii="Times New Roman" w:eastAsia="Calibri" w:hAnsi="Times New Roman" w:cs="Times New Roman"/>
          <w:b/>
          <w:bCs/>
          <w:kern w:val="0"/>
          <w:sz w:val="28"/>
          <w:szCs w:val="28"/>
          <w:vertAlign w:val="subscript"/>
          <w14:ligatures w14:val="none"/>
        </w:rPr>
        <w:t xml:space="preserve"> </w:t>
      </w:r>
      <w:r w:rsidRPr="00790890">
        <w:rPr>
          <w:rFonts w:ascii="Times New Roman" w:eastAsia="Calibri" w:hAnsi="Times New Roman" w:cs="Times New Roman"/>
          <w:kern w:val="0"/>
          <w:sz w:val="28"/>
          <w:szCs w:val="28"/>
          <w14:ligatures w14:val="none"/>
        </w:rPr>
        <w:t>среднее арифметическое из суммы баллов итоговых оценок проекта экспертами (п.5.3),</w:t>
      </w:r>
    </w:p>
    <w:p w14:paraId="51F63359" w14:textId="77777777" w:rsidR="00790890" w:rsidRPr="00790890" w:rsidRDefault="00790890" w:rsidP="00790890">
      <w:pPr>
        <w:spacing w:after="0" w:line="276" w:lineRule="auto"/>
        <w:ind w:left="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b/>
          <w:bCs/>
          <w:i/>
          <w:iCs/>
          <w:kern w:val="0"/>
          <w:sz w:val="28"/>
          <w:szCs w:val="28"/>
          <w:lang w:val="en-US"/>
          <w14:ligatures w14:val="none"/>
        </w:rPr>
        <w:t>R</w:t>
      </w:r>
      <w:proofErr w:type="spellStart"/>
      <w:r w:rsidRPr="00790890">
        <w:rPr>
          <w:rFonts w:ascii="Times New Roman" w:eastAsia="Times New Roman" w:hAnsi="Times New Roman" w:cs="Times New Roman"/>
          <w:b/>
          <w:bCs/>
          <w:kern w:val="0"/>
          <w:sz w:val="28"/>
          <w:szCs w:val="28"/>
          <w:vertAlign w:val="subscript"/>
          <w14:ligatures w14:val="none"/>
        </w:rPr>
        <w:t>Эмакс</w:t>
      </w:r>
      <w:proofErr w:type="spellEnd"/>
      <w:r w:rsidRPr="00790890">
        <w:rPr>
          <w:rFonts w:ascii="Times New Roman" w:eastAsia="Times New Roman" w:hAnsi="Times New Roman" w:cs="Times New Roman"/>
          <w:b/>
          <w:bCs/>
          <w:kern w:val="0"/>
          <w:sz w:val="28"/>
          <w:szCs w:val="28"/>
          <w:vertAlign w:val="subscript"/>
          <w14:ligatures w14:val="none"/>
        </w:rPr>
        <w:t xml:space="preserve"> </w:t>
      </w:r>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b/>
          <w:bCs/>
          <w:kern w:val="0"/>
          <w:sz w:val="28"/>
          <w:szCs w:val="28"/>
          <w:vertAlign w:val="subscript"/>
          <w14:ligatures w14:val="none"/>
        </w:rPr>
        <w:t xml:space="preserve"> </w:t>
      </w:r>
      <w:r w:rsidRPr="00790890">
        <w:rPr>
          <w:rFonts w:ascii="Times New Roman" w:eastAsia="Times New Roman" w:hAnsi="Times New Roman" w:cs="Times New Roman"/>
          <w:kern w:val="0"/>
          <w:sz w:val="28"/>
          <w:szCs w:val="28"/>
          <w14:ligatures w14:val="none"/>
        </w:rPr>
        <w:t>максимальная сумма баллов оценки Проекта одним экспертом (70 баллов).</w:t>
      </w:r>
    </w:p>
    <w:p w14:paraId="6D1CB944"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Итоговое рассмотрение проектов с учетом заключений внешних экспертов осуществляется на расширенном заседании управляющего комитета программ развития РУДН (далее – УК) с приглашением членов научно-технического совета РУДН (далее – НТС), руководителей ОУП и НП, членов ректората и руководителей проектов, поданных на конкурс.</w:t>
      </w:r>
    </w:p>
    <w:p w14:paraId="01FC610A"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Руководители проектов выступают с докладами-презентациями по содержанию своего проекта, отражающими научную значимость, основные научные результаты, планы реализации проекта, обоснование запрашиваемого финансирования и пр. Общая продолжительность доклада не должна превышать 10 минут (+ 10 минут – ответы на вопросы).</w:t>
      </w:r>
    </w:p>
    <w:p w14:paraId="4A236F8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Результаты рейтингования по каждому из проектов доводятся до сведений участников расширенного заседания УК. </w:t>
      </w:r>
    </w:p>
    <w:p w14:paraId="4C79B4E1"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По итогам расширенного заседания УК определяется перечень проектов – победителей конкурса, который утверждается приказом ректора / первого проректора – проректора по научной работе.</w:t>
      </w:r>
      <w:bookmarkStart w:id="30" w:name="_Hlk66901945"/>
    </w:p>
    <w:p w14:paraId="741D06BC"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189842D3"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Условия финансирования</w:t>
      </w:r>
      <w:bookmarkEnd w:id="30"/>
    </w:p>
    <w:p w14:paraId="24485B1E"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Общий объем финансирования Конкурса составляет 100 миллионов рублей</w:t>
      </w:r>
      <w:r w:rsidRPr="00790890">
        <w:rPr>
          <w:rFonts w:ascii="Times New Roman" w:eastAsia="Times New Roman" w:hAnsi="Times New Roman" w:cs="Times New Roman"/>
          <w:kern w:val="0"/>
          <w:sz w:val="28"/>
          <w:szCs w:val="28"/>
          <w:vertAlign w:val="superscript"/>
          <w14:ligatures w14:val="none"/>
        </w:rPr>
        <w:footnoteReference w:id="15"/>
      </w:r>
      <w:r w:rsidRPr="00790890">
        <w:rPr>
          <w:rFonts w:ascii="Times New Roman" w:eastAsia="Times New Roman" w:hAnsi="Times New Roman" w:cs="Times New Roman"/>
          <w:kern w:val="0"/>
          <w:sz w:val="28"/>
          <w:szCs w:val="28"/>
          <w14:ligatures w14:val="none"/>
        </w:rPr>
        <w:t>. Объем финансирования одного проекта указывается в заявке при подаче на Конкурс и утверждается руководителем проекта и руководителями ОУП и/или НП участников указанного проекта.</w:t>
      </w:r>
    </w:p>
    <w:p w14:paraId="06DC45CC"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Финансирование проекта со стороны РУДН осуществляется за счет внебюджетных средств Университета. Объем финансирования одного проекта из средства РУДН не может превышать значения, указанного в п.6.1.</w:t>
      </w:r>
    </w:p>
    <w:p w14:paraId="4B6E69EB"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Финансирование проекта со стороны РУДН осуществляется только в течение первого года (этапа) реализации проекта.</w:t>
      </w:r>
    </w:p>
    <w:p w14:paraId="65E228CC"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Финансирование проекта в течение дальнейшего периода реализации (в том числе финансирование фонда оплаты труда членов научного коллектива) осуществляется из средств привлеченного внешнего финансирования и/или средств подразделений (ОУП и/или НП), на базе которых реализуется проект.</w:t>
      </w:r>
    </w:p>
    <w:p w14:paraId="3043FE71"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Внутриуниверситетское софинансирование проекта может быть осуществлено из средств, выделенных на реализацию инициативных НИР/НИОКР, ОУП /или НП, чей проект был поддержан (Формы 6 и 7 Приложения 2).</w:t>
      </w:r>
    </w:p>
    <w:p w14:paraId="3B84F0D8"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привлечения софинансирования со стороны индустриального партнера в первый год реализации проекта (с приложением гарантийного письма), финансирование со стороны РУДН осуществляется после поступления софинансирования со стороны индустриального партнера в размере не менее 30%.</w:t>
      </w:r>
    </w:p>
    <w:p w14:paraId="7618665B"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Проекты финансируются в соответствии с утвержденной сметой проекта в пределах утвержденного бюджета.</w:t>
      </w:r>
    </w:p>
    <w:p w14:paraId="211BB3B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Направления расходования средств </w:t>
      </w:r>
      <w:bookmarkStart w:id="31" w:name="_Ref93332025"/>
      <w:r w:rsidRPr="00790890">
        <w:rPr>
          <w:rFonts w:ascii="Times New Roman" w:eastAsia="Times New Roman" w:hAnsi="Times New Roman" w:cs="Times New Roman"/>
          <w:kern w:val="0"/>
          <w:sz w:val="28"/>
          <w:szCs w:val="28"/>
          <w14:ligatures w14:val="none"/>
        </w:rPr>
        <w:t>финансирования проекта со стороны РУДН</w:t>
      </w:r>
      <w:bookmarkEnd w:id="31"/>
      <w:r w:rsidRPr="00790890">
        <w:rPr>
          <w:rFonts w:ascii="Times New Roman" w:eastAsia="Times New Roman" w:hAnsi="Times New Roman" w:cs="Times New Roman"/>
          <w:b/>
          <w:bCs/>
          <w:kern w:val="0"/>
          <w:sz w:val="28"/>
          <w:szCs w:val="28"/>
          <w14:ligatures w14:val="none"/>
        </w:rPr>
        <w:t xml:space="preserve"> </w:t>
      </w:r>
      <w:r w:rsidRPr="00790890">
        <w:rPr>
          <w:rFonts w:ascii="Times New Roman" w:eastAsia="Times New Roman" w:hAnsi="Times New Roman" w:cs="Times New Roman"/>
          <w:kern w:val="0"/>
          <w:sz w:val="28"/>
          <w:szCs w:val="28"/>
          <w14:ligatures w14:val="none"/>
        </w:rPr>
        <w:t>(п.6.1.1).</w:t>
      </w:r>
    </w:p>
    <w:p w14:paraId="3ECB04BF"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Приобретение и модернизация оборудования, материалов, комплектующих для целей выполнения проекта.</w:t>
      </w:r>
    </w:p>
    <w:p w14:paraId="0D81D7E0"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Оплата командировок руководителя и членов научного коллектива для целей выполнения проекта.</w:t>
      </w:r>
    </w:p>
    <w:p w14:paraId="4943609A"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Оплата научно-технических услуг / работ сторонних организаций для целей выполнения проекта (не более 5% от общего объема финансирования </w:t>
      </w:r>
      <w:r w:rsidRPr="00790890">
        <w:rPr>
          <w:rFonts w:ascii="Times New Roman" w:eastAsia="Times New Roman" w:hAnsi="Times New Roman" w:cs="Times New Roman"/>
          <w:kern w:val="0"/>
          <w:sz w:val="28"/>
          <w:szCs w:val="28"/>
          <w14:ligatures w14:val="none"/>
        </w:rPr>
        <w:lastRenderedPageBreak/>
        <w:t>проекта со стороны РУДН, за исключением оплаты публикаций в журналах открытого доступа (</w:t>
      </w:r>
      <w:r w:rsidRPr="00790890">
        <w:rPr>
          <w:rFonts w:ascii="Times New Roman" w:eastAsia="Times New Roman" w:hAnsi="Times New Roman" w:cs="Times New Roman"/>
          <w:kern w:val="0"/>
          <w:sz w:val="28"/>
          <w:szCs w:val="28"/>
          <w:lang w:val="en-US"/>
          <w14:ligatures w14:val="none"/>
        </w:rPr>
        <w:t>Open</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Access</w:t>
      </w:r>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vertAlign w:val="superscript"/>
          <w14:ligatures w14:val="none"/>
        </w:rPr>
        <w:footnoteReference w:id="16"/>
      </w:r>
      <w:r w:rsidRPr="00790890">
        <w:rPr>
          <w:rFonts w:ascii="Times New Roman" w:eastAsia="Times New Roman" w:hAnsi="Times New Roman" w:cs="Times New Roman"/>
          <w:kern w:val="0"/>
          <w:sz w:val="28"/>
          <w:szCs w:val="28"/>
          <w14:ligatures w14:val="none"/>
        </w:rPr>
        <w:t>.</w:t>
      </w:r>
    </w:p>
    <w:p w14:paraId="38DDBE9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Фонд оплаты труда</w:t>
      </w:r>
      <w:bookmarkStart w:id="32" w:name="_Hlk76554312"/>
      <w:r w:rsidRPr="00790890">
        <w:rPr>
          <w:rFonts w:ascii="Times New Roman" w:eastAsia="Times New Roman" w:hAnsi="Times New Roman" w:cs="Times New Roman"/>
          <w:kern w:val="0"/>
          <w:sz w:val="28"/>
          <w:szCs w:val="28"/>
          <w14:ligatures w14:val="none"/>
        </w:rPr>
        <w:t>.</w:t>
      </w:r>
      <w:r w:rsidRPr="00790890">
        <w:rPr>
          <w:rFonts w:ascii="Times New Roman" w:eastAsia="Calibri" w:hAnsi="Times New Roman" w:cs="Times New Roman"/>
          <w:kern w:val="0"/>
          <w:sz w:val="28"/>
          <w:szCs w:val="28"/>
          <w:shd w:val="clear" w:color="auto" w:fill="FFFFFF"/>
          <w:vertAlign w:val="superscript"/>
          <w:lang w:bidi="he-IL"/>
          <w14:ligatures w14:val="none"/>
        </w:rPr>
        <w:footnoteReference w:id="17"/>
      </w:r>
      <w:bookmarkEnd w:id="32"/>
    </w:p>
    <w:p w14:paraId="2DE4E3F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Условия распределения финансирования проекта со стороны РУДН: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xml:space="preserve">. </w:t>
      </w:r>
      <w:proofErr w:type="gramStart"/>
      <w:r w:rsidRPr="00790890">
        <w:rPr>
          <w:rFonts w:ascii="Times New Roman" w:eastAsia="Times New Roman" w:hAnsi="Times New Roman" w:cs="Times New Roman"/>
          <w:kern w:val="0"/>
          <w:sz w:val="28"/>
          <w:szCs w:val="28"/>
          <w14:ligatures w14:val="none"/>
        </w:rPr>
        <w:t>6.3.1 – 6.3.3</w:t>
      </w:r>
      <w:proofErr w:type="gramEnd"/>
      <w:r w:rsidRPr="00790890">
        <w:rPr>
          <w:rFonts w:ascii="Times New Roman" w:eastAsia="Times New Roman" w:hAnsi="Times New Roman" w:cs="Times New Roman"/>
          <w:kern w:val="0"/>
          <w:sz w:val="28"/>
          <w:szCs w:val="28"/>
          <w14:ligatures w14:val="none"/>
        </w:rPr>
        <w:t xml:space="preserve"> – не менее 80% от общего объема финансирования проекта со стороны РУДН; п. 6.3.4 – не более 20% от общего объема финансирования проекта со стороны РУДН. </w:t>
      </w:r>
    </w:p>
    <w:p w14:paraId="41098CE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В случае несоблюдения общего процентного соотношения расходов по направлениям, указанным в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xml:space="preserve">. </w:t>
      </w:r>
      <w:proofErr w:type="gramStart"/>
      <w:r w:rsidRPr="00790890">
        <w:rPr>
          <w:rFonts w:ascii="Times New Roman" w:eastAsia="Times New Roman" w:hAnsi="Times New Roman" w:cs="Times New Roman"/>
          <w:kern w:val="0"/>
          <w:sz w:val="28"/>
          <w:szCs w:val="28"/>
          <w14:ligatures w14:val="none"/>
        </w:rPr>
        <w:t>6.3.1 – 6.3.3</w:t>
      </w:r>
      <w:proofErr w:type="gramEnd"/>
      <w:r w:rsidRPr="00790890">
        <w:rPr>
          <w:rFonts w:ascii="Times New Roman" w:eastAsia="Times New Roman" w:hAnsi="Times New Roman" w:cs="Times New Roman"/>
          <w:kern w:val="0"/>
          <w:sz w:val="28"/>
          <w:szCs w:val="28"/>
          <w14:ligatures w14:val="none"/>
        </w:rPr>
        <w:t xml:space="preserve"> к расходам, указанным в п. 6.3.4 в рамках выполнения Проекта в связи с неисполнением обязательств руководителя Проекта в части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xml:space="preserve">. </w:t>
      </w:r>
      <w:proofErr w:type="gramStart"/>
      <w:r w:rsidRPr="00790890">
        <w:rPr>
          <w:rFonts w:ascii="Times New Roman" w:eastAsia="Times New Roman" w:hAnsi="Times New Roman" w:cs="Times New Roman"/>
          <w:kern w:val="0"/>
          <w:sz w:val="28"/>
          <w:szCs w:val="28"/>
          <w14:ligatures w14:val="none"/>
        </w:rPr>
        <w:t>6.3.1 – 6.3.3</w:t>
      </w:r>
      <w:proofErr w:type="gramEnd"/>
      <w:r w:rsidRPr="00790890">
        <w:rPr>
          <w:rFonts w:ascii="Times New Roman" w:eastAsia="Times New Roman" w:hAnsi="Times New Roman" w:cs="Times New Roman"/>
          <w:kern w:val="0"/>
          <w:sz w:val="28"/>
          <w:szCs w:val="28"/>
          <w14:ligatures w14:val="none"/>
        </w:rPr>
        <w:t xml:space="preserve"> и </w:t>
      </w:r>
      <w:proofErr w:type="gramStart"/>
      <w:r w:rsidRPr="00790890">
        <w:rPr>
          <w:rFonts w:ascii="Times New Roman" w:eastAsia="Times New Roman" w:hAnsi="Times New Roman" w:cs="Times New Roman"/>
          <w:kern w:val="0"/>
          <w:sz w:val="28"/>
          <w:szCs w:val="28"/>
          <w14:ligatures w14:val="none"/>
        </w:rPr>
        <w:t>7.9 – 7.15</w:t>
      </w:r>
      <w:proofErr w:type="gramEnd"/>
      <w:r w:rsidRPr="00790890">
        <w:rPr>
          <w:rFonts w:ascii="Times New Roman" w:eastAsia="Times New Roman" w:hAnsi="Times New Roman" w:cs="Times New Roman"/>
          <w:kern w:val="0"/>
          <w:sz w:val="28"/>
          <w:szCs w:val="28"/>
          <w14:ligatures w14:val="none"/>
        </w:rPr>
        <w:t>) неизрасходованный остаток средств на дату завершения Проекта должен быть возвращен в централизованный фонд РУДН.</w:t>
      </w:r>
    </w:p>
    <w:p w14:paraId="266EAF5E"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Объем и направления расходования средств внутреннего софинансирования проекта со стороны ОУП и/или НП (п. 6.1.3) определяется руководителем ОУП и/или НП и руководителем проекта и осуществляется в соответствии с утвержденной руководителем проекта и руководителем ОУП и/или НП сметой расходов.</w:t>
      </w:r>
    </w:p>
    <w:p w14:paraId="7F4A66E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Наличие и объемы софинансирования проекта со стороны ОУП и/или НП указываются в заявке.</w:t>
      </w:r>
    </w:p>
    <w:p w14:paraId="645A0614"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указания в заявке софинансирования проекта со стороны ОУП и/или НП, данное софинансирование должно быть выполнено в полном объеме. При невыполнении данного условия решение о возврате части денежных средств в централизованный фонд РУДН в размере невыполненного софинансирования принимается УК.</w:t>
      </w:r>
    </w:p>
    <w:p w14:paraId="6CA81198"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06B7D661"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Условия реализации проекта</w:t>
      </w:r>
      <w:bookmarkStart w:id="33" w:name="_Hlk76554411"/>
    </w:p>
    <w:p w14:paraId="55A7F8EA"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Срок реализации проекта составляет 3 года (этапа).</w:t>
      </w:r>
    </w:p>
    <w:p w14:paraId="2805134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Тема НИР для реализации проекта открывается на базе ОУП и/или НП РУДН, сотрудником которого является руководитель Проекта. Если в Проекте участвуют несколько ОУП и/или НП или руководитель Проекта на момент подачи заявки не трудоустроен в РУДН, тема НИР открывается на базе </w:t>
      </w:r>
      <w:r w:rsidRPr="00790890">
        <w:rPr>
          <w:rFonts w:ascii="Times New Roman" w:eastAsia="Times New Roman" w:hAnsi="Times New Roman" w:cs="Times New Roman"/>
          <w:kern w:val="0"/>
          <w:sz w:val="28"/>
          <w:szCs w:val="28"/>
          <w14:ligatures w14:val="none"/>
        </w:rPr>
        <w:lastRenderedPageBreak/>
        <w:t>одного из ОУП и/или НП по согласованию с руководителями указанных подразделений. В отдельных случаях при согласовании сторон тема НИР может быть открыта на базе научного управления.</w:t>
      </w:r>
    </w:p>
    <w:p w14:paraId="65C0942E"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Руководитель Проекта самостоятельно инициирует начало реализации проекта путем направления на имя Первого проректора – проректора по научной работе</w:t>
      </w:r>
      <w:r w:rsidRPr="00790890">
        <w:rPr>
          <w:rFonts w:ascii="Times New Roman" w:eastAsia="Times New Roman" w:hAnsi="Times New Roman" w:cs="Times New Roman"/>
          <w:kern w:val="0"/>
          <w:sz w:val="28"/>
          <w:szCs w:val="28"/>
          <w:vertAlign w:val="superscript"/>
          <w14:ligatures w14:val="none"/>
        </w:rPr>
        <w:t xml:space="preserve"> </w:t>
      </w:r>
      <w:r w:rsidRPr="00790890">
        <w:rPr>
          <w:rFonts w:ascii="Times New Roman" w:eastAsia="Times New Roman" w:hAnsi="Times New Roman" w:cs="Times New Roman"/>
          <w:kern w:val="0"/>
          <w:sz w:val="28"/>
          <w:szCs w:val="28"/>
          <w14:ligatures w14:val="none"/>
        </w:rPr>
        <w:t xml:space="preserve">служебной записки на открытие темы НИР. </w:t>
      </w:r>
    </w:p>
    <w:p w14:paraId="2801944F"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Служебная записка должна быть согласована руководителем ОУП и/или НП, на базе которого планируется выполнение проекта. Если проект выполняется на базе нескольких ОУП и/или НП, служебная записка должна быть согласована всеми руководителями указанных подразделений.</w:t>
      </w:r>
    </w:p>
    <w:p w14:paraId="5FA36E3E"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Срок подачи служебной записки утверждается приказом о подведении итогов конкурса.</w:t>
      </w:r>
    </w:p>
    <w:p w14:paraId="1BC92EA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Руководитель проекта имеет право отказаться от его реализации после подведения итогов конкурса до открытия темы НИР</w:t>
      </w:r>
      <w:bookmarkStart w:id="34" w:name="_Hlk147238313"/>
      <w:r w:rsidRPr="00790890">
        <w:rPr>
          <w:rFonts w:ascii="Times New Roman" w:eastAsia="Times New Roman" w:hAnsi="Times New Roman" w:cs="Times New Roman"/>
          <w:kern w:val="0"/>
          <w:sz w:val="28"/>
          <w:szCs w:val="28"/>
          <w14:ligatures w14:val="none"/>
        </w:rPr>
        <w:t>/НИОКР и/или начала расходования средств, выделенных на реализацию этапа Проекта</w:t>
      </w:r>
      <w:bookmarkEnd w:id="34"/>
      <w:r w:rsidRPr="00790890">
        <w:rPr>
          <w:rFonts w:ascii="Times New Roman" w:eastAsia="Times New Roman" w:hAnsi="Times New Roman" w:cs="Times New Roman"/>
          <w:kern w:val="0"/>
          <w:sz w:val="28"/>
          <w:szCs w:val="28"/>
          <w14:ligatures w14:val="none"/>
        </w:rPr>
        <w:t>. Для этого руководитель проекта направляет на имя Первого проректора – проректора по научной работе согласованную с руководителями ОУП и/или НП служебную записку с обоснованием причины отказа от реализации проекта. Решение о пересмотре итогов конкурса, возможных санкциях в отношении руководителя Проекта и ОУП/НП, на базе которого планировалось выполнение Проекта, принимается УК.</w:t>
      </w:r>
    </w:p>
    <w:p w14:paraId="1010306A"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35" w:name="_Hlk76554517"/>
      <w:bookmarkEnd w:id="33"/>
      <w:r w:rsidRPr="00790890">
        <w:rPr>
          <w:rFonts w:ascii="Times New Roman" w:eastAsia="Times New Roman" w:hAnsi="Times New Roman" w:cs="Times New Roman"/>
          <w:kern w:val="0"/>
          <w:sz w:val="28"/>
          <w:szCs w:val="28"/>
          <w14:ligatures w14:val="none"/>
        </w:rPr>
        <w:t>После открытия темы НИР/НИОКР выполняется трудоустройство членов научного коллектива (п.8). Трудоустройство всех членов научного коллектива осуществляется в рамках данной темы НИР/НИОКР.</w:t>
      </w:r>
    </w:p>
    <w:p w14:paraId="581E0143"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Утверждение плана-графика реализации темы НИР/НИОКР и плана-графика закупок товаров, работ и услуг осуществляется не позднее 5 рабочих дней после открытия темы НИР/НИОКР. </w:t>
      </w:r>
    </w:p>
    <w:p w14:paraId="12234E5F"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Подготовка и направление в контрактную службу запросов на создание строки плана, включая подготовку функциональных требований к закупке, осуществляется в течение 21 рабочего дня с момента получения решения о выделении финансирования и открытия темы НИР/НИОКР.</w:t>
      </w:r>
    </w:p>
    <w:p w14:paraId="6F823C9E"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Сроки поставки и ввода в эксплуатацию оборудования устанавливаются не позднее 90 календарных дней до даты начала отчетного периода первого этапа проекта.</w:t>
      </w:r>
    </w:p>
    <w:p w14:paraId="725C7CBF"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Оборудование, закупленное в рамках реализации проекта, должно в обязательном порядке находиться на территории Университета в закрепленных за ним помещениях.</w:t>
      </w:r>
    </w:p>
    <w:p w14:paraId="612A954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 xml:space="preserve">В случае нарушения сроков, указанных в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xml:space="preserve">. 7.3, </w:t>
      </w:r>
      <w:proofErr w:type="gramStart"/>
      <w:r w:rsidRPr="00790890">
        <w:rPr>
          <w:rFonts w:ascii="Times New Roman" w:eastAsia="Times New Roman" w:hAnsi="Times New Roman" w:cs="Times New Roman"/>
          <w:kern w:val="0"/>
          <w:sz w:val="28"/>
          <w:szCs w:val="28"/>
          <w14:ligatures w14:val="none"/>
        </w:rPr>
        <w:t>7.6-7.8</w:t>
      </w:r>
      <w:proofErr w:type="gramEnd"/>
      <w:r w:rsidRPr="00790890">
        <w:rPr>
          <w:rFonts w:ascii="Times New Roman" w:eastAsia="Times New Roman" w:hAnsi="Times New Roman" w:cs="Times New Roman"/>
          <w:kern w:val="0"/>
          <w:sz w:val="28"/>
          <w:szCs w:val="28"/>
          <w14:ligatures w14:val="none"/>
        </w:rPr>
        <w:t xml:space="preserve"> решение </w:t>
      </w:r>
      <w:bookmarkStart w:id="36" w:name="_Hlk77099817"/>
      <w:r w:rsidRPr="00790890">
        <w:rPr>
          <w:rFonts w:ascii="Times New Roman" w:eastAsia="Times New Roman" w:hAnsi="Times New Roman" w:cs="Times New Roman"/>
          <w:kern w:val="0"/>
          <w:sz w:val="28"/>
          <w:szCs w:val="28"/>
          <w14:ligatures w14:val="none"/>
        </w:rPr>
        <w:t>о начале (продолжении) реализации проекта</w:t>
      </w:r>
      <w:bookmarkEnd w:id="36"/>
      <w:r w:rsidRPr="00790890">
        <w:rPr>
          <w:rFonts w:ascii="Times New Roman" w:eastAsia="Times New Roman" w:hAnsi="Times New Roman" w:cs="Times New Roman"/>
          <w:kern w:val="0"/>
          <w:sz w:val="28"/>
          <w:szCs w:val="28"/>
          <w14:ligatures w14:val="none"/>
        </w:rPr>
        <w:t xml:space="preserve"> выносится на рассмотрение УК.</w:t>
      </w:r>
      <w:bookmarkEnd w:id="35"/>
    </w:p>
    <w:p w14:paraId="39ACF824"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Продолжительность одного этапа реализации проекта составляет один календарный год. Даты начала и окончания этапа реализации устанавливаются приказом об утверждении победителей конкурса.</w:t>
      </w:r>
    </w:p>
    <w:p w14:paraId="3BB85DE3"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Решение о продолжении работы над проектом на следующий этап принимается по итогам рассмотрения ежегодных отчетов о выполнении Проекта на заседании НТС РУДН с приглашением руководителей Проектов. В случае выявления нарушений отчет дополнительно рассматривается на УК.</w:t>
      </w:r>
    </w:p>
    <w:p w14:paraId="2AF69B04"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Мониторинг выполнения Проекта осуществляется дважды в течение каждого этапа выполнения проекта.</w:t>
      </w:r>
    </w:p>
    <w:p w14:paraId="51A5C237"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По истечении первой половины этапа Проекта руководитель Проекта предоставляет в НУ текущую информацию о состоянии Проекта, ведущихся работах и планируемых сроках достижения основных результатов этапа Проекта. Результаты промежуточного мониторинга рассматриваются на заседании НТС с приглашением руководителя Проекта.</w:t>
      </w:r>
    </w:p>
    <w:p w14:paraId="5F18A90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Отчет об итогах выполнения всего этапа Проекта оформляется руководителем проекта и сдается в НУ ежегодно, не позднее 15 календарных дней до даты окончания этапа реализации проекта. Сроки подготовки и сдачи отчета устанавливаются приказом об утверждении победителей конкурса.</w:t>
      </w:r>
    </w:p>
    <w:p w14:paraId="501A0EDF"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Обязательным приложением к отчету об итогах выполнения этапа является заверенная регистрационная карта Проекта в система ЕГИСУ НИОКТР.</w:t>
      </w:r>
    </w:p>
    <w:p w14:paraId="12B94EDE"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Проект, поддержанный по итогам конкурса, реализуется на базе подразделений РУДН, из сотрудников которых сформирован научный коллектив. Закрепление проекта за подразделениями утверждается приказом о подведении итогов конкурса. </w:t>
      </w:r>
    </w:p>
    <w:p w14:paraId="6A13438F"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Если для реализации проекта необходимо создание отдельного структурного подразделения (лаборатории / научного центра), данное подразделение в установленном в Университете порядке создается на базе ОУП, сотрудником которого является руководитель проекта.</w:t>
      </w:r>
    </w:p>
    <w:p w14:paraId="0013A589"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При участии в проекте нескольких ОУП и/или НП, отдельное структурное подразделение для реализации проекта может быть создано не на базе данных ОУП и/или НП, при этом помещения, оборудование и прочая инфраструктура может находиться на территории ОУП и/или НП участников проекта, в этом случае всем сотрудникам ОУП и/или НП, участвующим в проекте, должен быть обеспечен равноправный доступ к инфраструктуре данного структурного подразделения в том числе после окончания реализации проекта.</w:t>
      </w:r>
    </w:p>
    <w:p w14:paraId="0CC2316B"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Ответственными за реализацию проекта и выполнение ключевых показателей эффективности (далее – КПЭ) являются руководитель проекта (научного коллектива), ответственные исполнители и руководители ОУП и/или НП</w:t>
      </w:r>
      <w:r w:rsidRPr="00790890">
        <w:rPr>
          <w:rFonts w:ascii="Times New Roman" w:eastAsia="Calibri" w:hAnsi="Times New Roman" w:cs="Times New Roman"/>
          <w:kern w:val="0"/>
          <w:sz w:val="28"/>
          <w:szCs w:val="28"/>
          <w:shd w:val="clear" w:color="auto" w:fill="FFFFFF"/>
          <w:vertAlign w:val="superscript"/>
          <w:lang w:bidi="he-IL"/>
          <w14:ligatures w14:val="none"/>
        </w:rPr>
        <w:footnoteReference w:id="18"/>
      </w:r>
      <w:r w:rsidRPr="00790890">
        <w:rPr>
          <w:rFonts w:ascii="Times New Roman" w:eastAsia="Times New Roman" w:hAnsi="Times New Roman" w:cs="Times New Roman"/>
          <w:kern w:val="0"/>
          <w:sz w:val="28"/>
          <w:szCs w:val="28"/>
          <w14:ligatures w14:val="none"/>
        </w:rPr>
        <w:t xml:space="preserve">, на базе которых реализуется проект. Объем работы и КПЭ распределяются между ОУП и/или НП в соответствии с планом-графиком реализации темы НИР/НИОКР. </w:t>
      </w:r>
    </w:p>
    <w:p w14:paraId="10EE95A4"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2BEF6574"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Трудоустройство участников поддержанных проектов.</w:t>
      </w:r>
    </w:p>
    <w:p w14:paraId="1A13CF4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Руководитель и ответственные исполнители проекта, получившего поддержку по результатам Конкурса, имеющий позицию в зарубежном университете или научном центре, обязаны обеспечить свое очное присутствие в РУДН не менее 60 календарных дней в году накопленным итогом. Сотрудники, работающие в РФ, обеспечивают свое очное присутствие в соответствии с условиями трудового договора, на соответствующую долю ставки.</w:t>
      </w:r>
    </w:p>
    <w:p w14:paraId="0502B627"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Все члены научного коллектива поддержанного проекта трудоустраиваются в РУДН в соответствии с трудовым законодательством с заключением трудового договора в формате эффективного контракта в текущем году на условиях полной или частичной занятости, в котором фиксируются обязательства по выполнению КПЭ. Трудоустройство осуществляется в рамках темы НИР/НИОКР, открытой для выполнения проекта.</w:t>
      </w:r>
    </w:p>
    <w:p w14:paraId="541298DC"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Руководитель и иные участники научного коллектива:</w:t>
      </w:r>
    </w:p>
    <w:p w14:paraId="687F0D95" w14:textId="77777777" w:rsidR="00790890" w:rsidRPr="00790890" w:rsidRDefault="00790890" w:rsidP="00790890">
      <w:pPr>
        <w:widowControl w:val="0"/>
        <w:numPr>
          <w:ilvl w:val="0"/>
          <w:numId w:val="23"/>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proofErr w:type="gramStart"/>
      <w:r w:rsidRPr="00790890">
        <w:rPr>
          <w:rFonts w:ascii="Times New Roman" w:eastAsia="Times New Roman" w:hAnsi="Times New Roman" w:cs="Times New Roman"/>
          <w:kern w:val="0"/>
          <w:sz w:val="28"/>
          <w:szCs w:val="28"/>
          <w14:ligatures w14:val="none"/>
        </w:rPr>
        <w:t>в случае наличия действующего трудового договора с РУДН,</w:t>
      </w:r>
      <w:proofErr w:type="gramEnd"/>
      <w:r w:rsidRPr="00790890">
        <w:rPr>
          <w:rFonts w:ascii="Times New Roman" w:eastAsia="Times New Roman" w:hAnsi="Times New Roman" w:cs="Times New Roman"/>
          <w:kern w:val="0"/>
          <w:sz w:val="28"/>
          <w:szCs w:val="28"/>
          <w14:ligatures w14:val="none"/>
        </w:rPr>
        <w:t xml:space="preserve"> заключают дополнительный трудовой договор в формате эффективного контракта на условиях частичной занятости (внутреннее совместительство) или дополнительное соглашение к трудовому договору (совмещение должностей);</w:t>
      </w:r>
    </w:p>
    <w:p w14:paraId="6D38E8EA" w14:textId="77777777" w:rsidR="00790890" w:rsidRPr="00790890" w:rsidRDefault="00790890" w:rsidP="00790890">
      <w:pPr>
        <w:widowControl w:val="0"/>
        <w:numPr>
          <w:ilvl w:val="0"/>
          <w:numId w:val="23"/>
        </w:numPr>
        <w:tabs>
          <w:tab w:val="left" w:pos="1418"/>
        </w:tabs>
        <w:spacing w:after="0" w:line="276" w:lineRule="auto"/>
        <w:ind w:left="0" w:firstLine="567"/>
        <w:contextualSpacing/>
        <w:jc w:val="both"/>
        <w:rPr>
          <w:rFonts w:ascii="Times New Roman" w:eastAsia="Times New Roman" w:hAnsi="Times New Roman" w:cs="Times New Roman"/>
          <w:kern w:val="0"/>
          <w:sz w:val="28"/>
          <w:szCs w:val="28"/>
          <w14:ligatures w14:val="none"/>
        </w:rPr>
      </w:pPr>
      <w:proofErr w:type="gramStart"/>
      <w:r w:rsidRPr="00790890">
        <w:rPr>
          <w:rFonts w:ascii="Times New Roman" w:eastAsia="Times New Roman" w:hAnsi="Times New Roman" w:cs="Times New Roman"/>
          <w:kern w:val="0"/>
          <w:sz w:val="28"/>
          <w:szCs w:val="28"/>
          <w14:ligatures w14:val="none"/>
        </w:rPr>
        <w:t>в случае отсутствия действующего трудового договора с РУДН,</w:t>
      </w:r>
      <w:proofErr w:type="gramEnd"/>
      <w:r w:rsidRPr="00790890">
        <w:rPr>
          <w:rFonts w:ascii="Times New Roman" w:eastAsia="Times New Roman" w:hAnsi="Times New Roman" w:cs="Times New Roman"/>
          <w:kern w:val="0"/>
          <w:sz w:val="28"/>
          <w:szCs w:val="28"/>
          <w14:ligatures w14:val="none"/>
        </w:rPr>
        <w:t xml:space="preserve"> заключают трудовой договор в формате эффективного контракта на условиях частичной занятости (внешнее совместительство) или полной занятости (основное место работы).</w:t>
      </w:r>
    </w:p>
    <w:p w14:paraId="3B4C4667"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p>
    <w:p w14:paraId="7835BEBF"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Привлекаемые для реализации проекта молодые ученые (в возрасте до 35 лет включительно) из сторонних организаций (в количестве, установленном руководителем проекта в соответствии с КПЭ-7.1 см. п.9.3) трудоустраиваются по основному месту работы на должность научного работника</w:t>
      </w:r>
      <w:r w:rsidRPr="00790890">
        <w:rPr>
          <w:rFonts w:ascii="Times New Roman" w:eastAsia="Times New Roman" w:hAnsi="Times New Roman" w:cs="Times New Roman"/>
          <w:kern w:val="0"/>
          <w:sz w:val="28"/>
          <w:szCs w:val="28"/>
          <w:vertAlign w:val="superscript"/>
          <w14:ligatures w14:val="none"/>
        </w:rPr>
        <w:footnoteReference w:id="19"/>
      </w:r>
      <w:r w:rsidRPr="00790890">
        <w:rPr>
          <w:rFonts w:ascii="Times New Roman" w:eastAsia="Times New Roman" w:hAnsi="Times New Roman" w:cs="Times New Roman"/>
          <w:kern w:val="0"/>
          <w:sz w:val="28"/>
          <w:szCs w:val="28"/>
          <w14:ligatures w14:val="none"/>
        </w:rPr>
        <w:t xml:space="preserve"> на долю ставки 1.0.</w:t>
      </w:r>
    </w:p>
    <w:p w14:paraId="40E3A3B7"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 xml:space="preserve">Трудовой договор заключается на срок до 1 года. В дальнейшем трудоустройство осуществляется в тему софинансирования проекта. </w:t>
      </w:r>
    </w:p>
    <w:p w14:paraId="780C86E8"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Если в течение 30 календарных дней со дня утверждения итогов конкурса на заседании УК руководитель поддержанного проекта не заключил трудовой договор по собственной инициативе, РУДН по решению УК имеет право объявить победителем проект, занявший следующее за проектом-победителем место в рейтинге, либо инициировать проведение нового конкурса.</w:t>
      </w:r>
      <w:bookmarkStart w:id="37" w:name="_Hlk64921107"/>
    </w:p>
    <w:p w14:paraId="13A073E9"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Если в течение 30 календарных дней со дня утверждения итогов конкурса участник научного коллектива не заключил трудовой договор по собственной инициативе, руководитель проекта инициирует процедуру внесения изменений в состав научного коллектива. В случае несоблюдения данного условия РУДН имеет право объявить победителем проект, занявший следующее за проектом-победителем место в рейтинге, либо инициировать проведение нового конкурса.</w:t>
      </w:r>
      <w:bookmarkEnd w:id="37"/>
    </w:p>
    <w:p w14:paraId="0D8B6E6A"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Внесение изменений в состав научного коллектива в части должностей научных работников</w:t>
      </w:r>
      <w:r w:rsidRPr="00790890">
        <w:rPr>
          <w:rFonts w:ascii="Times New Roman" w:eastAsia="Times New Roman" w:hAnsi="Times New Roman" w:cs="Times New Roman"/>
          <w:kern w:val="0"/>
          <w:sz w:val="28"/>
          <w:szCs w:val="28"/>
          <w:vertAlign w:val="superscript"/>
          <w14:ligatures w14:val="none"/>
        </w:rPr>
        <w:footnoteReference w:id="20"/>
      </w:r>
      <w:r w:rsidRPr="00790890">
        <w:rPr>
          <w:rFonts w:ascii="Times New Roman" w:eastAsia="Times New Roman" w:hAnsi="Times New Roman" w:cs="Times New Roman"/>
          <w:kern w:val="0"/>
          <w:sz w:val="28"/>
          <w:szCs w:val="28"/>
          <w14:ligatures w14:val="none"/>
        </w:rPr>
        <w:t xml:space="preserve"> осуществляется в соответствии действующим законодательством</w:t>
      </w:r>
      <w:r w:rsidRPr="00790890">
        <w:rPr>
          <w:rFonts w:ascii="Times New Roman" w:eastAsia="Times New Roman" w:hAnsi="Times New Roman" w:cs="Times New Roman"/>
          <w:kern w:val="0"/>
          <w:sz w:val="28"/>
          <w:szCs w:val="28"/>
          <w:vertAlign w:val="superscript"/>
          <w14:ligatures w14:val="none"/>
        </w:rPr>
        <w:t>1</w:t>
      </w:r>
      <w:r w:rsidRPr="00790890">
        <w:rPr>
          <w:rFonts w:ascii="Times New Roman" w:eastAsia="Times New Roman" w:hAnsi="Times New Roman" w:cs="Times New Roman"/>
          <w:kern w:val="0"/>
          <w:sz w:val="28"/>
          <w:szCs w:val="28"/>
          <w14:ligatures w14:val="none"/>
        </w:rPr>
        <w:t xml:space="preserve"> и действующими в РУДН локальными нормативными актами.</w:t>
      </w:r>
    </w:p>
    <w:p w14:paraId="391797E6"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включения в состав научного коллектива научного работника при приеме на работу по совместительству на срок не более одного года и/или для замещения временно отсутствующего научного работника, за которым в соответствии с законом сохраняется место работы, - до выхода этого научного работника на работу руководитель проекта направляет служебную записку на имя начальника научного управления. К служебной записке должны быть приложены сведения о вновь включаемом члене научного коллектива в формате анкеты (Приложение 3). Вновь включаемый член научного коллектива должен отвечать требованиям, установленным разделом 3 настоящей Конкурсной документации, а в случае замены, иметь сравнимые наукометрические показатели и опыт научной деятельности по тематике проекта по отношению к исключаемому члену коллектива. Решение об изменении состава научного коллектива принимает НТС (бюро НТС).</w:t>
      </w:r>
    </w:p>
    <w:p w14:paraId="592B1FA8"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Для включения в состав научного коллектива научного работника при приеме на работу по совместительству на срок более одного года или на основное место работы руководитель проекта инициирует процедуру объявления конкурса на замещение должности научного работника в </w:t>
      </w:r>
      <w:r w:rsidRPr="00790890">
        <w:rPr>
          <w:rFonts w:ascii="Times New Roman" w:eastAsia="Times New Roman" w:hAnsi="Times New Roman" w:cs="Times New Roman"/>
          <w:kern w:val="0"/>
          <w:sz w:val="28"/>
          <w:szCs w:val="28"/>
          <w14:ligatures w14:val="none"/>
        </w:rPr>
        <w:lastRenderedPageBreak/>
        <w:t>соответствии с действующим законодательством</w:t>
      </w:r>
      <w:r w:rsidRPr="00790890">
        <w:rPr>
          <w:rFonts w:ascii="Times New Roman" w:eastAsia="Times New Roman" w:hAnsi="Times New Roman" w:cs="Times New Roman"/>
          <w:kern w:val="0"/>
          <w:sz w:val="28"/>
          <w:szCs w:val="28"/>
          <w:vertAlign w:val="superscript"/>
          <w14:ligatures w14:val="none"/>
        </w:rPr>
        <w:fldChar w:fldCharType="begin"/>
      </w:r>
      <w:r w:rsidRPr="00790890">
        <w:rPr>
          <w:rFonts w:ascii="Times New Roman" w:eastAsia="Times New Roman" w:hAnsi="Times New Roman" w:cs="Times New Roman"/>
          <w:kern w:val="0"/>
          <w:sz w:val="28"/>
          <w:szCs w:val="28"/>
          <w:vertAlign w:val="superscript"/>
          <w14:ligatures w14:val="none"/>
        </w:rPr>
        <w:instrText xml:space="preserve"> NOTEREF _Hlk147236000 \h  \* MERGEFORMAT </w:instrText>
      </w:r>
      <w:r w:rsidRPr="00790890">
        <w:rPr>
          <w:rFonts w:ascii="Times New Roman" w:eastAsia="Times New Roman" w:hAnsi="Times New Roman" w:cs="Times New Roman"/>
          <w:kern w:val="0"/>
          <w:sz w:val="28"/>
          <w:szCs w:val="28"/>
          <w:vertAlign w:val="superscript"/>
          <w14:ligatures w14:val="none"/>
        </w:rPr>
      </w:r>
      <w:r w:rsidRPr="00790890">
        <w:rPr>
          <w:rFonts w:ascii="Times New Roman" w:eastAsia="Times New Roman" w:hAnsi="Times New Roman" w:cs="Times New Roman"/>
          <w:kern w:val="0"/>
          <w:sz w:val="28"/>
          <w:szCs w:val="28"/>
          <w:vertAlign w:val="superscript"/>
          <w14:ligatures w14:val="none"/>
        </w:rPr>
        <w:fldChar w:fldCharType="separate"/>
      </w:r>
      <w:r w:rsidRPr="00790890">
        <w:rPr>
          <w:rFonts w:ascii="Times New Roman" w:eastAsia="Times New Roman" w:hAnsi="Times New Roman" w:cs="Times New Roman"/>
          <w:kern w:val="0"/>
          <w:sz w:val="28"/>
          <w:szCs w:val="28"/>
          <w:vertAlign w:val="superscript"/>
          <w14:ligatures w14:val="none"/>
        </w:rPr>
        <w:t>1</w:t>
      </w:r>
      <w:r w:rsidRPr="00790890">
        <w:rPr>
          <w:rFonts w:ascii="Times New Roman" w:eastAsia="Times New Roman" w:hAnsi="Times New Roman" w:cs="Times New Roman"/>
          <w:kern w:val="0"/>
          <w:sz w:val="28"/>
          <w:szCs w:val="28"/>
          <w:vertAlign w:val="superscript"/>
          <w14:ligatures w14:val="none"/>
        </w:rPr>
        <w:fldChar w:fldCharType="end"/>
      </w:r>
      <w:r w:rsidRPr="00790890">
        <w:rPr>
          <w:rFonts w:ascii="Times New Roman" w:eastAsia="Times New Roman" w:hAnsi="Times New Roman" w:cs="Times New Roman"/>
          <w:kern w:val="0"/>
          <w:sz w:val="28"/>
          <w:szCs w:val="28"/>
          <w14:ligatures w14:val="none"/>
        </w:rPr>
        <w:t xml:space="preserve"> и локальными нормативными актами РУДН</w:t>
      </w:r>
      <w:r w:rsidRPr="00790890">
        <w:rPr>
          <w:rFonts w:ascii="Times New Roman" w:eastAsia="Times New Roman" w:hAnsi="Times New Roman" w:cs="Times New Roman"/>
          <w:kern w:val="0"/>
          <w:sz w:val="28"/>
          <w:szCs w:val="28"/>
          <w:vertAlign w:val="superscript"/>
          <w14:ligatures w14:val="none"/>
        </w:rPr>
        <w:footnoteReference w:id="21"/>
      </w:r>
      <w:r w:rsidRPr="00790890">
        <w:rPr>
          <w:rFonts w:ascii="Times New Roman" w:eastAsia="Times New Roman" w:hAnsi="Times New Roman" w:cs="Times New Roman"/>
          <w:kern w:val="0"/>
          <w:sz w:val="28"/>
          <w:szCs w:val="28"/>
          <w14:ligatures w14:val="none"/>
        </w:rPr>
        <w:t>.</w:t>
      </w:r>
    </w:p>
    <w:p w14:paraId="666A4659"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Замена руководителя может быть осуществлена в исключительных случаях по решению УК с соблюдением норм действующего законодательства и локальных нормативных документов РУДН.</w:t>
      </w:r>
    </w:p>
    <w:p w14:paraId="1619A7C4"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Несоблюдение условий трудоустройства членов научного коллектива проекта (</w:t>
      </w:r>
      <w:proofErr w:type="spellStart"/>
      <w:r w:rsidRPr="00790890">
        <w:rPr>
          <w:rFonts w:ascii="Times New Roman" w:eastAsia="Times New Roman" w:hAnsi="Times New Roman" w:cs="Times New Roman"/>
          <w:kern w:val="0"/>
          <w:sz w:val="28"/>
          <w:szCs w:val="28"/>
          <w14:ligatures w14:val="none"/>
        </w:rPr>
        <w:t>пп</w:t>
      </w:r>
      <w:proofErr w:type="spellEnd"/>
      <w:r w:rsidRPr="00790890">
        <w:rPr>
          <w:rFonts w:ascii="Times New Roman" w:eastAsia="Times New Roman" w:hAnsi="Times New Roman" w:cs="Times New Roman"/>
          <w:kern w:val="0"/>
          <w:sz w:val="28"/>
          <w:szCs w:val="28"/>
          <w14:ligatures w14:val="none"/>
        </w:rPr>
        <w:t xml:space="preserve">. </w:t>
      </w:r>
      <w:proofErr w:type="gramStart"/>
      <w:r w:rsidRPr="00790890">
        <w:rPr>
          <w:rFonts w:ascii="Times New Roman" w:eastAsia="Times New Roman" w:hAnsi="Times New Roman" w:cs="Times New Roman"/>
          <w:kern w:val="0"/>
          <w:sz w:val="28"/>
          <w:szCs w:val="28"/>
          <w14:ligatures w14:val="none"/>
        </w:rPr>
        <w:t>8.5 - 8.7</w:t>
      </w:r>
      <w:proofErr w:type="gramEnd"/>
      <w:r w:rsidRPr="00790890">
        <w:rPr>
          <w:rFonts w:ascii="Times New Roman" w:eastAsia="Times New Roman" w:hAnsi="Times New Roman" w:cs="Times New Roman"/>
          <w:kern w:val="0"/>
          <w:sz w:val="28"/>
          <w:szCs w:val="28"/>
          <w14:ligatures w14:val="none"/>
        </w:rPr>
        <w:t>) является основанием для прекращения выполнения проекта, решение о продолжении выполнения проекта выносится на рассмотрение УК.</w:t>
      </w:r>
    </w:p>
    <w:p w14:paraId="7145BF1A"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РУДН обязан:</w:t>
      </w:r>
    </w:p>
    <w:p w14:paraId="1BC12B6E"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Предоставить рабочие места, возможность доступа к имеющейся экспериментальной базе РУДН для осуществления научного исследования.</w:t>
      </w:r>
    </w:p>
    <w:p w14:paraId="5CABCC7D"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Обеспечить в установленном в Университете порядке финансирование научного исследования.</w:t>
      </w:r>
    </w:p>
    <w:p w14:paraId="45D0B3B9" w14:textId="77777777" w:rsidR="00790890" w:rsidRPr="00790890" w:rsidRDefault="00790890" w:rsidP="00790890">
      <w:pPr>
        <w:spacing w:after="0" w:line="276" w:lineRule="auto"/>
        <w:jc w:val="both"/>
        <w:rPr>
          <w:rFonts w:ascii="Times New Roman" w:eastAsia="Calibri" w:hAnsi="Times New Roman" w:cs="Times New Roman"/>
          <w:kern w:val="0"/>
          <w:sz w:val="28"/>
          <w:szCs w:val="28"/>
          <w14:ligatures w14:val="none"/>
        </w:rPr>
      </w:pPr>
      <w:bookmarkStart w:id="38" w:name="_Hlk66901971"/>
    </w:p>
    <w:p w14:paraId="728B91A7"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Ключевые показатели эффективности (КПЭ) проекта</w:t>
      </w:r>
      <w:bookmarkEnd w:id="38"/>
    </w:p>
    <w:p w14:paraId="6F5F9E83"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КПЭ каждого проекта устанавливаются на каждый год реализации проекта и фиксируются в приложении к трудовому договору руководителя проекта и членов научного коллектива проекта.</w:t>
      </w:r>
    </w:p>
    <w:p w14:paraId="425108B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КПЭ Проекта выбираются и устанавливаются руководителем Проекта при подаче заявки и утверждаются руководителем(</w:t>
      </w:r>
      <w:proofErr w:type="spellStart"/>
      <w:r w:rsidRPr="00790890">
        <w:rPr>
          <w:rFonts w:ascii="Times New Roman" w:eastAsia="Times New Roman" w:hAnsi="Times New Roman" w:cs="Times New Roman"/>
          <w:kern w:val="0"/>
          <w:sz w:val="28"/>
          <w:szCs w:val="28"/>
          <w14:ligatures w14:val="none"/>
        </w:rPr>
        <w:t>ями</w:t>
      </w:r>
      <w:proofErr w:type="spellEnd"/>
      <w:r w:rsidRPr="00790890">
        <w:rPr>
          <w:rFonts w:ascii="Times New Roman" w:eastAsia="Times New Roman" w:hAnsi="Times New Roman" w:cs="Times New Roman"/>
          <w:kern w:val="0"/>
          <w:sz w:val="28"/>
          <w:szCs w:val="28"/>
          <w14:ligatures w14:val="none"/>
        </w:rPr>
        <w:t>) ОУП и/или НП, участвующим(ми) в проекте.</w:t>
      </w:r>
    </w:p>
    <w:p w14:paraId="39C746F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КПЭ проекта выбираются и устанавливаются руководителем проекта самостоятельно в соответствии с </w:t>
      </w:r>
      <w:proofErr w:type="spellStart"/>
      <w:r w:rsidRPr="00790890">
        <w:rPr>
          <w:rFonts w:ascii="Times New Roman" w:eastAsia="Times New Roman" w:hAnsi="Times New Roman" w:cs="Times New Roman"/>
          <w:kern w:val="0"/>
          <w:sz w:val="28"/>
          <w:szCs w:val="28"/>
          <w14:ligatures w14:val="none"/>
        </w:rPr>
        <w:t>балльно</w:t>
      </w:r>
      <w:proofErr w:type="spellEnd"/>
      <w:r w:rsidRPr="00790890">
        <w:rPr>
          <w:rFonts w:ascii="Times New Roman" w:eastAsia="Times New Roman" w:hAnsi="Times New Roman" w:cs="Times New Roman"/>
          <w:kern w:val="0"/>
          <w:sz w:val="28"/>
          <w:szCs w:val="28"/>
          <w14:ligatures w14:val="none"/>
        </w:rPr>
        <w:t>-рейтинговой системой показателей (далее - БРС) (таблица 2) и приводятся в Форме 3 «Плановые ключевые показатели эффективности проекта», с учетом минимально установленных в Форме 3 значений.</w:t>
      </w:r>
    </w:p>
    <w:p w14:paraId="2CF960D2" w14:textId="77777777" w:rsidR="00790890" w:rsidRPr="00790890" w:rsidRDefault="00790890" w:rsidP="00790890">
      <w:pPr>
        <w:spacing w:after="0" w:line="276" w:lineRule="auto"/>
        <w:jc w:val="both"/>
        <w:rPr>
          <w:rFonts w:ascii="Times New Roman" w:eastAsia="Calibri" w:hAnsi="Times New Roman" w:cs="Times New Roman"/>
          <w:kern w:val="0"/>
          <w:sz w:val="24"/>
          <w:szCs w:val="28"/>
          <w14:ligatures w14:val="none"/>
        </w:rPr>
      </w:pPr>
    </w:p>
    <w:p w14:paraId="760426E3" w14:textId="77777777" w:rsidR="00790890" w:rsidRPr="00790890" w:rsidRDefault="00790890" w:rsidP="00790890">
      <w:pPr>
        <w:spacing w:after="0" w:line="240"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Таблица 2. </w:t>
      </w:r>
      <w:proofErr w:type="spellStart"/>
      <w:r w:rsidRPr="00790890">
        <w:rPr>
          <w:rFonts w:ascii="Times New Roman" w:eastAsia="Times New Roman" w:hAnsi="Times New Roman" w:cs="Times New Roman"/>
          <w:kern w:val="0"/>
          <w:sz w:val="28"/>
          <w:szCs w:val="28"/>
          <w14:ligatures w14:val="none"/>
        </w:rPr>
        <w:t>Балльно</w:t>
      </w:r>
      <w:proofErr w:type="spellEnd"/>
      <w:r w:rsidRPr="00790890">
        <w:rPr>
          <w:rFonts w:ascii="Times New Roman" w:eastAsia="Times New Roman" w:hAnsi="Times New Roman" w:cs="Times New Roman"/>
          <w:kern w:val="0"/>
          <w:sz w:val="28"/>
          <w:szCs w:val="28"/>
          <w14:ligatures w14:val="none"/>
        </w:rPr>
        <w:t>-рейтинговая система учета КПЭ Проектов.</w:t>
      </w:r>
    </w:p>
    <w:tbl>
      <w:tblPr>
        <w:tblStyle w:val="23"/>
        <w:tblW w:w="5000" w:type="pct"/>
        <w:tblLook w:val="0600" w:firstRow="0" w:lastRow="0" w:firstColumn="0" w:lastColumn="0" w:noHBand="1" w:noVBand="1"/>
      </w:tblPr>
      <w:tblGrid>
        <w:gridCol w:w="593"/>
        <w:gridCol w:w="5537"/>
        <w:gridCol w:w="1939"/>
        <w:gridCol w:w="1560"/>
      </w:tblGrid>
      <w:tr w:rsidR="00790890" w:rsidRPr="00790890" w14:paraId="3B916597" w14:textId="77777777" w:rsidTr="00A44C29">
        <w:trPr>
          <w:trHeight w:val="77"/>
        </w:trPr>
        <w:tc>
          <w:tcPr>
            <w:tcW w:w="308" w:type="pct"/>
          </w:tcPr>
          <w:p w14:paraId="1854C110" w14:textId="77777777" w:rsidR="00790890" w:rsidRPr="00790890" w:rsidRDefault="00790890" w:rsidP="00790890">
            <w:pPr>
              <w:jc w:val="center"/>
              <w:rPr>
                <w:rFonts w:ascii="Times New Roman" w:eastAsia="Calibri" w:hAnsi="Times New Roman" w:cs="Times New Roman"/>
                <w:bCs/>
                <w:sz w:val="24"/>
                <w:szCs w:val="24"/>
                <w:lang w:eastAsia="ru-RU"/>
              </w:rPr>
            </w:pPr>
            <w:r w:rsidRPr="00790890">
              <w:rPr>
                <w:rFonts w:ascii="Times New Roman" w:eastAsia="Calibri" w:hAnsi="Times New Roman" w:cs="Times New Roman"/>
                <w:bCs/>
                <w:sz w:val="24"/>
                <w:szCs w:val="24"/>
                <w:lang w:eastAsia="ru-RU"/>
              </w:rPr>
              <w:t>№ п/п</w:t>
            </w:r>
          </w:p>
        </w:tc>
        <w:tc>
          <w:tcPr>
            <w:tcW w:w="2875" w:type="pct"/>
            <w:vAlign w:val="center"/>
            <w:hideMark/>
          </w:tcPr>
          <w:p w14:paraId="067F3A30" w14:textId="77777777" w:rsidR="00790890" w:rsidRPr="00790890" w:rsidRDefault="00790890" w:rsidP="00790890">
            <w:pPr>
              <w:rPr>
                <w:rFonts w:ascii="Times New Roman" w:eastAsia="Calibri" w:hAnsi="Times New Roman" w:cs="Times New Roman"/>
                <w:bCs/>
                <w:sz w:val="24"/>
                <w:szCs w:val="24"/>
                <w:lang w:eastAsia="ru-RU"/>
              </w:rPr>
            </w:pPr>
            <w:r w:rsidRPr="00790890">
              <w:rPr>
                <w:rFonts w:ascii="Times New Roman" w:eastAsia="Calibri" w:hAnsi="Times New Roman" w:cs="Times New Roman"/>
                <w:bCs/>
                <w:sz w:val="24"/>
                <w:szCs w:val="24"/>
                <w:lang w:eastAsia="ru-RU"/>
              </w:rPr>
              <w:t>Критерий</w:t>
            </w:r>
          </w:p>
        </w:tc>
        <w:tc>
          <w:tcPr>
            <w:tcW w:w="1007" w:type="pct"/>
          </w:tcPr>
          <w:p w14:paraId="59E7FFD4" w14:textId="77777777" w:rsidR="00790890" w:rsidRPr="00790890" w:rsidRDefault="00790890" w:rsidP="00790890">
            <w:pPr>
              <w:jc w:val="center"/>
              <w:rPr>
                <w:rFonts w:ascii="Times New Roman" w:eastAsia="Calibri" w:hAnsi="Times New Roman" w:cs="Times New Roman"/>
                <w:sz w:val="24"/>
                <w:szCs w:val="24"/>
              </w:rPr>
            </w:pPr>
            <w:proofErr w:type="spellStart"/>
            <w:r w:rsidRPr="00790890">
              <w:rPr>
                <w:rFonts w:ascii="Times New Roman" w:eastAsia="Calibri" w:hAnsi="Times New Roman" w:cs="Times New Roman"/>
                <w:sz w:val="24"/>
                <w:szCs w:val="24"/>
              </w:rPr>
              <w:t>Единиица</w:t>
            </w:r>
            <w:proofErr w:type="spellEnd"/>
            <w:r w:rsidRPr="00790890">
              <w:rPr>
                <w:rFonts w:ascii="Times New Roman" w:eastAsia="Calibri" w:hAnsi="Times New Roman" w:cs="Times New Roman"/>
                <w:sz w:val="24"/>
                <w:szCs w:val="24"/>
              </w:rPr>
              <w:t xml:space="preserve"> показателя</w:t>
            </w:r>
          </w:p>
        </w:tc>
        <w:tc>
          <w:tcPr>
            <w:tcW w:w="810" w:type="pct"/>
            <w:hideMark/>
          </w:tcPr>
          <w:p w14:paraId="344E514A"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Баллы за единицу показателя</w:t>
            </w:r>
          </w:p>
        </w:tc>
      </w:tr>
      <w:tr w:rsidR="00790890" w:rsidRPr="00790890" w14:paraId="57047D81" w14:textId="77777777" w:rsidTr="00A44C29">
        <w:trPr>
          <w:trHeight w:val="77"/>
        </w:trPr>
        <w:tc>
          <w:tcPr>
            <w:tcW w:w="308" w:type="pct"/>
          </w:tcPr>
          <w:p w14:paraId="53F3264C" w14:textId="77777777" w:rsidR="00790890" w:rsidRPr="00790890" w:rsidRDefault="00790890" w:rsidP="00790890">
            <w:pPr>
              <w:jc w:val="center"/>
              <w:rPr>
                <w:rFonts w:ascii="Times New Roman" w:eastAsia="Calibri" w:hAnsi="Times New Roman" w:cs="Times New Roman"/>
                <w:bCs/>
                <w:sz w:val="24"/>
                <w:szCs w:val="24"/>
                <w:lang w:eastAsia="ru-RU"/>
              </w:rPr>
            </w:pPr>
            <w:r w:rsidRPr="00790890">
              <w:rPr>
                <w:rFonts w:ascii="Times New Roman" w:eastAsia="Calibri" w:hAnsi="Times New Roman" w:cs="Times New Roman"/>
                <w:sz w:val="24"/>
                <w:szCs w:val="24"/>
                <w:lang w:eastAsia="ru-RU"/>
              </w:rPr>
              <w:t>1.</w:t>
            </w:r>
          </w:p>
        </w:tc>
        <w:tc>
          <w:tcPr>
            <w:tcW w:w="4692" w:type="pct"/>
            <w:gridSpan w:val="3"/>
          </w:tcPr>
          <w:p w14:paraId="321126A6" w14:textId="77777777" w:rsidR="00790890" w:rsidRPr="00790890" w:rsidRDefault="00790890" w:rsidP="00790890">
            <w:pPr>
              <w:rPr>
                <w:rFonts w:ascii="Times New Roman" w:eastAsia="Calibri" w:hAnsi="Times New Roman" w:cs="Times New Roman"/>
                <w:b/>
                <w:bCs/>
                <w:sz w:val="24"/>
                <w:szCs w:val="24"/>
                <w:lang w:eastAsia="ru-RU"/>
              </w:rPr>
            </w:pPr>
            <w:r w:rsidRPr="00790890">
              <w:rPr>
                <w:rFonts w:ascii="Times New Roman" w:eastAsia="Calibri" w:hAnsi="Times New Roman" w:cs="Times New Roman"/>
                <w:b/>
                <w:bCs/>
                <w:sz w:val="24"/>
                <w:szCs w:val="24"/>
              </w:rPr>
              <w:t xml:space="preserve">Публикации </w:t>
            </w:r>
            <w:proofErr w:type="spellStart"/>
            <w:r w:rsidRPr="00790890">
              <w:rPr>
                <w:rFonts w:ascii="Times New Roman" w:eastAsia="Calibri" w:hAnsi="Times New Roman" w:cs="Times New Roman"/>
                <w:b/>
                <w:bCs/>
                <w:sz w:val="24"/>
                <w:szCs w:val="24"/>
                <w:lang w:val="en-US"/>
              </w:rPr>
              <w:t>WoS</w:t>
            </w:r>
            <w:proofErr w:type="spellEnd"/>
            <w:r w:rsidRPr="00790890">
              <w:rPr>
                <w:rFonts w:ascii="Times New Roman" w:eastAsia="Calibri" w:hAnsi="Times New Roman" w:cs="Times New Roman"/>
                <w:b/>
                <w:bCs/>
                <w:sz w:val="24"/>
                <w:szCs w:val="24"/>
              </w:rPr>
              <w:t>/</w:t>
            </w:r>
            <w:r w:rsidRPr="00790890">
              <w:rPr>
                <w:rFonts w:ascii="Times New Roman" w:eastAsia="Calibri" w:hAnsi="Times New Roman" w:cs="Times New Roman"/>
                <w:b/>
                <w:bCs/>
                <w:sz w:val="24"/>
                <w:szCs w:val="24"/>
                <w:lang w:val="en-US"/>
              </w:rPr>
              <w:t>Scopus</w:t>
            </w:r>
            <w:r w:rsidRPr="00790890">
              <w:rPr>
                <w:rFonts w:ascii="Times New Roman" w:eastAsia="Calibri" w:hAnsi="Times New Roman" w:cs="Times New Roman"/>
                <w:b/>
                <w:bCs/>
                <w:sz w:val="24"/>
                <w:szCs w:val="24"/>
              </w:rPr>
              <w:t xml:space="preserve"> (</w:t>
            </w:r>
            <w:r w:rsidRPr="00790890">
              <w:rPr>
                <w:rFonts w:ascii="Times New Roman" w:eastAsia="Calibri" w:hAnsi="Times New Roman" w:cs="Times New Roman"/>
                <w:b/>
                <w:bCs/>
                <w:sz w:val="24"/>
                <w:szCs w:val="24"/>
                <w:lang w:val="en-US"/>
              </w:rPr>
              <w:t>Article</w:t>
            </w:r>
            <w:r w:rsidRPr="00790890">
              <w:rPr>
                <w:rFonts w:ascii="Times New Roman" w:eastAsia="Calibri" w:hAnsi="Times New Roman" w:cs="Times New Roman"/>
                <w:b/>
                <w:bCs/>
                <w:sz w:val="24"/>
                <w:szCs w:val="24"/>
              </w:rPr>
              <w:t>/</w:t>
            </w:r>
            <w:r w:rsidRPr="00790890">
              <w:rPr>
                <w:rFonts w:ascii="Times New Roman" w:eastAsia="Calibri" w:hAnsi="Times New Roman" w:cs="Times New Roman"/>
                <w:b/>
                <w:bCs/>
                <w:sz w:val="24"/>
                <w:szCs w:val="24"/>
                <w:lang w:val="en-US"/>
              </w:rPr>
              <w:t>review</w:t>
            </w:r>
            <w:r w:rsidRPr="00790890">
              <w:rPr>
                <w:rFonts w:ascii="Times New Roman" w:eastAsia="Calibri" w:hAnsi="Times New Roman" w:cs="Times New Roman"/>
                <w:b/>
                <w:bCs/>
                <w:sz w:val="24"/>
                <w:szCs w:val="24"/>
              </w:rPr>
              <w:t xml:space="preserve">) по метрикам </w:t>
            </w:r>
            <w:r w:rsidRPr="00790890">
              <w:rPr>
                <w:rFonts w:ascii="Times New Roman" w:eastAsia="Calibri" w:hAnsi="Times New Roman" w:cs="Times New Roman"/>
                <w:b/>
                <w:bCs/>
                <w:sz w:val="24"/>
                <w:szCs w:val="24"/>
                <w:lang w:val="en-US"/>
              </w:rPr>
              <w:t>SNIP</w:t>
            </w:r>
            <w:r w:rsidRPr="00790890">
              <w:rPr>
                <w:rFonts w:ascii="Times New Roman" w:eastAsia="Calibri" w:hAnsi="Times New Roman" w:cs="Times New Roman"/>
                <w:b/>
                <w:bCs/>
                <w:sz w:val="24"/>
                <w:szCs w:val="24"/>
              </w:rPr>
              <w:t xml:space="preserve"> / </w:t>
            </w:r>
            <w:r w:rsidRPr="00790890">
              <w:rPr>
                <w:rFonts w:ascii="Times New Roman" w:eastAsia="Calibri" w:hAnsi="Times New Roman" w:cs="Times New Roman"/>
                <w:b/>
                <w:bCs/>
                <w:sz w:val="24"/>
                <w:szCs w:val="24"/>
                <w:lang w:val="en-US"/>
              </w:rPr>
              <w:t>JIF</w:t>
            </w:r>
            <w:r w:rsidRPr="00790890">
              <w:rPr>
                <w:rFonts w:ascii="Times New Roman" w:eastAsia="Calibri" w:hAnsi="Times New Roman" w:cs="Times New Roman"/>
                <w:b/>
                <w:bCs/>
                <w:sz w:val="24"/>
                <w:szCs w:val="24"/>
              </w:rPr>
              <w:t xml:space="preserve"> </w:t>
            </w:r>
            <w:r w:rsidRPr="00790890">
              <w:rPr>
                <w:rFonts w:ascii="Times New Roman" w:eastAsia="Calibri" w:hAnsi="Times New Roman" w:cs="Times New Roman"/>
                <w:b/>
                <w:bCs/>
                <w:sz w:val="24"/>
                <w:szCs w:val="24"/>
                <w:lang w:val="en-US"/>
              </w:rPr>
              <w:t>SJR</w:t>
            </w:r>
          </w:p>
        </w:tc>
      </w:tr>
      <w:tr w:rsidR="00790890" w:rsidRPr="00790890" w14:paraId="05F60E8C" w14:textId="77777777" w:rsidTr="00A44C29">
        <w:trPr>
          <w:trHeight w:val="201"/>
        </w:trPr>
        <w:tc>
          <w:tcPr>
            <w:tcW w:w="308" w:type="pct"/>
            <w:vAlign w:val="center"/>
          </w:tcPr>
          <w:p w14:paraId="624F977A"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val="en-US"/>
              </w:rPr>
              <w:t>1.1</w:t>
            </w:r>
          </w:p>
        </w:tc>
        <w:tc>
          <w:tcPr>
            <w:tcW w:w="2875" w:type="pct"/>
            <w:vAlign w:val="center"/>
            <w:hideMark/>
          </w:tcPr>
          <w:p w14:paraId="22730674" w14:textId="77777777" w:rsidR="00790890" w:rsidRPr="00790890" w:rsidRDefault="00790890" w:rsidP="00790890">
            <w:pPr>
              <w:jc w:val="right"/>
              <w:rPr>
                <w:rFonts w:ascii="Times New Roman" w:eastAsia="Calibri" w:hAnsi="Times New Roman" w:cs="Times New Roman"/>
                <w:sz w:val="24"/>
                <w:szCs w:val="24"/>
              </w:rPr>
            </w:pPr>
            <w:proofErr w:type="gramStart"/>
            <w:r w:rsidRPr="00790890">
              <w:rPr>
                <w:rFonts w:ascii="Times New Roman" w:eastAsia="Calibri" w:hAnsi="Times New Roman" w:cs="Times New Roman"/>
                <w:sz w:val="24"/>
                <w:szCs w:val="24"/>
                <w:lang w:val="en-US"/>
              </w:rPr>
              <w:t>TOP</w:t>
            </w:r>
            <w:r w:rsidRPr="00790890">
              <w:rPr>
                <w:rFonts w:ascii="Times New Roman" w:eastAsia="Calibri" w:hAnsi="Times New Roman" w:cs="Times New Roman"/>
                <w:sz w:val="24"/>
                <w:szCs w:val="24"/>
              </w:rPr>
              <w:t>-1</w:t>
            </w:r>
            <w:proofErr w:type="gramEnd"/>
            <w:r w:rsidRPr="00790890">
              <w:rPr>
                <w:rFonts w:ascii="Times New Roman" w:eastAsia="Calibri" w:hAnsi="Times New Roman" w:cs="Times New Roman"/>
                <w:sz w:val="24"/>
                <w:szCs w:val="24"/>
              </w:rPr>
              <w:t xml:space="preserve">%, входит в 1 уровень БС (категория A) </w:t>
            </w:r>
          </w:p>
        </w:tc>
        <w:tc>
          <w:tcPr>
            <w:tcW w:w="1007" w:type="pct"/>
            <w:vAlign w:val="center"/>
          </w:tcPr>
          <w:p w14:paraId="31CB4F88"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hideMark/>
          </w:tcPr>
          <w:p w14:paraId="5FB6E181"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40</w:t>
            </w:r>
          </w:p>
        </w:tc>
      </w:tr>
      <w:tr w:rsidR="00790890" w:rsidRPr="00790890" w14:paraId="6536E223" w14:textId="77777777" w:rsidTr="00A44C29">
        <w:trPr>
          <w:trHeight w:val="201"/>
        </w:trPr>
        <w:tc>
          <w:tcPr>
            <w:tcW w:w="308" w:type="pct"/>
            <w:vAlign w:val="center"/>
          </w:tcPr>
          <w:p w14:paraId="4B98CDED"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val="en-US"/>
              </w:rPr>
              <w:t>1.2</w:t>
            </w:r>
          </w:p>
        </w:tc>
        <w:tc>
          <w:tcPr>
            <w:tcW w:w="2875" w:type="pct"/>
            <w:vAlign w:val="center"/>
            <w:hideMark/>
          </w:tcPr>
          <w:p w14:paraId="4020D85C" w14:textId="77777777" w:rsidR="00790890" w:rsidRPr="00790890" w:rsidRDefault="00790890" w:rsidP="00790890">
            <w:pPr>
              <w:jc w:val="right"/>
              <w:rPr>
                <w:rFonts w:ascii="Times New Roman" w:eastAsia="Calibri" w:hAnsi="Times New Roman" w:cs="Times New Roman"/>
                <w:sz w:val="24"/>
                <w:szCs w:val="24"/>
              </w:rPr>
            </w:pPr>
            <w:proofErr w:type="gramStart"/>
            <w:r w:rsidRPr="00790890">
              <w:rPr>
                <w:rFonts w:ascii="Times New Roman" w:eastAsia="Calibri" w:hAnsi="Times New Roman" w:cs="Times New Roman"/>
                <w:sz w:val="24"/>
                <w:szCs w:val="24"/>
                <w:lang w:val="en-US"/>
              </w:rPr>
              <w:t>TOP</w:t>
            </w:r>
            <w:r w:rsidRPr="00790890">
              <w:rPr>
                <w:rFonts w:ascii="Times New Roman" w:eastAsia="Calibri" w:hAnsi="Times New Roman" w:cs="Times New Roman"/>
                <w:sz w:val="24"/>
                <w:szCs w:val="24"/>
              </w:rPr>
              <w:t>-5</w:t>
            </w:r>
            <w:proofErr w:type="gramEnd"/>
            <w:r w:rsidRPr="00790890">
              <w:rPr>
                <w:rFonts w:ascii="Times New Roman" w:eastAsia="Calibri" w:hAnsi="Times New Roman" w:cs="Times New Roman"/>
                <w:sz w:val="24"/>
                <w:szCs w:val="24"/>
              </w:rPr>
              <w:t xml:space="preserve">%, входит в 1 уровень БС (категория </w:t>
            </w:r>
            <w:r w:rsidRPr="00790890">
              <w:rPr>
                <w:rFonts w:ascii="Times New Roman" w:eastAsia="Calibri" w:hAnsi="Times New Roman" w:cs="Times New Roman"/>
                <w:sz w:val="24"/>
                <w:szCs w:val="24"/>
                <w:lang w:val="en-US"/>
              </w:rPr>
              <w:t>B</w:t>
            </w:r>
            <w:r w:rsidRPr="00790890">
              <w:rPr>
                <w:rFonts w:ascii="Times New Roman" w:eastAsia="Calibri" w:hAnsi="Times New Roman" w:cs="Times New Roman"/>
                <w:sz w:val="24"/>
                <w:szCs w:val="24"/>
              </w:rPr>
              <w:t>)</w:t>
            </w:r>
          </w:p>
        </w:tc>
        <w:tc>
          <w:tcPr>
            <w:tcW w:w="1007" w:type="pct"/>
            <w:vAlign w:val="center"/>
          </w:tcPr>
          <w:p w14:paraId="47192467"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hideMark/>
          </w:tcPr>
          <w:p w14:paraId="2A965B3C"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30</w:t>
            </w:r>
          </w:p>
        </w:tc>
      </w:tr>
      <w:tr w:rsidR="00790890" w:rsidRPr="00790890" w14:paraId="10617F86" w14:textId="77777777" w:rsidTr="00A44C29">
        <w:trPr>
          <w:trHeight w:val="201"/>
        </w:trPr>
        <w:tc>
          <w:tcPr>
            <w:tcW w:w="308" w:type="pct"/>
            <w:vAlign w:val="center"/>
          </w:tcPr>
          <w:p w14:paraId="058E54A6"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val="en-US"/>
              </w:rPr>
              <w:t>1.3</w:t>
            </w:r>
          </w:p>
        </w:tc>
        <w:tc>
          <w:tcPr>
            <w:tcW w:w="2875" w:type="pct"/>
            <w:vAlign w:val="center"/>
            <w:hideMark/>
          </w:tcPr>
          <w:p w14:paraId="4052286A" w14:textId="77777777" w:rsidR="00790890" w:rsidRPr="00790890" w:rsidRDefault="00790890" w:rsidP="00790890">
            <w:pPr>
              <w:jc w:val="right"/>
              <w:rPr>
                <w:rFonts w:ascii="Times New Roman" w:eastAsia="Calibri" w:hAnsi="Times New Roman" w:cs="Times New Roman"/>
                <w:sz w:val="24"/>
                <w:szCs w:val="24"/>
              </w:rPr>
            </w:pPr>
            <w:proofErr w:type="gramStart"/>
            <w:r w:rsidRPr="00790890">
              <w:rPr>
                <w:rFonts w:ascii="Times New Roman" w:eastAsia="Calibri" w:hAnsi="Times New Roman" w:cs="Times New Roman"/>
                <w:sz w:val="24"/>
                <w:szCs w:val="24"/>
                <w:lang w:val="en-US"/>
              </w:rPr>
              <w:t>TOP</w:t>
            </w:r>
            <w:r w:rsidRPr="00790890">
              <w:rPr>
                <w:rFonts w:ascii="Times New Roman" w:eastAsia="Calibri" w:hAnsi="Times New Roman" w:cs="Times New Roman"/>
                <w:sz w:val="24"/>
                <w:szCs w:val="24"/>
              </w:rPr>
              <w:t>-10</w:t>
            </w:r>
            <w:proofErr w:type="gramEnd"/>
            <w:r w:rsidRPr="00790890">
              <w:rPr>
                <w:rFonts w:ascii="Times New Roman" w:eastAsia="Calibri" w:hAnsi="Times New Roman" w:cs="Times New Roman"/>
                <w:sz w:val="24"/>
                <w:szCs w:val="24"/>
              </w:rPr>
              <w:t xml:space="preserve">%, входит в 1 уровень БС (категория </w:t>
            </w:r>
            <w:r w:rsidRPr="00790890">
              <w:rPr>
                <w:rFonts w:ascii="Times New Roman" w:eastAsia="Calibri" w:hAnsi="Times New Roman" w:cs="Times New Roman"/>
                <w:sz w:val="24"/>
                <w:szCs w:val="24"/>
                <w:lang w:val="en-US"/>
              </w:rPr>
              <w:t>C</w:t>
            </w:r>
            <w:r w:rsidRPr="00790890">
              <w:rPr>
                <w:rFonts w:ascii="Times New Roman" w:eastAsia="Calibri" w:hAnsi="Times New Roman" w:cs="Times New Roman"/>
                <w:sz w:val="24"/>
                <w:szCs w:val="24"/>
              </w:rPr>
              <w:t xml:space="preserve">) </w:t>
            </w:r>
          </w:p>
        </w:tc>
        <w:tc>
          <w:tcPr>
            <w:tcW w:w="1007" w:type="pct"/>
            <w:vAlign w:val="center"/>
          </w:tcPr>
          <w:p w14:paraId="2AE5489F"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hideMark/>
          </w:tcPr>
          <w:p w14:paraId="391FB4A2"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25</w:t>
            </w:r>
          </w:p>
        </w:tc>
      </w:tr>
      <w:tr w:rsidR="00790890" w:rsidRPr="00790890" w14:paraId="42D6A032" w14:textId="77777777" w:rsidTr="00A44C29">
        <w:trPr>
          <w:trHeight w:val="201"/>
        </w:trPr>
        <w:tc>
          <w:tcPr>
            <w:tcW w:w="308" w:type="pct"/>
            <w:vAlign w:val="center"/>
          </w:tcPr>
          <w:p w14:paraId="0765F4E6"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1.4</w:t>
            </w:r>
          </w:p>
        </w:tc>
        <w:tc>
          <w:tcPr>
            <w:tcW w:w="2875" w:type="pct"/>
            <w:vAlign w:val="center"/>
            <w:hideMark/>
          </w:tcPr>
          <w:p w14:paraId="6D70DE63" w14:textId="77777777" w:rsidR="00790890" w:rsidRPr="00790890" w:rsidRDefault="00790890" w:rsidP="00790890">
            <w:pPr>
              <w:jc w:val="right"/>
              <w:rPr>
                <w:rFonts w:ascii="Times New Roman" w:eastAsia="Calibri" w:hAnsi="Times New Roman" w:cs="Times New Roman"/>
                <w:sz w:val="24"/>
                <w:szCs w:val="24"/>
              </w:rPr>
            </w:pPr>
            <w:proofErr w:type="gramStart"/>
            <w:r w:rsidRPr="00790890">
              <w:rPr>
                <w:rFonts w:ascii="Times New Roman" w:eastAsia="Calibri" w:hAnsi="Times New Roman" w:cs="Times New Roman"/>
                <w:sz w:val="24"/>
                <w:szCs w:val="24"/>
                <w:lang w:val="en-US"/>
              </w:rPr>
              <w:t>TOP</w:t>
            </w:r>
            <w:r w:rsidRPr="00790890">
              <w:rPr>
                <w:rFonts w:ascii="Times New Roman" w:eastAsia="Calibri" w:hAnsi="Times New Roman" w:cs="Times New Roman"/>
                <w:sz w:val="24"/>
                <w:szCs w:val="24"/>
              </w:rPr>
              <w:t>-10</w:t>
            </w:r>
            <w:proofErr w:type="gramEnd"/>
            <w:r w:rsidRPr="00790890">
              <w:rPr>
                <w:rFonts w:ascii="Times New Roman" w:eastAsia="Calibri" w:hAnsi="Times New Roman" w:cs="Times New Roman"/>
                <w:sz w:val="24"/>
                <w:szCs w:val="24"/>
              </w:rPr>
              <w:t xml:space="preserve">%, не входит в 1 уровень БС (категория </w:t>
            </w:r>
            <w:r w:rsidRPr="00790890">
              <w:rPr>
                <w:rFonts w:ascii="Times New Roman" w:eastAsia="Calibri" w:hAnsi="Times New Roman" w:cs="Times New Roman"/>
                <w:sz w:val="24"/>
                <w:szCs w:val="24"/>
                <w:lang w:val="en-US"/>
              </w:rPr>
              <w:t>D</w:t>
            </w:r>
            <w:r w:rsidRPr="00790890">
              <w:rPr>
                <w:rFonts w:ascii="Times New Roman" w:eastAsia="Calibri" w:hAnsi="Times New Roman" w:cs="Times New Roman"/>
                <w:sz w:val="24"/>
                <w:szCs w:val="24"/>
              </w:rPr>
              <w:t>)</w:t>
            </w:r>
          </w:p>
        </w:tc>
        <w:tc>
          <w:tcPr>
            <w:tcW w:w="1007" w:type="pct"/>
            <w:vAlign w:val="center"/>
          </w:tcPr>
          <w:p w14:paraId="1E107D12"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hideMark/>
          </w:tcPr>
          <w:p w14:paraId="799ACDD0"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20</w:t>
            </w:r>
          </w:p>
        </w:tc>
      </w:tr>
      <w:tr w:rsidR="00790890" w:rsidRPr="00790890" w14:paraId="6D2E2BE7" w14:textId="77777777" w:rsidTr="00A44C29">
        <w:trPr>
          <w:trHeight w:val="201"/>
        </w:trPr>
        <w:tc>
          <w:tcPr>
            <w:tcW w:w="308" w:type="pct"/>
            <w:vAlign w:val="center"/>
          </w:tcPr>
          <w:p w14:paraId="3ECC6CEA"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1.5</w:t>
            </w:r>
          </w:p>
        </w:tc>
        <w:tc>
          <w:tcPr>
            <w:tcW w:w="2875" w:type="pct"/>
            <w:vAlign w:val="center"/>
          </w:tcPr>
          <w:p w14:paraId="437B232D" w14:textId="77777777" w:rsidR="00790890" w:rsidRPr="00790890" w:rsidRDefault="00790890" w:rsidP="00790890">
            <w:pPr>
              <w:jc w:val="right"/>
              <w:rPr>
                <w:rFonts w:ascii="Times New Roman" w:eastAsia="Calibri" w:hAnsi="Times New Roman" w:cs="Times New Roman"/>
                <w:sz w:val="24"/>
                <w:szCs w:val="24"/>
              </w:rPr>
            </w:pPr>
            <w:r w:rsidRPr="00790890">
              <w:rPr>
                <w:rFonts w:ascii="Times New Roman" w:eastAsia="Calibri" w:hAnsi="Times New Roman" w:cs="Times New Roman"/>
                <w:sz w:val="24"/>
                <w:szCs w:val="24"/>
                <w:lang w:val="en-US"/>
              </w:rPr>
              <w:t>Q</w:t>
            </w:r>
            <w:r w:rsidRPr="00790890">
              <w:rPr>
                <w:rFonts w:ascii="Times New Roman" w:eastAsia="Calibri" w:hAnsi="Times New Roman" w:cs="Times New Roman"/>
                <w:sz w:val="24"/>
                <w:szCs w:val="24"/>
              </w:rPr>
              <w:t xml:space="preserve">1, входит в 1 уровень БС (категория </w:t>
            </w:r>
            <w:r w:rsidRPr="00790890">
              <w:rPr>
                <w:rFonts w:ascii="Times New Roman" w:eastAsia="Calibri" w:hAnsi="Times New Roman" w:cs="Times New Roman"/>
                <w:sz w:val="24"/>
                <w:szCs w:val="24"/>
                <w:lang w:val="en-US"/>
              </w:rPr>
              <w:t>E</w:t>
            </w:r>
            <w:r w:rsidRPr="00790890">
              <w:rPr>
                <w:rFonts w:ascii="Times New Roman" w:eastAsia="Calibri" w:hAnsi="Times New Roman" w:cs="Times New Roman"/>
                <w:sz w:val="24"/>
                <w:szCs w:val="24"/>
              </w:rPr>
              <w:t xml:space="preserve">)  </w:t>
            </w:r>
          </w:p>
        </w:tc>
        <w:tc>
          <w:tcPr>
            <w:tcW w:w="1007" w:type="pct"/>
            <w:vAlign w:val="center"/>
          </w:tcPr>
          <w:p w14:paraId="66014AD7"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tcPr>
          <w:p w14:paraId="5AA0FD9C" w14:textId="77777777" w:rsidR="00790890" w:rsidRPr="00790890" w:rsidRDefault="00790890" w:rsidP="00790890">
            <w:pPr>
              <w:jc w:val="center"/>
              <w:rPr>
                <w:rFonts w:ascii="Times New Roman" w:eastAsia="Calibri" w:hAnsi="Times New Roman" w:cs="Times New Roman"/>
                <w:sz w:val="24"/>
                <w:szCs w:val="24"/>
                <w:lang w:val="en-US"/>
              </w:rPr>
            </w:pPr>
            <w:r w:rsidRPr="00790890">
              <w:rPr>
                <w:rFonts w:ascii="Times New Roman" w:eastAsia="Calibri" w:hAnsi="Times New Roman" w:cs="Times New Roman"/>
                <w:sz w:val="24"/>
                <w:szCs w:val="24"/>
              </w:rPr>
              <w:t>15</w:t>
            </w:r>
          </w:p>
        </w:tc>
      </w:tr>
      <w:tr w:rsidR="00790890" w:rsidRPr="00790890" w14:paraId="6C8CAEF3" w14:textId="77777777" w:rsidTr="00A44C29">
        <w:trPr>
          <w:trHeight w:val="201"/>
        </w:trPr>
        <w:tc>
          <w:tcPr>
            <w:tcW w:w="308" w:type="pct"/>
            <w:vAlign w:val="center"/>
          </w:tcPr>
          <w:p w14:paraId="1F571BC8"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lastRenderedPageBreak/>
              <w:t>1.6</w:t>
            </w:r>
          </w:p>
        </w:tc>
        <w:tc>
          <w:tcPr>
            <w:tcW w:w="2875" w:type="pct"/>
            <w:vAlign w:val="center"/>
          </w:tcPr>
          <w:p w14:paraId="6BD179A2" w14:textId="77777777" w:rsidR="00790890" w:rsidRPr="00790890" w:rsidRDefault="00790890" w:rsidP="00790890">
            <w:pPr>
              <w:jc w:val="right"/>
              <w:rPr>
                <w:rFonts w:ascii="Times New Roman" w:eastAsia="Calibri" w:hAnsi="Times New Roman" w:cs="Times New Roman"/>
                <w:sz w:val="24"/>
                <w:szCs w:val="24"/>
              </w:rPr>
            </w:pPr>
            <w:r w:rsidRPr="00790890">
              <w:rPr>
                <w:rFonts w:ascii="Times New Roman" w:eastAsia="Calibri" w:hAnsi="Times New Roman" w:cs="Times New Roman"/>
                <w:sz w:val="24"/>
                <w:szCs w:val="24"/>
                <w:lang w:val="en-US"/>
              </w:rPr>
              <w:t>Q</w:t>
            </w:r>
            <w:r w:rsidRPr="00790890">
              <w:rPr>
                <w:rFonts w:ascii="Times New Roman" w:eastAsia="Calibri" w:hAnsi="Times New Roman" w:cs="Times New Roman"/>
                <w:sz w:val="24"/>
                <w:szCs w:val="24"/>
              </w:rPr>
              <w:t xml:space="preserve">1, не входит в 1 уровень БС (категория </w:t>
            </w:r>
            <w:r w:rsidRPr="00790890">
              <w:rPr>
                <w:rFonts w:ascii="Times New Roman" w:eastAsia="Calibri" w:hAnsi="Times New Roman" w:cs="Times New Roman"/>
                <w:sz w:val="24"/>
                <w:szCs w:val="24"/>
                <w:lang w:val="en-US"/>
              </w:rPr>
              <w:t>F</w:t>
            </w:r>
            <w:r w:rsidRPr="00790890">
              <w:rPr>
                <w:rFonts w:ascii="Times New Roman" w:eastAsia="Calibri" w:hAnsi="Times New Roman" w:cs="Times New Roman"/>
                <w:sz w:val="24"/>
                <w:szCs w:val="24"/>
              </w:rPr>
              <w:t>)</w:t>
            </w:r>
          </w:p>
        </w:tc>
        <w:tc>
          <w:tcPr>
            <w:tcW w:w="1007" w:type="pct"/>
            <w:vAlign w:val="center"/>
          </w:tcPr>
          <w:p w14:paraId="5E341B9C"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tcPr>
          <w:p w14:paraId="10140EE9" w14:textId="77777777" w:rsidR="00790890" w:rsidRPr="00790890" w:rsidRDefault="00790890" w:rsidP="00790890">
            <w:pPr>
              <w:jc w:val="center"/>
              <w:rPr>
                <w:rFonts w:ascii="Times New Roman" w:eastAsia="Calibri" w:hAnsi="Times New Roman" w:cs="Times New Roman"/>
                <w:sz w:val="24"/>
                <w:szCs w:val="24"/>
                <w:lang w:val="en-US"/>
              </w:rPr>
            </w:pPr>
            <w:r w:rsidRPr="00790890">
              <w:rPr>
                <w:rFonts w:ascii="Times New Roman" w:eastAsia="Calibri" w:hAnsi="Times New Roman" w:cs="Times New Roman"/>
                <w:sz w:val="24"/>
                <w:szCs w:val="24"/>
              </w:rPr>
              <w:t>10</w:t>
            </w:r>
          </w:p>
        </w:tc>
      </w:tr>
      <w:tr w:rsidR="00790890" w:rsidRPr="00790890" w14:paraId="69FA2B40" w14:textId="77777777" w:rsidTr="00A44C29">
        <w:trPr>
          <w:trHeight w:val="201"/>
        </w:trPr>
        <w:tc>
          <w:tcPr>
            <w:tcW w:w="308" w:type="pct"/>
            <w:vAlign w:val="center"/>
          </w:tcPr>
          <w:p w14:paraId="6C2083DB"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1.7</w:t>
            </w:r>
          </w:p>
        </w:tc>
        <w:tc>
          <w:tcPr>
            <w:tcW w:w="2875" w:type="pct"/>
            <w:vAlign w:val="center"/>
          </w:tcPr>
          <w:p w14:paraId="366F51D5" w14:textId="77777777" w:rsidR="00790890" w:rsidRPr="00790890" w:rsidRDefault="00790890" w:rsidP="00790890">
            <w:pPr>
              <w:jc w:val="right"/>
              <w:rPr>
                <w:rFonts w:ascii="Times New Roman" w:eastAsia="Calibri" w:hAnsi="Times New Roman" w:cs="Times New Roman"/>
                <w:sz w:val="24"/>
                <w:szCs w:val="24"/>
              </w:rPr>
            </w:pPr>
            <w:r w:rsidRPr="00790890">
              <w:rPr>
                <w:rFonts w:ascii="Times New Roman" w:eastAsia="Calibri" w:hAnsi="Times New Roman" w:cs="Times New Roman"/>
                <w:sz w:val="24"/>
                <w:szCs w:val="24"/>
                <w:lang w:val="en-US"/>
              </w:rPr>
              <w:t>Q</w:t>
            </w:r>
            <w:r w:rsidRPr="00790890">
              <w:rPr>
                <w:rFonts w:ascii="Times New Roman" w:eastAsia="Calibri" w:hAnsi="Times New Roman" w:cs="Times New Roman"/>
                <w:sz w:val="24"/>
                <w:szCs w:val="24"/>
              </w:rPr>
              <w:t xml:space="preserve">2, входит в 1 уровень БС (категория </w:t>
            </w:r>
            <w:r w:rsidRPr="00790890">
              <w:rPr>
                <w:rFonts w:ascii="Times New Roman" w:eastAsia="Calibri" w:hAnsi="Times New Roman" w:cs="Times New Roman"/>
                <w:sz w:val="24"/>
                <w:szCs w:val="24"/>
                <w:lang w:val="en-US"/>
              </w:rPr>
              <w:t>G</w:t>
            </w:r>
            <w:r w:rsidRPr="00790890">
              <w:rPr>
                <w:rFonts w:ascii="Times New Roman" w:eastAsia="Calibri" w:hAnsi="Times New Roman" w:cs="Times New Roman"/>
                <w:sz w:val="24"/>
                <w:szCs w:val="24"/>
              </w:rPr>
              <w:t>)</w:t>
            </w:r>
          </w:p>
        </w:tc>
        <w:tc>
          <w:tcPr>
            <w:tcW w:w="1007" w:type="pct"/>
            <w:vAlign w:val="center"/>
          </w:tcPr>
          <w:p w14:paraId="67A33A29"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tcPr>
          <w:p w14:paraId="7BFB124E" w14:textId="77777777" w:rsidR="00790890" w:rsidRPr="00790890" w:rsidRDefault="00790890" w:rsidP="00790890">
            <w:pPr>
              <w:jc w:val="center"/>
              <w:rPr>
                <w:rFonts w:ascii="Times New Roman" w:eastAsia="Calibri" w:hAnsi="Times New Roman" w:cs="Times New Roman"/>
                <w:sz w:val="24"/>
                <w:szCs w:val="24"/>
                <w:lang w:val="en-US"/>
              </w:rPr>
            </w:pPr>
            <w:r w:rsidRPr="00790890">
              <w:rPr>
                <w:rFonts w:ascii="Times New Roman" w:eastAsia="Calibri" w:hAnsi="Times New Roman" w:cs="Times New Roman"/>
                <w:sz w:val="24"/>
                <w:szCs w:val="24"/>
              </w:rPr>
              <w:t>10</w:t>
            </w:r>
          </w:p>
        </w:tc>
      </w:tr>
      <w:tr w:rsidR="00790890" w:rsidRPr="00790890" w14:paraId="65F10537" w14:textId="77777777" w:rsidTr="00A44C29">
        <w:trPr>
          <w:trHeight w:val="201"/>
        </w:trPr>
        <w:tc>
          <w:tcPr>
            <w:tcW w:w="308" w:type="pct"/>
            <w:vAlign w:val="center"/>
          </w:tcPr>
          <w:p w14:paraId="3D5A2C43"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1.8</w:t>
            </w:r>
          </w:p>
        </w:tc>
        <w:tc>
          <w:tcPr>
            <w:tcW w:w="2875" w:type="pct"/>
            <w:vAlign w:val="center"/>
          </w:tcPr>
          <w:p w14:paraId="4760E367" w14:textId="77777777" w:rsidR="00790890" w:rsidRPr="00790890" w:rsidRDefault="00790890" w:rsidP="00790890">
            <w:pPr>
              <w:jc w:val="right"/>
              <w:rPr>
                <w:rFonts w:ascii="Times New Roman" w:eastAsia="Calibri" w:hAnsi="Times New Roman" w:cs="Times New Roman"/>
                <w:sz w:val="24"/>
                <w:szCs w:val="24"/>
              </w:rPr>
            </w:pPr>
            <w:r w:rsidRPr="00790890">
              <w:rPr>
                <w:rFonts w:ascii="Times New Roman" w:eastAsia="Calibri" w:hAnsi="Times New Roman" w:cs="Times New Roman"/>
                <w:sz w:val="24"/>
                <w:szCs w:val="24"/>
                <w:lang w:val="en-US"/>
              </w:rPr>
              <w:t>Q</w:t>
            </w:r>
            <w:r w:rsidRPr="00790890">
              <w:rPr>
                <w:rFonts w:ascii="Times New Roman" w:eastAsia="Calibri" w:hAnsi="Times New Roman" w:cs="Times New Roman"/>
                <w:sz w:val="24"/>
                <w:szCs w:val="24"/>
              </w:rPr>
              <w:t xml:space="preserve">2, не входит в 1 уровень БС (категория </w:t>
            </w:r>
            <w:r w:rsidRPr="00790890">
              <w:rPr>
                <w:rFonts w:ascii="Times New Roman" w:eastAsia="Calibri" w:hAnsi="Times New Roman" w:cs="Times New Roman"/>
                <w:sz w:val="24"/>
                <w:szCs w:val="24"/>
                <w:lang w:val="en-US"/>
              </w:rPr>
              <w:t>H</w:t>
            </w:r>
            <w:r w:rsidRPr="00790890">
              <w:rPr>
                <w:rFonts w:ascii="Times New Roman" w:eastAsia="Calibri" w:hAnsi="Times New Roman" w:cs="Times New Roman"/>
                <w:sz w:val="24"/>
                <w:szCs w:val="24"/>
              </w:rPr>
              <w:t>)</w:t>
            </w:r>
          </w:p>
        </w:tc>
        <w:tc>
          <w:tcPr>
            <w:tcW w:w="1007" w:type="pct"/>
            <w:vAlign w:val="center"/>
          </w:tcPr>
          <w:p w14:paraId="6B00B0D2"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tcPr>
          <w:p w14:paraId="148C504B" w14:textId="77777777" w:rsidR="00790890" w:rsidRPr="00790890" w:rsidRDefault="00790890" w:rsidP="00790890">
            <w:pPr>
              <w:jc w:val="center"/>
              <w:rPr>
                <w:rFonts w:ascii="Times New Roman" w:eastAsia="Calibri" w:hAnsi="Times New Roman" w:cs="Times New Roman"/>
                <w:sz w:val="24"/>
                <w:szCs w:val="24"/>
                <w:lang w:val="en-US"/>
              </w:rPr>
            </w:pPr>
            <w:r w:rsidRPr="00790890">
              <w:rPr>
                <w:rFonts w:ascii="Times New Roman" w:eastAsia="Calibri" w:hAnsi="Times New Roman" w:cs="Times New Roman"/>
                <w:sz w:val="24"/>
                <w:szCs w:val="24"/>
              </w:rPr>
              <w:t>5</w:t>
            </w:r>
          </w:p>
        </w:tc>
      </w:tr>
      <w:tr w:rsidR="00790890" w:rsidRPr="00790890" w14:paraId="28B72AAA" w14:textId="77777777" w:rsidTr="00A44C29">
        <w:trPr>
          <w:trHeight w:val="201"/>
        </w:trPr>
        <w:tc>
          <w:tcPr>
            <w:tcW w:w="308" w:type="pct"/>
            <w:vAlign w:val="center"/>
          </w:tcPr>
          <w:p w14:paraId="6A62031E"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1.9</w:t>
            </w:r>
          </w:p>
        </w:tc>
        <w:tc>
          <w:tcPr>
            <w:tcW w:w="2875" w:type="pct"/>
            <w:vAlign w:val="center"/>
          </w:tcPr>
          <w:p w14:paraId="4D1E8491" w14:textId="77777777" w:rsidR="00790890" w:rsidRPr="00790890" w:rsidRDefault="00790890" w:rsidP="00790890">
            <w:pPr>
              <w:jc w:val="right"/>
              <w:rPr>
                <w:rFonts w:ascii="Times New Roman" w:eastAsia="Calibri" w:hAnsi="Times New Roman" w:cs="Times New Roman"/>
                <w:sz w:val="24"/>
                <w:szCs w:val="24"/>
              </w:rPr>
            </w:pPr>
            <w:r w:rsidRPr="00790890">
              <w:rPr>
                <w:rFonts w:ascii="Times New Roman" w:eastAsia="Calibri" w:hAnsi="Times New Roman" w:cs="Times New Roman"/>
                <w:sz w:val="24"/>
                <w:szCs w:val="24"/>
                <w:lang w:val="en-US"/>
              </w:rPr>
              <w:t>RSCI</w:t>
            </w:r>
            <w:r w:rsidRPr="00790890">
              <w:rPr>
                <w:rFonts w:ascii="Times New Roman" w:eastAsia="Calibri" w:hAnsi="Times New Roman" w:cs="Times New Roman"/>
                <w:sz w:val="24"/>
                <w:szCs w:val="24"/>
              </w:rPr>
              <w:t xml:space="preserve">, входит в 1 уровень БС (категория </w:t>
            </w:r>
            <w:r w:rsidRPr="00790890">
              <w:rPr>
                <w:rFonts w:ascii="Times New Roman" w:eastAsia="Calibri" w:hAnsi="Times New Roman" w:cs="Times New Roman"/>
                <w:sz w:val="24"/>
                <w:szCs w:val="24"/>
                <w:lang w:val="en-US"/>
              </w:rPr>
              <w:t>I</w:t>
            </w:r>
            <w:r w:rsidRPr="00790890">
              <w:rPr>
                <w:rFonts w:ascii="Times New Roman" w:eastAsia="Calibri" w:hAnsi="Times New Roman" w:cs="Times New Roman"/>
                <w:sz w:val="24"/>
                <w:szCs w:val="24"/>
              </w:rPr>
              <w:t xml:space="preserve">) </w:t>
            </w:r>
          </w:p>
        </w:tc>
        <w:tc>
          <w:tcPr>
            <w:tcW w:w="1007" w:type="pct"/>
            <w:vAlign w:val="center"/>
          </w:tcPr>
          <w:p w14:paraId="26D09362" w14:textId="77777777" w:rsidR="00790890" w:rsidRPr="00790890" w:rsidRDefault="00790890" w:rsidP="00790890">
            <w:pPr>
              <w:jc w:val="center"/>
              <w:rPr>
                <w:rFonts w:ascii="Times New Roman" w:eastAsia="Calibri" w:hAnsi="Times New Roman" w:cs="Times New Roman"/>
                <w:sz w:val="24"/>
                <w:szCs w:val="24"/>
              </w:rPr>
            </w:pPr>
            <w:r w:rsidRPr="00790890">
              <w:rPr>
                <w:rFonts w:ascii="Times New Roman" w:eastAsia="Calibri" w:hAnsi="Times New Roman" w:cs="Times New Roman"/>
                <w:sz w:val="24"/>
                <w:szCs w:val="24"/>
              </w:rPr>
              <w:t>1 публикация</w:t>
            </w:r>
          </w:p>
        </w:tc>
        <w:tc>
          <w:tcPr>
            <w:tcW w:w="810" w:type="pct"/>
            <w:vAlign w:val="center"/>
          </w:tcPr>
          <w:p w14:paraId="2AB2CEE0" w14:textId="77777777" w:rsidR="00790890" w:rsidRPr="00790890" w:rsidRDefault="00790890" w:rsidP="00790890">
            <w:pPr>
              <w:jc w:val="center"/>
              <w:rPr>
                <w:rFonts w:ascii="Times New Roman" w:eastAsia="Calibri" w:hAnsi="Times New Roman" w:cs="Times New Roman"/>
                <w:sz w:val="24"/>
                <w:szCs w:val="24"/>
                <w:lang w:val="en-US"/>
              </w:rPr>
            </w:pPr>
            <w:r w:rsidRPr="00790890">
              <w:rPr>
                <w:rFonts w:ascii="Times New Roman" w:eastAsia="Calibri" w:hAnsi="Times New Roman" w:cs="Times New Roman"/>
                <w:sz w:val="24"/>
                <w:szCs w:val="24"/>
              </w:rPr>
              <w:t>3</w:t>
            </w:r>
          </w:p>
        </w:tc>
      </w:tr>
      <w:tr w:rsidR="00790890" w:rsidRPr="00790890" w14:paraId="404F2CA4" w14:textId="77777777" w:rsidTr="00A44C29">
        <w:trPr>
          <w:trHeight w:val="312"/>
        </w:trPr>
        <w:tc>
          <w:tcPr>
            <w:tcW w:w="308" w:type="pct"/>
          </w:tcPr>
          <w:p w14:paraId="15EC7395"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w:t>
            </w:r>
          </w:p>
        </w:tc>
        <w:tc>
          <w:tcPr>
            <w:tcW w:w="4692" w:type="pct"/>
            <w:gridSpan w:val="3"/>
            <w:vAlign w:val="center"/>
          </w:tcPr>
          <w:p w14:paraId="2B1ADAF8" w14:textId="77777777" w:rsidR="00790890" w:rsidRPr="00790890" w:rsidRDefault="00790890" w:rsidP="00790890">
            <w:pPr>
              <w:rPr>
                <w:rFonts w:ascii="Times New Roman" w:eastAsia="Calibri" w:hAnsi="Times New Roman" w:cs="Times New Roman"/>
                <w:b/>
                <w:bCs/>
                <w:sz w:val="24"/>
                <w:szCs w:val="24"/>
                <w:lang w:eastAsia="ru-RU"/>
              </w:rPr>
            </w:pPr>
            <w:r w:rsidRPr="00790890">
              <w:rPr>
                <w:rFonts w:ascii="Times New Roman" w:eastAsia="Calibri" w:hAnsi="Times New Roman" w:cs="Times New Roman"/>
                <w:b/>
                <w:bCs/>
                <w:sz w:val="24"/>
                <w:szCs w:val="24"/>
                <w:lang w:eastAsia="ru-RU"/>
              </w:rPr>
              <w:t>Регистрация РИД</w:t>
            </w:r>
          </w:p>
        </w:tc>
      </w:tr>
      <w:tr w:rsidR="00790890" w:rsidRPr="00790890" w14:paraId="5835FEDE" w14:textId="77777777" w:rsidTr="00A44C29">
        <w:trPr>
          <w:trHeight w:val="201"/>
        </w:trPr>
        <w:tc>
          <w:tcPr>
            <w:tcW w:w="308" w:type="pct"/>
          </w:tcPr>
          <w:p w14:paraId="38707389"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2.1</w:t>
            </w:r>
          </w:p>
        </w:tc>
        <w:tc>
          <w:tcPr>
            <w:tcW w:w="2875" w:type="pct"/>
            <w:hideMark/>
          </w:tcPr>
          <w:p w14:paraId="4D0D0E15"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Международный патент</w:t>
            </w:r>
          </w:p>
        </w:tc>
        <w:tc>
          <w:tcPr>
            <w:tcW w:w="1007" w:type="pct"/>
            <w:vAlign w:val="center"/>
          </w:tcPr>
          <w:p w14:paraId="08E22821"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патент</w:t>
            </w:r>
          </w:p>
        </w:tc>
        <w:tc>
          <w:tcPr>
            <w:tcW w:w="810" w:type="pct"/>
            <w:vAlign w:val="center"/>
            <w:hideMark/>
          </w:tcPr>
          <w:p w14:paraId="672A2E1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40</w:t>
            </w:r>
          </w:p>
        </w:tc>
      </w:tr>
      <w:tr w:rsidR="00790890" w:rsidRPr="00790890" w14:paraId="4F5E09F9" w14:textId="77777777" w:rsidTr="00A44C29">
        <w:trPr>
          <w:trHeight w:val="201"/>
        </w:trPr>
        <w:tc>
          <w:tcPr>
            <w:tcW w:w="308" w:type="pct"/>
          </w:tcPr>
          <w:p w14:paraId="2A7F696F"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2.2</w:t>
            </w:r>
          </w:p>
        </w:tc>
        <w:tc>
          <w:tcPr>
            <w:tcW w:w="2875" w:type="pct"/>
            <w:hideMark/>
          </w:tcPr>
          <w:p w14:paraId="74FC988B"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Патент на изобретение</w:t>
            </w:r>
          </w:p>
        </w:tc>
        <w:tc>
          <w:tcPr>
            <w:tcW w:w="1007" w:type="pct"/>
            <w:vAlign w:val="center"/>
          </w:tcPr>
          <w:p w14:paraId="197508CE"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патент</w:t>
            </w:r>
          </w:p>
        </w:tc>
        <w:tc>
          <w:tcPr>
            <w:tcW w:w="810" w:type="pct"/>
            <w:vAlign w:val="center"/>
            <w:hideMark/>
          </w:tcPr>
          <w:p w14:paraId="39DF878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30</w:t>
            </w:r>
          </w:p>
        </w:tc>
      </w:tr>
      <w:tr w:rsidR="00790890" w:rsidRPr="00790890" w14:paraId="4FDB153E" w14:textId="77777777" w:rsidTr="00A44C29">
        <w:trPr>
          <w:trHeight w:val="201"/>
        </w:trPr>
        <w:tc>
          <w:tcPr>
            <w:tcW w:w="308" w:type="pct"/>
          </w:tcPr>
          <w:p w14:paraId="65B17271"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2.3</w:t>
            </w:r>
          </w:p>
        </w:tc>
        <w:tc>
          <w:tcPr>
            <w:tcW w:w="2875" w:type="pct"/>
            <w:hideMark/>
          </w:tcPr>
          <w:p w14:paraId="638042D9"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Полезная модель / промышленный образец</w:t>
            </w:r>
          </w:p>
        </w:tc>
        <w:tc>
          <w:tcPr>
            <w:tcW w:w="1007" w:type="pct"/>
            <w:vAlign w:val="center"/>
          </w:tcPr>
          <w:p w14:paraId="4A916AF4"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патент</w:t>
            </w:r>
          </w:p>
        </w:tc>
        <w:tc>
          <w:tcPr>
            <w:tcW w:w="810" w:type="pct"/>
            <w:vAlign w:val="center"/>
            <w:hideMark/>
          </w:tcPr>
          <w:p w14:paraId="47C0F09A"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15</w:t>
            </w:r>
          </w:p>
        </w:tc>
      </w:tr>
      <w:tr w:rsidR="00790890" w:rsidRPr="00790890" w14:paraId="3F2A58C1" w14:textId="77777777" w:rsidTr="00A44C29">
        <w:trPr>
          <w:trHeight w:val="201"/>
        </w:trPr>
        <w:tc>
          <w:tcPr>
            <w:tcW w:w="308" w:type="pct"/>
          </w:tcPr>
          <w:p w14:paraId="22CAC87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2.4</w:t>
            </w:r>
          </w:p>
        </w:tc>
        <w:tc>
          <w:tcPr>
            <w:tcW w:w="2875" w:type="pct"/>
            <w:hideMark/>
          </w:tcPr>
          <w:p w14:paraId="58782D27"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Программа ЭВМ / БД, топология интегральных микросхем</w:t>
            </w:r>
          </w:p>
        </w:tc>
        <w:tc>
          <w:tcPr>
            <w:tcW w:w="1007" w:type="pct"/>
            <w:vAlign w:val="center"/>
          </w:tcPr>
          <w:p w14:paraId="1569216A"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свидетельство</w:t>
            </w:r>
          </w:p>
        </w:tc>
        <w:tc>
          <w:tcPr>
            <w:tcW w:w="810" w:type="pct"/>
            <w:vAlign w:val="center"/>
            <w:hideMark/>
          </w:tcPr>
          <w:p w14:paraId="7D3396BA"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5</w:t>
            </w:r>
          </w:p>
        </w:tc>
      </w:tr>
      <w:tr w:rsidR="00790890" w:rsidRPr="00790890" w14:paraId="607CC2E1" w14:textId="77777777" w:rsidTr="00A44C29">
        <w:trPr>
          <w:trHeight w:val="312"/>
        </w:trPr>
        <w:tc>
          <w:tcPr>
            <w:tcW w:w="308" w:type="pct"/>
          </w:tcPr>
          <w:p w14:paraId="569BAF44"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3.</w:t>
            </w:r>
          </w:p>
        </w:tc>
        <w:tc>
          <w:tcPr>
            <w:tcW w:w="4692" w:type="pct"/>
            <w:gridSpan w:val="3"/>
          </w:tcPr>
          <w:p w14:paraId="2D9FA4A9" w14:textId="77777777" w:rsidR="00790890" w:rsidRPr="00790890" w:rsidRDefault="00790890" w:rsidP="00790890">
            <w:pPr>
              <w:rPr>
                <w:rFonts w:ascii="Times New Roman" w:eastAsia="Calibri" w:hAnsi="Times New Roman" w:cs="Times New Roman"/>
                <w:b/>
                <w:bCs/>
                <w:sz w:val="24"/>
                <w:szCs w:val="24"/>
                <w:lang w:eastAsia="ru-RU"/>
              </w:rPr>
            </w:pPr>
            <w:r w:rsidRPr="00790890">
              <w:rPr>
                <w:rFonts w:ascii="Times New Roman" w:eastAsia="Calibri" w:hAnsi="Times New Roman" w:cs="Times New Roman"/>
                <w:b/>
                <w:bCs/>
                <w:sz w:val="24"/>
                <w:szCs w:val="24"/>
                <w:lang w:eastAsia="ru-RU"/>
              </w:rPr>
              <w:t>Апробация на международном НТМ </w:t>
            </w:r>
          </w:p>
        </w:tc>
      </w:tr>
      <w:tr w:rsidR="00790890" w:rsidRPr="00790890" w14:paraId="1A54A97F" w14:textId="77777777" w:rsidTr="00A44C29">
        <w:trPr>
          <w:trHeight w:val="201"/>
        </w:trPr>
        <w:tc>
          <w:tcPr>
            <w:tcW w:w="308" w:type="pct"/>
          </w:tcPr>
          <w:p w14:paraId="2D4D29A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3.1</w:t>
            </w:r>
          </w:p>
        </w:tc>
        <w:tc>
          <w:tcPr>
            <w:tcW w:w="2875" w:type="pct"/>
            <w:hideMark/>
          </w:tcPr>
          <w:p w14:paraId="0442AA95"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 xml:space="preserve">С публикацией </w:t>
            </w:r>
            <w:proofErr w:type="spellStart"/>
            <w:r w:rsidRPr="00790890">
              <w:rPr>
                <w:rFonts w:ascii="Times New Roman" w:eastAsia="Calibri" w:hAnsi="Times New Roman" w:cs="Times New Roman"/>
                <w:sz w:val="24"/>
                <w:szCs w:val="24"/>
                <w:lang w:eastAsia="ru-RU"/>
              </w:rPr>
              <w:t>WoS</w:t>
            </w:r>
            <w:proofErr w:type="spellEnd"/>
            <w:r w:rsidRPr="00790890">
              <w:rPr>
                <w:rFonts w:ascii="Times New Roman" w:eastAsia="Calibri" w:hAnsi="Times New Roman" w:cs="Times New Roman"/>
                <w:sz w:val="24"/>
                <w:szCs w:val="24"/>
                <w:lang w:eastAsia="ru-RU"/>
              </w:rPr>
              <w:t xml:space="preserve"> / </w:t>
            </w:r>
            <w:proofErr w:type="spellStart"/>
            <w:r w:rsidRPr="00790890">
              <w:rPr>
                <w:rFonts w:ascii="Times New Roman" w:eastAsia="Calibri" w:hAnsi="Times New Roman" w:cs="Times New Roman"/>
                <w:sz w:val="24"/>
                <w:szCs w:val="24"/>
                <w:lang w:eastAsia="ru-RU"/>
              </w:rPr>
              <w:t>Scopus</w:t>
            </w:r>
            <w:proofErr w:type="spellEnd"/>
            <w:r w:rsidRPr="00790890">
              <w:rPr>
                <w:rFonts w:ascii="Times New Roman" w:eastAsia="Calibri" w:hAnsi="Times New Roman" w:cs="Times New Roman"/>
                <w:sz w:val="24"/>
                <w:szCs w:val="24"/>
                <w:lang w:eastAsia="ru-RU"/>
              </w:rPr>
              <w:t xml:space="preserve"> (Q1/Q2)</w:t>
            </w:r>
          </w:p>
        </w:tc>
        <w:tc>
          <w:tcPr>
            <w:tcW w:w="1007" w:type="pct"/>
          </w:tcPr>
          <w:p w14:paraId="0C96C63D"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участие</w:t>
            </w:r>
          </w:p>
        </w:tc>
        <w:tc>
          <w:tcPr>
            <w:tcW w:w="810" w:type="pct"/>
            <w:hideMark/>
          </w:tcPr>
          <w:p w14:paraId="0F3FB6CE"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10</w:t>
            </w:r>
          </w:p>
        </w:tc>
      </w:tr>
      <w:tr w:rsidR="00790890" w:rsidRPr="00790890" w14:paraId="59470673" w14:textId="77777777" w:rsidTr="00A44C29">
        <w:trPr>
          <w:trHeight w:val="201"/>
        </w:trPr>
        <w:tc>
          <w:tcPr>
            <w:tcW w:w="308" w:type="pct"/>
          </w:tcPr>
          <w:p w14:paraId="3CF72A81"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3.2</w:t>
            </w:r>
          </w:p>
        </w:tc>
        <w:tc>
          <w:tcPr>
            <w:tcW w:w="2875" w:type="pct"/>
            <w:hideMark/>
          </w:tcPr>
          <w:p w14:paraId="712667A2"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 xml:space="preserve">С публикацией </w:t>
            </w:r>
            <w:proofErr w:type="spellStart"/>
            <w:r w:rsidRPr="00790890">
              <w:rPr>
                <w:rFonts w:ascii="Times New Roman" w:eastAsia="Calibri" w:hAnsi="Times New Roman" w:cs="Times New Roman"/>
                <w:sz w:val="24"/>
                <w:szCs w:val="24"/>
                <w:lang w:eastAsia="ru-RU"/>
              </w:rPr>
              <w:t>WoS</w:t>
            </w:r>
            <w:proofErr w:type="spellEnd"/>
            <w:r w:rsidRPr="00790890">
              <w:rPr>
                <w:rFonts w:ascii="Times New Roman" w:eastAsia="Calibri" w:hAnsi="Times New Roman" w:cs="Times New Roman"/>
                <w:sz w:val="24"/>
                <w:szCs w:val="24"/>
                <w:lang w:eastAsia="ru-RU"/>
              </w:rPr>
              <w:t xml:space="preserve"> / </w:t>
            </w:r>
            <w:proofErr w:type="spellStart"/>
            <w:r w:rsidRPr="00790890">
              <w:rPr>
                <w:rFonts w:ascii="Times New Roman" w:eastAsia="Calibri" w:hAnsi="Times New Roman" w:cs="Times New Roman"/>
                <w:sz w:val="24"/>
                <w:szCs w:val="24"/>
                <w:lang w:eastAsia="ru-RU"/>
              </w:rPr>
              <w:t>Scopus</w:t>
            </w:r>
            <w:proofErr w:type="spellEnd"/>
            <w:r w:rsidRPr="00790890">
              <w:rPr>
                <w:rFonts w:ascii="Times New Roman" w:eastAsia="Calibri" w:hAnsi="Times New Roman" w:cs="Times New Roman"/>
                <w:sz w:val="24"/>
                <w:szCs w:val="24"/>
                <w:lang w:eastAsia="ru-RU"/>
              </w:rPr>
              <w:t xml:space="preserve"> (Q3/Q4/</w:t>
            </w:r>
            <w:proofErr w:type="spellStart"/>
            <w:r w:rsidRPr="00790890">
              <w:rPr>
                <w:rFonts w:ascii="Times New Roman" w:eastAsia="Calibri" w:hAnsi="Times New Roman" w:cs="Times New Roman"/>
                <w:sz w:val="24"/>
                <w:szCs w:val="24"/>
                <w:lang w:eastAsia="ru-RU"/>
              </w:rPr>
              <w:t>б.к</w:t>
            </w:r>
            <w:proofErr w:type="spellEnd"/>
            <w:r w:rsidRPr="00790890">
              <w:rPr>
                <w:rFonts w:ascii="Times New Roman" w:eastAsia="Calibri" w:hAnsi="Times New Roman" w:cs="Times New Roman"/>
                <w:sz w:val="24"/>
                <w:szCs w:val="24"/>
                <w:lang w:eastAsia="ru-RU"/>
              </w:rPr>
              <w:t>.)</w:t>
            </w:r>
          </w:p>
        </w:tc>
        <w:tc>
          <w:tcPr>
            <w:tcW w:w="1007" w:type="pct"/>
          </w:tcPr>
          <w:p w14:paraId="6962AAB5"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участие</w:t>
            </w:r>
          </w:p>
        </w:tc>
        <w:tc>
          <w:tcPr>
            <w:tcW w:w="810" w:type="pct"/>
            <w:hideMark/>
          </w:tcPr>
          <w:p w14:paraId="093BE183"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w:t>
            </w:r>
          </w:p>
        </w:tc>
      </w:tr>
      <w:tr w:rsidR="00790890" w:rsidRPr="00790890" w14:paraId="7812881D" w14:textId="77777777" w:rsidTr="00A44C29">
        <w:trPr>
          <w:trHeight w:val="201"/>
        </w:trPr>
        <w:tc>
          <w:tcPr>
            <w:tcW w:w="308" w:type="pct"/>
            <w:vAlign w:val="center"/>
          </w:tcPr>
          <w:p w14:paraId="14CF5BE5"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val="en-US"/>
              </w:rPr>
              <w:t>3.3</w:t>
            </w:r>
          </w:p>
        </w:tc>
        <w:tc>
          <w:tcPr>
            <w:tcW w:w="2875" w:type="pct"/>
            <w:vAlign w:val="center"/>
          </w:tcPr>
          <w:p w14:paraId="72052C2A"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участие с публикацией РИНЦ / без публикации</w:t>
            </w:r>
          </w:p>
        </w:tc>
        <w:tc>
          <w:tcPr>
            <w:tcW w:w="1007" w:type="pct"/>
            <w:vAlign w:val="center"/>
          </w:tcPr>
          <w:p w14:paraId="4B7C4E81"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 участие</w:t>
            </w:r>
          </w:p>
        </w:tc>
        <w:tc>
          <w:tcPr>
            <w:tcW w:w="810" w:type="pct"/>
            <w:vAlign w:val="center"/>
          </w:tcPr>
          <w:p w14:paraId="7ADC7F74"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2</w:t>
            </w:r>
          </w:p>
        </w:tc>
      </w:tr>
      <w:tr w:rsidR="00790890" w:rsidRPr="00790890" w14:paraId="28490DC5" w14:textId="77777777" w:rsidTr="00A44C29">
        <w:trPr>
          <w:trHeight w:val="312"/>
        </w:trPr>
        <w:tc>
          <w:tcPr>
            <w:tcW w:w="308" w:type="pct"/>
          </w:tcPr>
          <w:p w14:paraId="79FCADDA"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w:t>
            </w:r>
          </w:p>
        </w:tc>
        <w:tc>
          <w:tcPr>
            <w:tcW w:w="4692" w:type="pct"/>
            <w:gridSpan w:val="3"/>
          </w:tcPr>
          <w:p w14:paraId="6DA684FF" w14:textId="77777777" w:rsidR="00790890" w:rsidRPr="00790890" w:rsidRDefault="00790890" w:rsidP="00790890">
            <w:pPr>
              <w:rPr>
                <w:rFonts w:ascii="Times New Roman" w:eastAsia="Calibri" w:hAnsi="Times New Roman" w:cs="Times New Roman"/>
                <w:b/>
                <w:sz w:val="24"/>
                <w:szCs w:val="24"/>
                <w:lang w:eastAsia="ru-RU"/>
              </w:rPr>
            </w:pPr>
            <w:r w:rsidRPr="00790890">
              <w:rPr>
                <w:rFonts w:ascii="Times New Roman" w:eastAsia="Calibri" w:hAnsi="Times New Roman" w:cs="Times New Roman"/>
                <w:b/>
                <w:sz w:val="24"/>
                <w:szCs w:val="24"/>
              </w:rPr>
              <w:t>Защита диссертаций членами научного коллектива</w:t>
            </w:r>
          </w:p>
        </w:tc>
      </w:tr>
      <w:tr w:rsidR="00790890" w:rsidRPr="00790890" w14:paraId="655408B8" w14:textId="77777777" w:rsidTr="00A44C29">
        <w:trPr>
          <w:trHeight w:val="201"/>
        </w:trPr>
        <w:tc>
          <w:tcPr>
            <w:tcW w:w="308" w:type="pct"/>
          </w:tcPr>
          <w:p w14:paraId="15A1FE09"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4.1</w:t>
            </w:r>
          </w:p>
        </w:tc>
        <w:tc>
          <w:tcPr>
            <w:tcW w:w="2875" w:type="pct"/>
            <w:hideMark/>
          </w:tcPr>
          <w:p w14:paraId="029B4CFB"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кандидат наук</w:t>
            </w:r>
          </w:p>
        </w:tc>
        <w:tc>
          <w:tcPr>
            <w:tcW w:w="1007" w:type="pct"/>
            <w:vAlign w:val="center"/>
          </w:tcPr>
          <w:p w14:paraId="1AE4E505"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защита</w:t>
            </w:r>
          </w:p>
        </w:tc>
        <w:tc>
          <w:tcPr>
            <w:tcW w:w="810" w:type="pct"/>
            <w:vAlign w:val="center"/>
            <w:hideMark/>
          </w:tcPr>
          <w:p w14:paraId="5A32AE42"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20</w:t>
            </w:r>
          </w:p>
        </w:tc>
      </w:tr>
      <w:tr w:rsidR="00790890" w:rsidRPr="00790890" w14:paraId="03A31465" w14:textId="77777777" w:rsidTr="00A44C29">
        <w:trPr>
          <w:trHeight w:val="201"/>
        </w:trPr>
        <w:tc>
          <w:tcPr>
            <w:tcW w:w="308" w:type="pct"/>
          </w:tcPr>
          <w:p w14:paraId="63DF6684"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4.2</w:t>
            </w:r>
          </w:p>
        </w:tc>
        <w:tc>
          <w:tcPr>
            <w:tcW w:w="2875" w:type="pct"/>
            <w:hideMark/>
          </w:tcPr>
          <w:p w14:paraId="0C6CB078"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доктор наук / иностранный PhD</w:t>
            </w:r>
          </w:p>
        </w:tc>
        <w:tc>
          <w:tcPr>
            <w:tcW w:w="1007" w:type="pct"/>
            <w:vAlign w:val="center"/>
          </w:tcPr>
          <w:p w14:paraId="40BAAF41"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защита</w:t>
            </w:r>
          </w:p>
        </w:tc>
        <w:tc>
          <w:tcPr>
            <w:tcW w:w="810" w:type="pct"/>
            <w:vAlign w:val="center"/>
            <w:hideMark/>
          </w:tcPr>
          <w:p w14:paraId="54E22B47"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40</w:t>
            </w:r>
          </w:p>
        </w:tc>
      </w:tr>
      <w:tr w:rsidR="00790890" w:rsidRPr="00790890" w14:paraId="008FAF47" w14:textId="77777777" w:rsidTr="00A44C29">
        <w:trPr>
          <w:trHeight w:val="312"/>
        </w:trPr>
        <w:tc>
          <w:tcPr>
            <w:tcW w:w="308" w:type="pct"/>
          </w:tcPr>
          <w:p w14:paraId="225212C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5.</w:t>
            </w:r>
          </w:p>
        </w:tc>
        <w:tc>
          <w:tcPr>
            <w:tcW w:w="2875" w:type="pct"/>
          </w:tcPr>
          <w:p w14:paraId="41A62219" w14:textId="77777777" w:rsidR="00790890" w:rsidRPr="00790890" w:rsidRDefault="00790890" w:rsidP="00790890">
            <w:pP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Создание и реализация новой программы ДПО</w:t>
            </w:r>
          </w:p>
        </w:tc>
        <w:tc>
          <w:tcPr>
            <w:tcW w:w="1007" w:type="pct"/>
            <w:vAlign w:val="center"/>
          </w:tcPr>
          <w:p w14:paraId="1D76E476"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программа</w:t>
            </w:r>
          </w:p>
        </w:tc>
        <w:tc>
          <w:tcPr>
            <w:tcW w:w="810" w:type="pct"/>
            <w:vAlign w:val="center"/>
          </w:tcPr>
          <w:p w14:paraId="7527525D"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20</w:t>
            </w:r>
          </w:p>
        </w:tc>
      </w:tr>
      <w:tr w:rsidR="00790890" w:rsidRPr="00790890" w14:paraId="44145EB4" w14:textId="77777777" w:rsidTr="00A44C29">
        <w:trPr>
          <w:trHeight w:val="312"/>
        </w:trPr>
        <w:tc>
          <w:tcPr>
            <w:tcW w:w="308" w:type="pct"/>
          </w:tcPr>
          <w:p w14:paraId="2343E314"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6.</w:t>
            </w:r>
          </w:p>
        </w:tc>
        <w:tc>
          <w:tcPr>
            <w:tcW w:w="2875" w:type="pct"/>
          </w:tcPr>
          <w:p w14:paraId="7E6B3727" w14:textId="77777777" w:rsidR="00790890" w:rsidRPr="00790890" w:rsidRDefault="00790890" w:rsidP="00790890">
            <w:pP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Поступление членов научного коллектива в аспирантуру / докторантуру</w:t>
            </w:r>
          </w:p>
        </w:tc>
        <w:tc>
          <w:tcPr>
            <w:tcW w:w="1007" w:type="pct"/>
            <w:vAlign w:val="center"/>
          </w:tcPr>
          <w:p w14:paraId="722FC40B"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поступление</w:t>
            </w:r>
          </w:p>
        </w:tc>
        <w:tc>
          <w:tcPr>
            <w:tcW w:w="810" w:type="pct"/>
            <w:vAlign w:val="center"/>
          </w:tcPr>
          <w:p w14:paraId="2D80DFBF"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w:t>
            </w:r>
          </w:p>
        </w:tc>
      </w:tr>
      <w:tr w:rsidR="00790890" w:rsidRPr="00790890" w14:paraId="2B96AC91" w14:textId="77777777" w:rsidTr="00A44C29">
        <w:trPr>
          <w:trHeight w:val="201"/>
        </w:trPr>
        <w:tc>
          <w:tcPr>
            <w:tcW w:w="308" w:type="pct"/>
          </w:tcPr>
          <w:p w14:paraId="5C8201B2"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7.</w:t>
            </w:r>
          </w:p>
        </w:tc>
        <w:tc>
          <w:tcPr>
            <w:tcW w:w="2875" w:type="pct"/>
          </w:tcPr>
          <w:p w14:paraId="0287EF7F" w14:textId="77777777" w:rsidR="00790890" w:rsidRPr="00790890" w:rsidRDefault="00790890" w:rsidP="00790890">
            <w:pPr>
              <w:rPr>
                <w:rFonts w:ascii="Times New Roman" w:eastAsia="Calibri" w:hAnsi="Times New Roman" w:cs="Times New Roman"/>
                <w:b/>
                <w:bCs/>
                <w:sz w:val="24"/>
                <w:szCs w:val="24"/>
                <w:lang w:eastAsia="ru-RU"/>
              </w:rPr>
            </w:pPr>
            <w:r w:rsidRPr="00790890">
              <w:rPr>
                <w:rFonts w:ascii="Times New Roman" w:eastAsia="Calibri" w:hAnsi="Times New Roman" w:cs="Times New Roman"/>
                <w:b/>
                <w:bCs/>
                <w:sz w:val="24"/>
                <w:szCs w:val="24"/>
                <w:lang w:eastAsia="ru-RU"/>
              </w:rPr>
              <w:t>Привлечение внешнего финансирования</w:t>
            </w:r>
          </w:p>
        </w:tc>
        <w:tc>
          <w:tcPr>
            <w:tcW w:w="1007" w:type="pct"/>
            <w:vAlign w:val="center"/>
          </w:tcPr>
          <w:p w14:paraId="33FB88D8" w14:textId="77777777" w:rsidR="00790890" w:rsidRPr="00790890" w:rsidRDefault="00790890" w:rsidP="00790890">
            <w:pPr>
              <w:jc w:val="center"/>
              <w:rPr>
                <w:rFonts w:ascii="Times New Roman" w:eastAsia="Calibri" w:hAnsi="Times New Roman" w:cs="Times New Roman"/>
                <w:sz w:val="24"/>
                <w:szCs w:val="24"/>
                <w:lang w:eastAsia="ru-RU"/>
              </w:rPr>
            </w:pPr>
          </w:p>
        </w:tc>
        <w:tc>
          <w:tcPr>
            <w:tcW w:w="810" w:type="pct"/>
            <w:vAlign w:val="center"/>
          </w:tcPr>
          <w:p w14:paraId="53BD98AB" w14:textId="77777777" w:rsidR="00790890" w:rsidRPr="00790890" w:rsidRDefault="00790890" w:rsidP="00790890">
            <w:pPr>
              <w:jc w:val="center"/>
              <w:rPr>
                <w:rFonts w:ascii="Times New Roman" w:eastAsia="Calibri" w:hAnsi="Times New Roman" w:cs="Times New Roman"/>
                <w:sz w:val="24"/>
                <w:szCs w:val="24"/>
                <w:lang w:eastAsia="ru-RU"/>
              </w:rPr>
            </w:pPr>
          </w:p>
        </w:tc>
      </w:tr>
      <w:tr w:rsidR="00790890" w:rsidRPr="00790890" w14:paraId="71008C7B" w14:textId="77777777" w:rsidTr="00A44C29">
        <w:trPr>
          <w:trHeight w:val="201"/>
        </w:trPr>
        <w:tc>
          <w:tcPr>
            <w:tcW w:w="308" w:type="pct"/>
          </w:tcPr>
          <w:p w14:paraId="4E67055A"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7.1</w:t>
            </w:r>
          </w:p>
        </w:tc>
        <w:tc>
          <w:tcPr>
            <w:tcW w:w="2875" w:type="pct"/>
            <w:vAlign w:val="center"/>
          </w:tcPr>
          <w:p w14:paraId="61451CE5"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субсидии министерств и ведомств и гранты научных фондов (на конкурсной основе)</w:t>
            </w:r>
          </w:p>
        </w:tc>
        <w:tc>
          <w:tcPr>
            <w:tcW w:w="1007" w:type="pct"/>
            <w:vAlign w:val="center"/>
          </w:tcPr>
          <w:p w14:paraId="337256CF"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300 тыс. рублей</w:t>
            </w:r>
          </w:p>
        </w:tc>
        <w:tc>
          <w:tcPr>
            <w:tcW w:w="810" w:type="pct"/>
            <w:vAlign w:val="center"/>
          </w:tcPr>
          <w:p w14:paraId="4478FFF7"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10</w:t>
            </w:r>
          </w:p>
        </w:tc>
      </w:tr>
      <w:tr w:rsidR="00790890" w:rsidRPr="00790890" w14:paraId="494A127F" w14:textId="77777777" w:rsidTr="00A44C29">
        <w:trPr>
          <w:trHeight w:val="201"/>
        </w:trPr>
        <w:tc>
          <w:tcPr>
            <w:tcW w:w="308" w:type="pct"/>
          </w:tcPr>
          <w:p w14:paraId="3D1A3E26"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7.2</w:t>
            </w:r>
          </w:p>
        </w:tc>
        <w:tc>
          <w:tcPr>
            <w:tcW w:w="2875" w:type="pct"/>
            <w:vAlign w:val="center"/>
          </w:tcPr>
          <w:p w14:paraId="32CF0E33" w14:textId="77777777" w:rsidR="00790890" w:rsidRPr="00790890" w:rsidRDefault="00790890" w:rsidP="00790890">
            <w:pPr>
              <w:jc w:val="right"/>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Хоздоговорные НИР, коммерциализация РИД, НТУ</w:t>
            </w:r>
          </w:p>
        </w:tc>
        <w:tc>
          <w:tcPr>
            <w:tcW w:w="1007" w:type="pct"/>
            <w:vAlign w:val="center"/>
          </w:tcPr>
          <w:p w14:paraId="4C607E9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200 тыс. рублей</w:t>
            </w:r>
          </w:p>
        </w:tc>
        <w:tc>
          <w:tcPr>
            <w:tcW w:w="810" w:type="pct"/>
            <w:vAlign w:val="center"/>
          </w:tcPr>
          <w:p w14:paraId="2CE43175"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rPr>
              <w:t>10</w:t>
            </w:r>
          </w:p>
        </w:tc>
      </w:tr>
      <w:tr w:rsidR="00790890" w:rsidRPr="00790890" w14:paraId="55D3CA7E" w14:textId="77777777" w:rsidTr="00A44C29">
        <w:trPr>
          <w:trHeight w:val="312"/>
        </w:trPr>
        <w:tc>
          <w:tcPr>
            <w:tcW w:w="308" w:type="pct"/>
          </w:tcPr>
          <w:p w14:paraId="39B4666F"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8.</w:t>
            </w:r>
          </w:p>
        </w:tc>
        <w:tc>
          <w:tcPr>
            <w:tcW w:w="2875" w:type="pct"/>
          </w:tcPr>
          <w:p w14:paraId="58CA7110" w14:textId="77777777" w:rsidR="00790890" w:rsidRPr="00790890" w:rsidRDefault="00790890" w:rsidP="00790890">
            <w:pP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Проведение ключевого НТМ (совместно с ОУП)</w:t>
            </w:r>
          </w:p>
        </w:tc>
        <w:tc>
          <w:tcPr>
            <w:tcW w:w="1007" w:type="pct"/>
            <w:vAlign w:val="center"/>
          </w:tcPr>
          <w:p w14:paraId="69604A4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НТМ</w:t>
            </w:r>
          </w:p>
        </w:tc>
        <w:tc>
          <w:tcPr>
            <w:tcW w:w="810" w:type="pct"/>
            <w:vAlign w:val="center"/>
          </w:tcPr>
          <w:p w14:paraId="2E0D787B"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40</w:t>
            </w:r>
          </w:p>
        </w:tc>
      </w:tr>
      <w:tr w:rsidR="00790890" w:rsidRPr="00790890" w14:paraId="67086290" w14:textId="77777777" w:rsidTr="00A44C29">
        <w:trPr>
          <w:trHeight w:val="312"/>
        </w:trPr>
        <w:tc>
          <w:tcPr>
            <w:tcW w:w="308" w:type="pct"/>
          </w:tcPr>
          <w:p w14:paraId="390C2C60"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9.</w:t>
            </w:r>
          </w:p>
        </w:tc>
        <w:tc>
          <w:tcPr>
            <w:tcW w:w="2875" w:type="pct"/>
          </w:tcPr>
          <w:p w14:paraId="230F283B" w14:textId="77777777" w:rsidR="00790890" w:rsidRPr="00790890" w:rsidRDefault="00790890" w:rsidP="00790890">
            <w:pP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Привлечение в проект молодого ученого (наличие ученой степени, возраст до 35 лет включительно) из сторонней организации с трудоустройством в РУДН по основному месту работы (сверх установленного минимального значения)</w:t>
            </w:r>
          </w:p>
        </w:tc>
        <w:tc>
          <w:tcPr>
            <w:tcW w:w="1007" w:type="pct"/>
            <w:vAlign w:val="center"/>
          </w:tcPr>
          <w:p w14:paraId="1787329B"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1 молодой ученый</w:t>
            </w:r>
          </w:p>
        </w:tc>
        <w:tc>
          <w:tcPr>
            <w:tcW w:w="810" w:type="pct"/>
            <w:vAlign w:val="center"/>
          </w:tcPr>
          <w:p w14:paraId="38AD2F9D" w14:textId="77777777" w:rsidR="00790890" w:rsidRPr="00790890" w:rsidRDefault="00790890" w:rsidP="00790890">
            <w:pPr>
              <w:jc w:val="center"/>
              <w:rPr>
                <w:rFonts w:ascii="Times New Roman" w:eastAsia="Calibri" w:hAnsi="Times New Roman" w:cs="Times New Roman"/>
                <w:sz w:val="24"/>
                <w:szCs w:val="24"/>
                <w:lang w:eastAsia="ru-RU"/>
              </w:rPr>
            </w:pPr>
            <w:r w:rsidRPr="00790890">
              <w:rPr>
                <w:rFonts w:ascii="Times New Roman" w:eastAsia="Calibri" w:hAnsi="Times New Roman" w:cs="Times New Roman"/>
                <w:sz w:val="24"/>
                <w:szCs w:val="24"/>
                <w:lang w:eastAsia="ru-RU"/>
              </w:rPr>
              <w:t>20</w:t>
            </w:r>
          </w:p>
        </w:tc>
      </w:tr>
    </w:tbl>
    <w:p w14:paraId="47BA27EC" w14:textId="77777777" w:rsidR="00790890" w:rsidRPr="00790890" w:rsidRDefault="00790890" w:rsidP="00790890">
      <w:pPr>
        <w:spacing w:after="0" w:line="276" w:lineRule="auto"/>
        <w:jc w:val="both"/>
        <w:rPr>
          <w:rFonts w:ascii="Times New Roman" w:eastAsia="Calibri" w:hAnsi="Times New Roman" w:cs="Times New Roman"/>
          <w:kern w:val="0"/>
          <w:sz w:val="24"/>
          <w:szCs w:val="28"/>
          <w14:ligatures w14:val="none"/>
        </w:rPr>
      </w:pPr>
    </w:p>
    <w:p w14:paraId="4B9A5B01"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39" w:name="_Hlk66802759"/>
      <w:r w:rsidRPr="00790890">
        <w:rPr>
          <w:rFonts w:ascii="Times New Roman" w:eastAsia="Times New Roman" w:hAnsi="Times New Roman" w:cs="Times New Roman"/>
          <w:kern w:val="0"/>
          <w:sz w:val="28"/>
          <w:szCs w:val="28"/>
          <w14:ligatures w14:val="none"/>
        </w:rPr>
        <w:t>Правила выполнения КПЭ при реализации проекта.</w:t>
      </w:r>
    </w:p>
    <w:p w14:paraId="7BA2202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Правила учета публикаций результатов исследования в научных журналах (КПЭ-1).</w:t>
      </w:r>
    </w:p>
    <w:p w14:paraId="15B7B256"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bookmarkStart w:id="40" w:name="_Hlk234230476"/>
      <w:r w:rsidRPr="00790890">
        <w:rPr>
          <w:rFonts w:ascii="Times New Roman" w:eastAsia="Times New Roman" w:hAnsi="Times New Roman" w:cs="Times New Roman"/>
          <w:kern w:val="0"/>
          <w:sz w:val="28"/>
          <w:szCs w:val="28"/>
          <w14:ligatures w14:val="none"/>
        </w:rPr>
        <w:t xml:space="preserve">Публикация результатов исследования осуществляется в журналах и сборниках статей, входящих в «Белый список», индексируемых в БД научного цитирования </w:t>
      </w:r>
      <w:r w:rsidRPr="00790890">
        <w:rPr>
          <w:rFonts w:ascii="Times New Roman" w:eastAsia="Times New Roman" w:hAnsi="Times New Roman" w:cs="Times New Roman"/>
          <w:kern w:val="0"/>
          <w:sz w:val="28"/>
          <w:szCs w:val="28"/>
          <w:lang w:val="en-US"/>
          <w14:ligatures w14:val="none"/>
        </w:rPr>
        <w:t>Web</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of</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Science</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Core</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Collection</w:t>
      </w:r>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 xml:space="preserve">) и/или </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 xml:space="preserve">, входящих в 1 и 2 квартили, а также в журналах индексируемых Russian Science </w:t>
      </w:r>
      <w:proofErr w:type="spellStart"/>
      <w:r w:rsidRPr="00790890">
        <w:rPr>
          <w:rFonts w:ascii="Times New Roman" w:eastAsia="Times New Roman" w:hAnsi="Times New Roman" w:cs="Times New Roman"/>
          <w:kern w:val="0"/>
          <w:sz w:val="28"/>
          <w:szCs w:val="28"/>
          <w14:ligatures w14:val="none"/>
        </w:rPr>
        <w:t>Citation</w:t>
      </w:r>
      <w:proofErr w:type="spellEnd"/>
      <w:r w:rsidRPr="00790890">
        <w:rPr>
          <w:rFonts w:ascii="Times New Roman" w:eastAsia="Times New Roman" w:hAnsi="Times New Roman" w:cs="Times New Roman"/>
          <w:kern w:val="0"/>
          <w:sz w:val="28"/>
          <w:szCs w:val="28"/>
          <w14:ligatures w14:val="none"/>
        </w:rPr>
        <w:t xml:space="preserve"> Index (RSCI)</w:t>
      </w:r>
      <w:r w:rsidRPr="00790890">
        <w:rPr>
          <w:rFonts w:ascii="Times New Roman" w:eastAsia="Times New Roman" w:hAnsi="Times New Roman" w:cs="Times New Roman"/>
          <w:kern w:val="0"/>
          <w:sz w:val="28"/>
          <w:szCs w:val="28"/>
          <w:shd w:val="clear" w:color="auto" w:fill="FFFFFF"/>
          <w:vertAlign w:val="superscript"/>
          <w:lang w:bidi="he-IL"/>
          <w14:ligatures w14:val="none"/>
        </w:rPr>
        <w:footnoteReference w:id="22"/>
      </w:r>
      <w:r w:rsidRPr="00790890">
        <w:rPr>
          <w:rFonts w:ascii="Times New Roman" w:eastAsia="Times New Roman" w:hAnsi="Times New Roman" w:cs="Times New Roman"/>
          <w:kern w:val="0"/>
          <w:sz w:val="28"/>
          <w:szCs w:val="28"/>
          <w14:ligatures w14:val="none"/>
        </w:rPr>
        <w:t xml:space="preserve">. Учитываются публикации типа </w:t>
      </w:r>
      <w:r w:rsidRPr="00790890">
        <w:rPr>
          <w:rFonts w:ascii="Times New Roman" w:eastAsia="Times New Roman" w:hAnsi="Times New Roman" w:cs="Times New Roman"/>
          <w:kern w:val="0"/>
          <w:sz w:val="28"/>
          <w:szCs w:val="28"/>
          <w:lang w:val="en-US"/>
          <w14:ligatures w14:val="none"/>
        </w:rPr>
        <w:t>article</w:t>
      </w:r>
      <w:r w:rsidRPr="00790890">
        <w:rPr>
          <w:rFonts w:ascii="Times New Roman" w:eastAsia="Times New Roman" w:hAnsi="Times New Roman" w:cs="Times New Roman"/>
          <w:kern w:val="0"/>
          <w:sz w:val="28"/>
          <w:szCs w:val="28"/>
          <w14:ligatures w14:val="none"/>
        </w:rPr>
        <w:t xml:space="preserve"> / </w:t>
      </w:r>
      <w:r w:rsidRPr="00790890">
        <w:rPr>
          <w:rFonts w:ascii="Times New Roman" w:eastAsia="Times New Roman" w:hAnsi="Times New Roman" w:cs="Times New Roman"/>
          <w:kern w:val="0"/>
          <w:sz w:val="28"/>
          <w:szCs w:val="28"/>
          <w:lang w:val="en-US"/>
          <w14:ligatures w14:val="none"/>
        </w:rPr>
        <w:t>review</w:t>
      </w:r>
      <w:r w:rsidRPr="00790890">
        <w:rPr>
          <w:rFonts w:ascii="Times New Roman" w:eastAsia="Times New Roman" w:hAnsi="Times New Roman" w:cs="Times New Roman"/>
          <w:kern w:val="0"/>
          <w:sz w:val="28"/>
          <w:szCs w:val="28"/>
          <w14:ligatures w14:val="none"/>
        </w:rPr>
        <w:t>.</w:t>
      </w:r>
      <w:bookmarkEnd w:id="40"/>
    </w:p>
    <w:p w14:paraId="43415BFE"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Для журналов, индексируемых в </w:t>
      </w:r>
      <w:r w:rsidRPr="00790890">
        <w:rPr>
          <w:rFonts w:ascii="Times New Roman" w:eastAsia="Times New Roman" w:hAnsi="Times New Roman" w:cs="Times New Roman"/>
          <w:kern w:val="0"/>
          <w:sz w:val="28"/>
          <w:szCs w:val="28"/>
          <w:lang w:val="en-US"/>
          <w14:ligatures w14:val="none"/>
        </w:rPr>
        <w:t>Scopus</w:t>
      </w:r>
      <w:r w:rsidRPr="00790890">
        <w:rPr>
          <w:rFonts w:ascii="Times New Roman" w:eastAsia="Times New Roman" w:hAnsi="Times New Roman" w:cs="Times New Roman"/>
          <w:kern w:val="0"/>
          <w:sz w:val="28"/>
          <w:szCs w:val="28"/>
          <w14:ligatures w14:val="none"/>
        </w:rPr>
        <w:t>, квартиль журнала рассчитывается по метрике Source-</w:t>
      </w:r>
      <w:proofErr w:type="spellStart"/>
      <w:r w:rsidRPr="00790890">
        <w:rPr>
          <w:rFonts w:ascii="Times New Roman" w:eastAsia="Times New Roman" w:hAnsi="Times New Roman" w:cs="Times New Roman"/>
          <w:kern w:val="0"/>
          <w:sz w:val="28"/>
          <w:szCs w:val="28"/>
          <w14:ligatures w14:val="none"/>
        </w:rPr>
        <w:t>Normalized</w:t>
      </w:r>
      <w:proofErr w:type="spellEnd"/>
      <w:r w:rsidRPr="00790890">
        <w:rPr>
          <w:rFonts w:ascii="Times New Roman" w:eastAsia="Times New Roman" w:hAnsi="Times New Roman" w:cs="Times New Roman"/>
          <w:kern w:val="0"/>
          <w:sz w:val="28"/>
          <w:szCs w:val="28"/>
          <w14:ligatures w14:val="none"/>
        </w:rPr>
        <w:t xml:space="preserve"> Impact </w:t>
      </w:r>
      <w:proofErr w:type="spellStart"/>
      <w:r w:rsidRPr="00790890">
        <w:rPr>
          <w:rFonts w:ascii="Times New Roman" w:eastAsia="Times New Roman" w:hAnsi="Times New Roman" w:cs="Times New Roman"/>
          <w:kern w:val="0"/>
          <w:sz w:val="28"/>
          <w:szCs w:val="28"/>
          <w14:ligatures w14:val="none"/>
        </w:rPr>
        <w:t>per</w:t>
      </w:r>
      <w:proofErr w:type="spellEnd"/>
      <w:r w:rsidRPr="00790890">
        <w:rPr>
          <w:rFonts w:ascii="Times New Roman" w:eastAsia="Times New Roman" w:hAnsi="Times New Roman" w:cs="Times New Roman"/>
          <w:kern w:val="0"/>
          <w:sz w:val="28"/>
          <w:szCs w:val="28"/>
          <w14:ligatures w14:val="none"/>
        </w:rPr>
        <w:t xml:space="preserve"> Paper (SNIP) </w:t>
      </w:r>
      <w:r w:rsidRPr="00790890">
        <w:rPr>
          <w:rFonts w:ascii="Times New Roman" w:eastAsia="Times New Roman" w:hAnsi="Times New Roman" w:cs="Times New Roman"/>
          <w:kern w:val="0"/>
          <w:sz w:val="28"/>
          <w:szCs w:val="28"/>
          <w14:ligatures w14:val="none"/>
        </w:rPr>
        <w:lastRenderedPageBreak/>
        <w:t>(</w:t>
      </w:r>
      <w:hyperlink r:id="rId8" w:history="1">
        <w:r w:rsidRPr="00790890">
          <w:rPr>
            <w:rFonts w:ascii="Times New Roman" w:eastAsia="Times New Roman" w:hAnsi="Times New Roman" w:cs="Times New Roman"/>
            <w:color w:val="0563C1"/>
            <w:kern w:val="0"/>
            <w:sz w:val="28"/>
            <w:szCs w:val="28"/>
            <w:u w:val="single"/>
            <w14:ligatures w14:val="none"/>
          </w:rPr>
          <w:t>https://journalindicators.com/</w:t>
        </w:r>
      </w:hyperlink>
      <w:r w:rsidRPr="00790890">
        <w:rPr>
          <w:rFonts w:ascii="Times New Roman" w:eastAsia="Times New Roman" w:hAnsi="Times New Roman" w:cs="Times New Roman"/>
          <w:kern w:val="0"/>
          <w:sz w:val="28"/>
          <w:szCs w:val="28"/>
          <w14:ligatures w14:val="none"/>
        </w:rPr>
        <w:t xml:space="preserve">) или по метрике </w:t>
      </w:r>
      <w:proofErr w:type="spellStart"/>
      <w:r w:rsidRPr="00790890">
        <w:rPr>
          <w:rFonts w:ascii="Times New Roman" w:eastAsia="Times New Roman" w:hAnsi="Times New Roman" w:cs="Times New Roman"/>
          <w:kern w:val="0"/>
          <w:sz w:val="28"/>
          <w:szCs w:val="28"/>
          <w14:ligatures w14:val="none"/>
        </w:rPr>
        <w:t>SCIMago</w:t>
      </w:r>
      <w:proofErr w:type="spellEnd"/>
      <w:r w:rsidRPr="00790890">
        <w:rPr>
          <w:rFonts w:ascii="Times New Roman" w:eastAsia="Times New Roman" w:hAnsi="Times New Roman" w:cs="Times New Roman"/>
          <w:kern w:val="0"/>
          <w:sz w:val="28"/>
          <w:szCs w:val="28"/>
          <w14:ligatures w14:val="none"/>
        </w:rPr>
        <w:t xml:space="preserve"> Journal </w:t>
      </w:r>
      <w:proofErr w:type="spellStart"/>
      <w:r w:rsidRPr="00790890">
        <w:rPr>
          <w:rFonts w:ascii="Times New Roman" w:eastAsia="Times New Roman" w:hAnsi="Times New Roman" w:cs="Times New Roman"/>
          <w:kern w:val="0"/>
          <w:sz w:val="28"/>
          <w:szCs w:val="28"/>
          <w14:ligatures w14:val="none"/>
        </w:rPr>
        <w:t>Rank</w:t>
      </w:r>
      <w:proofErr w:type="spellEnd"/>
      <w:r w:rsidRPr="00790890">
        <w:rPr>
          <w:rFonts w:ascii="Times New Roman" w:eastAsia="Times New Roman" w:hAnsi="Times New Roman" w:cs="Times New Roman"/>
          <w:kern w:val="0"/>
          <w:sz w:val="28"/>
          <w:szCs w:val="28"/>
          <w14:ligatures w14:val="none"/>
        </w:rPr>
        <w:t xml:space="preserve"> (SJR) (</w:t>
      </w:r>
      <w:hyperlink r:id="rId9" w:history="1">
        <w:r w:rsidRPr="00790890">
          <w:rPr>
            <w:rFonts w:ascii="Times New Roman" w:eastAsia="Times New Roman" w:hAnsi="Times New Roman" w:cs="Times New Roman"/>
            <w:color w:val="0563C1"/>
            <w:kern w:val="0"/>
            <w:sz w:val="28"/>
            <w:szCs w:val="28"/>
            <w:u w:val="single"/>
            <w:lang w:val="en-US"/>
            <w14:ligatures w14:val="none"/>
          </w:rPr>
          <w:t>https</w:t>
        </w:r>
        <w:r w:rsidRPr="00790890">
          <w:rPr>
            <w:rFonts w:ascii="Times New Roman" w:eastAsia="Times New Roman" w:hAnsi="Times New Roman" w:cs="Times New Roman"/>
            <w:color w:val="0563C1"/>
            <w:kern w:val="0"/>
            <w:sz w:val="28"/>
            <w:szCs w:val="28"/>
            <w:u w:val="single"/>
            <w14:ligatures w14:val="none"/>
          </w:rPr>
          <w:t>://</w:t>
        </w:r>
        <w:r w:rsidRPr="00790890">
          <w:rPr>
            <w:rFonts w:ascii="Times New Roman" w:eastAsia="Times New Roman" w:hAnsi="Times New Roman" w:cs="Times New Roman"/>
            <w:color w:val="0563C1"/>
            <w:kern w:val="0"/>
            <w:sz w:val="28"/>
            <w:szCs w:val="28"/>
            <w:u w:val="single"/>
            <w:lang w:val="en-US"/>
            <w14:ligatures w14:val="none"/>
          </w:rPr>
          <w:t>www</w:t>
        </w:r>
        <w:r w:rsidRPr="00790890">
          <w:rPr>
            <w:rFonts w:ascii="Times New Roman" w:eastAsia="Times New Roman" w:hAnsi="Times New Roman" w:cs="Times New Roman"/>
            <w:color w:val="0563C1"/>
            <w:kern w:val="0"/>
            <w:sz w:val="28"/>
            <w:szCs w:val="28"/>
            <w:u w:val="single"/>
            <w14:ligatures w14:val="none"/>
          </w:rPr>
          <w:t>.</w:t>
        </w:r>
        <w:proofErr w:type="spellStart"/>
        <w:r w:rsidRPr="00790890">
          <w:rPr>
            <w:rFonts w:ascii="Times New Roman" w:eastAsia="Times New Roman" w:hAnsi="Times New Roman" w:cs="Times New Roman"/>
            <w:color w:val="0563C1"/>
            <w:kern w:val="0"/>
            <w:sz w:val="28"/>
            <w:szCs w:val="28"/>
            <w:u w:val="single"/>
            <w:lang w:val="en-US"/>
            <w14:ligatures w14:val="none"/>
          </w:rPr>
          <w:t>scimagojr</w:t>
        </w:r>
        <w:proofErr w:type="spellEnd"/>
        <w:r w:rsidRPr="00790890">
          <w:rPr>
            <w:rFonts w:ascii="Times New Roman" w:eastAsia="Times New Roman" w:hAnsi="Times New Roman" w:cs="Times New Roman"/>
            <w:color w:val="0563C1"/>
            <w:kern w:val="0"/>
            <w:sz w:val="28"/>
            <w:szCs w:val="28"/>
            <w:u w:val="single"/>
            <w14:ligatures w14:val="none"/>
          </w:rPr>
          <w:t>.</w:t>
        </w:r>
        <w:r w:rsidRPr="00790890">
          <w:rPr>
            <w:rFonts w:ascii="Times New Roman" w:eastAsia="Times New Roman" w:hAnsi="Times New Roman" w:cs="Times New Roman"/>
            <w:color w:val="0563C1"/>
            <w:kern w:val="0"/>
            <w:sz w:val="28"/>
            <w:szCs w:val="28"/>
            <w:u w:val="single"/>
            <w:lang w:val="en-US"/>
            <w14:ligatures w14:val="none"/>
          </w:rPr>
          <w:t>com</w:t>
        </w:r>
        <w:r w:rsidRPr="00790890">
          <w:rPr>
            <w:rFonts w:ascii="Times New Roman" w:eastAsia="Times New Roman" w:hAnsi="Times New Roman" w:cs="Times New Roman"/>
            <w:color w:val="0563C1"/>
            <w:kern w:val="0"/>
            <w:sz w:val="28"/>
            <w:szCs w:val="28"/>
            <w:u w:val="single"/>
            <w14:ligatures w14:val="none"/>
          </w:rPr>
          <w:t>/</w:t>
        </w:r>
      </w:hyperlink>
      <w:r w:rsidRPr="00790890">
        <w:rPr>
          <w:rFonts w:ascii="Times New Roman" w:eastAsia="Times New Roman" w:hAnsi="Times New Roman" w:cs="Times New Roman"/>
          <w:kern w:val="0"/>
          <w:sz w:val="28"/>
          <w:szCs w:val="28"/>
          <w14:ligatures w14:val="none"/>
        </w:rPr>
        <w:t xml:space="preserve">). Пересчет данного показателя для журналов осуществляется ежегодно. Для журналов, индексируемых в </w:t>
      </w:r>
      <w:proofErr w:type="spellStart"/>
      <w:r w:rsidRPr="00790890">
        <w:rPr>
          <w:rFonts w:ascii="Times New Roman" w:eastAsia="Times New Roman" w:hAnsi="Times New Roman" w:cs="Times New Roman"/>
          <w:kern w:val="0"/>
          <w:sz w:val="28"/>
          <w:szCs w:val="28"/>
          <w:lang w:val="en-US"/>
          <w14:ligatures w14:val="none"/>
        </w:rPr>
        <w:t>WoS</w:t>
      </w:r>
      <w:proofErr w:type="spellEnd"/>
      <w:r w:rsidRPr="00790890">
        <w:rPr>
          <w:rFonts w:ascii="Times New Roman" w:eastAsia="Times New Roman" w:hAnsi="Times New Roman" w:cs="Times New Roman"/>
          <w:kern w:val="0"/>
          <w:sz w:val="28"/>
          <w:szCs w:val="28"/>
          <w14:ligatures w14:val="none"/>
        </w:rPr>
        <w:t xml:space="preserve">, квартиль журнала рассчитывается по метрике Journal Impact </w:t>
      </w:r>
      <w:proofErr w:type="spellStart"/>
      <w:r w:rsidRPr="00790890">
        <w:rPr>
          <w:rFonts w:ascii="Times New Roman" w:eastAsia="Times New Roman" w:hAnsi="Times New Roman" w:cs="Times New Roman"/>
          <w:kern w:val="0"/>
          <w:sz w:val="28"/>
          <w:szCs w:val="28"/>
          <w14:ligatures w14:val="none"/>
        </w:rPr>
        <w:t>Factor</w:t>
      </w:r>
      <w:proofErr w:type="spellEnd"/>
      <w:r w:rsidRPr="00790890">
        <w:rPr>
          <w:rFonts w:ascii="Times New Roman" w:eastAsia="Times New Roman" w:hAnsi="Times New Roman" w:cs="Times New Roman"/>
          <w:kern w:val="0"/>
          <w:sz w:val="28"/>
          <w:szCs w:val="28"/>
          <w14:ligatures w14:val="none"/>
        </w:rPr>
        <w:t xml:space="preserve"> (JIF).</w:t>
      </w:r>
    </w:p>
    <w:p w14:paraId="3D72F571"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публикациях должны быть указаны ссылки на Систему грантовой поддержки РУДН (для зарубежных публикаций: «</w:t>
      </w:r>
      <w:proofErr w:type="spellStart"/>
      <w:r w:rsidRPr="00790890">
        <w:rPr>
          <w:rFonts w:ascii="Times New Roman" w:eastAsia="Times New Roman" w:hAnsi="Times New Roman" w:cs="Times New Roman"/>
          <w:kern w:val="0"/>
          <w:sz w:val="28"/>
          <w:szCs w:val="28"/>
          <w14:ligatures w14:val="none"/>
        </w:rPr>
        <w:t>This</w:t>
      </w:r>
      <w:proofErr w:type="spellEnd"/>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14:ligatures w14:val="none"/>
        </w:rPr>
        <w:t>publication</w:t>
      </w:r>
      <w:proofErr w:type="spellEnd"/>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14:ligatures w14:val="none"/>
        </w:rPr>
        <w:t>has</w:t>
      </w:r>
      <w:proofErr w:type="spellEnd"/>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14:ligatures w14:val="none"/>
        </w:rPr>
        <w:t>been</w:t>
      </w:r>
      <w:proofErr w:type="spellEnd"/>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14:ligatures w14:val="none"/>
        </w:rPr>
        <w:t>supported</w:t>
      </w:r>
      <w:proofErr w:type="spellEnd"/>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14:ligatures w14:val="none"/>
        </w:rPr>
        <w:t>by</w:t>
      </w:r>
      <w:proofErr w:type="spellEnd"/>
      <w:r w:rsidRPr="00790890">
        <w:rPr>
          <w:rFonts w:ascii="Times New Roman" w:eastAsia="Times New Roman" w:hAnsi="Times New Roman" w:cs="Times New Roman"/>
          <w:kern w:val="0"/>
          <w:sz w:val="28"/>
          <w:szCs w:val="28"/>
          <w14:ligatures w14:val="none"/>
        </w:rPr>
        <w:t xml:space="preserve"> </w:t>
      </w:r>
      <w:proofErr w:type="spellStart"/>
      <w:r w:rsidRPr="00790890">
        <w:rPr>
          <w:rFonts w:ascii="Times New Roman" w:eastAsia="Times New Roman" w:hAnsi="Times New Roman" w:cs="Times New Roman"/>
          <w:kern w:val="0"/>
          <w:sz w:val="28"/>
          <w:szCs w:val="28"/>
          <w14:ligatures w14:val="none"/>
        </w:rPr>
        <w:t>the</w:t>
      </w:r>
      <w:proofErr w:type="spellEnd"/>
      <w:r w:rsidRPr="00790890">
        <w:rPr>
          <w:rFonts w:ascii="Times New Roman" w:eastAsia="Times New Roman" w:hAnsi="Times New Roman" w:cs="Times New Roman"/>
          <w:kern w:val="0"/>
          <w:sz w:val="28"/>
          <w:szCs w:val="28"/>
          <w14:ligatures w14:val="none"/>
        </w:rPr>
        <w:t xml:space="preserve"> RUDN University Scientific </w:t>
      </w:r>
      <w:proofErr w:type="spellStart"/>
      <w:r w:rsidRPr="00790890">
        <w:rPr>
          <w:rFonts w:ascii="Times New Roman" w:eastAsia="Times New Roman" w:hAnsi="Times New Roman" w:cs="Times New Roman"/>
          <w:kern w:val="0"/>
          <w:sz w:val="28"/>
          <w:szCs w:val="28"/>
          <w14:ligatures w14:val="none"/>
        </w:rPr>
        <w:t>Projects</w:t>
      </w:r>
      <w:proofErr w:type="spellEnd"/>
      <w:r w:rsidRPr="00790890">
        <w:rPr>
          <w:rFonts w:ascii="Times New Roman" w:eastAsia="Times New Roman" w:hAnsi="Times New Roman" w:cs="Times New Roman"/>
          <w:kern w:val="0"/>
          <w:sz w:val="28"/>
          <w:szCs w:val="28"/>
          <w14:ligatures w14:val="none"/>
        </w:rPr>
        <w:t xml:space="preserve"> Grant System, </w:t>
      </w:r>
      <w:proofErr w:type="spellStart"/>
      <w:r w:rsidRPr="00790890">
        <w:rPr>
          <w:rFonts w:ascii="Times New Roman" w:eastAsia="Times New Roman" w:hAnsi="Times New Roman" w:cs="Times New Roman"/>
          <w:kern w:val="0"/>
          <w:sz w:val="28"/>
          <w:szCs w:val="28"/>
          <w14:ligatures w14:val="none"/>
        </w:rPr>
        <w:t>project</w:t>
      </w:r>
      <w:proofErr w:type="spellEnd"/>
      <w:r w:rsidRPr="00790890">
        <w:rPr>
          <w:rFonts w:ascii="Times New Roman" w:eastAsia="Times New Roman" w:hAnsi="Times New Roman" w:cs="Times New Roman"/>
          <w:kern w:val="0"/>
          <w:sz w:val="28"/>
          <w:szCs w:val="28"/>
          <w14:ligatures w14:val="none"/>
        </w:rPr>
        <w:t xml:space="preserve"> № &lt;номер темы НИР/НИОКР&gt;», для публикаций на русском языке: «Публикация выполнена в рамках проекта &lt;номер темы НИР/НИОКР&gt; Системы грантовой поддержки РУДН».</w:t>
      </w:r>
    </w:p>
    <w:p w14:paraId="7E3EC58A"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Допускается отсутствие указания ссылки на Систему грантовой поддержки РУДН в случае, если это обусловлено редакционной политикой научного издания, при этом в публикации также отсутствуют ссылки на иные источники поддержки исследования, по результатам которого подготовлена данная публикация.</w:t>
      </w:r>
    </w:p>
    <w:p w14:paraId="492D4900" w14:textId="77777777" w:rsidR="00790890" w:rsidRPr="00790890" w:rsidRDefault="00790890" w:rsidP="00790890">
      <w:pPr>
        <w:spacing w:after="0" w:line="276" w:lineRule="auto"/>
        <w:ind w:firstLine="567"/>
        <w:contextualSpacing/>
        <w:jc w:val="both"/>
        <w:rPr>
          <w:rFonts w:ascii="Times New Roman" w:eastAsia="Calibri" w:hAnsi="Times New Roman" w:cs="Times New Roman"/>
          <w:kern w:val="0"/>
          <w:sz w:val="28"/>
          <w:szCs w:val="28"/>
          <w14:ligatures w14:val="none"/>
        </w:rPr>
      </w:pPr>
      <w:bookmarkStart w:id="41" w:name="_Hlk234230658"/>
      <w:r w:rsidRPr="00790890">
        <w:rPr>
          <w:rFonts w:ascii="Times New Roman" w:eastAsia="Calibri" w:hAnsi="Times New Roman" w:cs="Times New Roman"/>
          <w:kern w:val="0"/>
          <w:sz w:val="28"/>
          <w:szCs w:val="28"/>
          <w14:ligatures w14:val="none"/>
        </w:rPr>
        <w:t>В случае указания в публикации нескольких источников поддержки исследований, должно быть указано, какие именно исследования за счет каких источников были выполнены. Также, для учета выполнения показателя в соответствии с БРС будет применен фракционный учет баллов в соответствии с количеством указанных источников поддержки исследований.</w:t>
      </w:r>
      <w:bookmarkEnd w:id="41"/>
    </w:p>
    <w:p w14:paraId="6956673B"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Для указания принадлежности публикаций РУДН применять аффилиацию: </w:t>
      </w:r>
      <w:r w:rsidRPr="00790890">
        <w:rPr>
          <w:rFonts w:ascii="Times New Roman" w:eastAsia="Times New Roman" w:hAnsi="Times New Roman" w:cs="Times New Roman"/>
          <w:kern w:val="0"/>
          <w:sz w:val="28"/>
          <w:szCs w:val="28"/>
          <w:lang w:val="en-US"/>
          <w14:ligatures w14:val="none"/>
        </w:rPr>
        <w:t>Peoples</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Friendship</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University</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of</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Russia</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named</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after</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Patrice</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Lumumba</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RUDN</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University</w:t>
      </w:r>
      <w:r w:rsidRPr="00790890">
        <w:rPr>
          <w:rFonts w:ascii="Times New Roman" w:eastAsia="Times New Roman" w:hAnsi="Times New Roman" w:cs="Times New Roman"/>
          <w:kern w:val="0"/>
          <w:sz w:val="28"/>
          <w:szCs w:val="28"/>
          <w14:ligatures w14:val="none"/>
        </w:rPr>
        <w:t xml:space="preserve">). В качестве адреса организации указывать: 117198, Москва, ул. Миклухо-Маклая, д. 6 и/или 6 </w:t>
      </w:r>
      <w:proofErr w:type="spellStart"/>
      <w:r w:rsidRPr="00790890">
        <w:rPr>
          <w:rFonts w:ascii="Times New Roman" w:eastAsia="Times New Roman" w:hAnsi="Times New Roman" w:cs="Times New Roman"/>
          <w:kern w:val="0"/>
          <w:sz w:val="28"/>
          <w:szCs w:val="28"/>
          <w:lang w:val="en-US"/>
          <w14:ligatures w14:val="none"/>
        </w:rPr>
        <w:t>Miklukho</w:t>
      </w:r>
      <w:proofErr w:type="spellEnd"/>
      <w:r w:rsidRPr="00790890">
        <w:rPr>
          <w:rFonts w:ascii="Times New Roman" w:eastAsia="Times New Roman" w:hAnsi="Times New Roman" w:cs="Times New Roman"/>
          <w:kern w:val="0"/>
          <w:sz w:val="28"/>
          <w:szCs w:val="28"/>
          <w14:ligatures w14:val="none"/>
        </w:rPr>
        <w:t>-</w:t>
      </w:r>
      <w:proofErr w:type="spellStart"/>
      <w:r w:rsidRPr="00790890">
        <w:rPr>
          <w:rFonts w:ascii="Times New Roman" w:eastAsia="Times New Roman" w:hAnsi="Times New Roman" w:cs="Times New Roman"/>
          <w:kern w:val="0"/>
          <w:sz w:val="28"/>
          <w:szCs w:val="28"/>
          <w:lang w:val="en-US"/>
          <w14:ligatures w14:val="none"/>
        </w:rPr>
        <w:t>Maklaya</w:t>
      </w:r>
      <w:proofErr w:type="spellEnd"/>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Street</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Moscow</w:t>
      </w:r>
      <w:r w:rsidRPr="00790890">
        <w:rPr>
          <w:rFonts w:ascii="Times New Roman" w:eastAsia="Times New Roman" w:hAnsi="Times New Roman" w:cs="Times New Roman"/>
          <w:kern w:val="0"/>
          <w:sz w:val="28"/>
          <w:szCs w:val="28"/>
          <w14:ligatures w14:val="none"/>
        </w:rPr>
        <w:t xml:space="preserve">, 117198, </w:t>
      </w:r>
      <w:r w:rsidRPr="00790890">
        <w:rPr>
          <w:rFonts w:ascii="Times New Roman" w:eastAsia="Times New Roman" w:hAnsi="Times New Roman" w:cs="Times New Roman"/>
          <w:kern w:val="0"/>
          <w:sz w:val="28"/>
          <w:szCs w:val="28"/>
          <w:lang w:val="en-US"/>
          <w14:ligatures w14:val="none"/>
        </w:rPr>
        <w:t>Russian</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Federation</w:t>
      </w:r>
      <w:r w:rsidRPr="00790890">
        <w:rPr>
          <w:rFonts w:ascii="Times New Roman" w:eastAsia="Times New Roman" w:hAnsi="Times New Roman" w:cs="Times New Roman"/>
          <w:kern w:val="0"/>
          <w:sz w:val="28"/>
          <w:szCs w:val="28"/>
          <w14:ligatures w14:val="none"/>
        </w:rPr>
        <w:t xml:space="preserve"> или 6 </w:t>
      </w:r>
      <w:proofErr w:type="spellStart"/>
      <w:r w:rsidRPr="00790890">
        <w:rPr>
          <w:rFonts w:ascii="Times New Roman" w:eastAsia="Times New Roman" w:hAnsi="Times New Roman" w:cs="Times New Roman"/>
          <w:kern w:val="0"/>
          <w:sz w:val="28"/>
          <w:szCs w:val="28"/>
          <w:lang w:val="en-US"/>
          <w14:ligatures w14:val="none"/>
        </w:rPr>
        <w:t>Miklukho</w:t>
      </w:r>
      <w:proofErr w:type="spellEnd"/>
      <w:r w:rsidRPr="00790890">
        <w:rPr>
          <w:rFonts w:ascii="Times New Roman" w:eastAsia="Times New Roman" w:hAnsi="Times New Roman" w:cs="Times New Roman"/>
          <w:kern w:val="0"/>
          <w:sz w:val="28"/>
          <w:szCs w:val="28"/>
          <w14:ligatures w14:val="none"/>
        </w:rPr>
        <w:t>-</w:t>
      </w:r>
      <w:proofErr w:type="spellStart"/>
      <w:r w:rsidRPr="00790890">
        <w:rPr>
          <w:rFonts w:ascii="Times New Roman" w:eastAsia="Times New Roman" w:hAnsi="Times New Roman" w:cs="Times New Roman"/>
          <w:kern w:val="0"/>
          <w:sz w:val="28"/>
          <w:szCs w:val="28"/>
          <w:lang w:val="en-US"/>
          <w14:ligatures w14:val="none"/>
        </w:rPr>
        <w:t>Maklaya</w:t>
      </w:r>
      <w:proofErr w:type="spellEnd"/>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St</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Moscow</w:t>
      </w:r>
      <w:r w:rsidRPr="00790890">
        <w:rPr>
          <w:rFonts w:ascii="Times New Roman" w:eastAsia="Times New Roman" w:hAnsi="Times New Roman" w:cs="Times New Roman"/>
          <w:kern w:val="0"/>
          <w:sz w:val="28"/>
          <w:szCs w:val="28"/>
          <w14:ligatures w14:val="none"/>
        </w:rPr>
        <w:t xml:space="preserve">, 117198, </w:t>
      </w:r>
      <w:r w:rsidRPr="00790890">
        <w:rPr>
          <w:rFonts w:ascii="Times New Roman" w:eastAsia="Times New Roman" w:hAnsi="Times New Roman" w:cs="Times New Roman"/>
          <w:kern w:val="0"/>
          <w:sz w:val="28"/>
          <w:szCs w:val="28"/>
          <w:lang w:val="en-US"/>
          <w14:ligatures w14:val="none"/>
        </w:rPr>
        <w:t>Russian</w:t>
      </w:r>
      <w:r w:rsidRPr="00790890">
        <w:rPr>
          <w:rFonts w:ascii="Times New Roman" w:eastAsia="Times New Roman" w:hAnsi="Times New Roman" w:cs="Times New Roman"/>
          <w:kern w:val="0"/>
          <w:sz w:val="28"/>
          <w:szCs w:val="28"/>
          <w14:ligatures w14:val="none"/>
        </w:rPr>
        <w:t xml:space="preserve"> </w:t>
      </w:r>
      <w:r w:rsidRPr="00790890">
        <w:rPr>
          <w:rFonts w:ascii="Times New Roman" w:eastAsia="Times New Roman" w:hAnsi="Times New Roman" w:cs="Times New Roman"/>
          <w:kern w:val="0"/>
          <w:sz w:val="28"/>
          <w:szCs w:val="28"/>
          <w:lang w:val="en-US"/>
          <w14:ligatures w14:val="none"/>
        </w:rPr>
        <w:t>Federation</w:t>
      </w:r>
      <w:r w:rsidRPr="00790890">
        <w:rPr>
          <w:rFonts w:ascii="Times New Roman" w:eastAsia="Times New Roman" w:hAnsi="Times New Roman" w:cs="Times New Roman"/>
          <w:kern w:val="0"/>
          <w:sz w:val="28"/>
          <w:szCs w:val="28"/>
          <w14:ligatures w14:val="none"/>
        </w:rPr>
        <w:t>.</w:t>
      </w:r>
    </w:p>
    <w:p w14:paraId="32C3214B"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Автором (соавтором) публикации должен быть член научного коллектива, включенный в состав научного коллектива до даты подачи публикации в издание.</w:t>
      </w:r>
    </w:p>
    <w:p w14:paraId="02E11271"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Для возможности оплаты публикации в журнале открытого доступа (Open Access) из средств Проекта должно быть обеспечено соответствие публикации требованиям локальных нормативных документов РУДН, регламентирующих условия данной оплаты</w:t>
      </w:r>
      <w:r w:rsidRPr="00790890">
        <w:rPr>
          <w:rFonts w:ascii="Times New Roman" w:eastAsia="Times New Roman" w:hAnsi="Times New Roman" w:cs="Times New Roman"/>
          <w:kern w:val="0"/>
          <w:sz w:val="28"/>
          <w:szCs w:val="28"/>
          <w:vertAlign w:val="superscript"/>
          <w14:ligatures w14:val="none"/>
        </w:rPr>
        <w:footnoteReference w:id="23"/>
      </w:r>
      <w:r w:rsidRPr="00790890">
        <w:rPr>
          <w:rFonts w:ascii="Times New Roman" w:eastAsia="Times New Roman" w:hAnsi="Times New Roman" w:cs="Times New Roman"/>
          <w:kern w:val="0"/>
          <w:sz w:val="28"/>
          <w:szCs w:val="28"/>
          <w14:ligatures w14:val="none"/>
        </w:rPr>
        <w:t>.</w:t>
      </w:r>
    </w:p>
    <w:p w14:paraId="0F8D2483"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Правила привлечения внешнего финансирования (КПЭ-2).</w:t>
      </w:r>
    </w:p>
    <w:p w14:paraId="34BE768E"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В качестве привлечения внешнего финансирования проекта могут быть учтены только денежные средства, поступившие в рамках реализации проекта из внешних источников на расчетный счет РУДН</w:t>
      </w:r>
      <w:r w:rsidRPr="00790890">
        <w:rPr>
          <w:rFonts w:ascii="Times New Roman" w:eastAsia="Calibri" w:hAnsi="Times New Roman" w:cs="Times New Roman"/>
          <w:bCs/>
          <w:kern w:val="0"/>
          <w:sz w:val="28"/>
          <w:szCs w:val="28"/>
          <w:shd w:val="clear" w:color="auto" w:fill="FFFFFF"/>
          <w:vertAlign w:val="superscript"/>
          <w:lang w:bidi="he-IL"/>
          <w14:ligatures w14:val="none"/>
        </w:rPr>
        <w:footnoteReference w:id="24"/>
      </w:r>
      <w:r w:rsidRPr="00790890">
        <w:rPr>
          <w:rFonts w:ascii="Times New Roman" w:eastAsia="Times New Roman" w:hAnsi="Times New Roman" w:cs="Times New Roman"/>
          <w:kern w:val="0"/>
          <w:sz w:val="28"/>
          <w:szCs w:val="28"/>
          <w14:ligatures w14:val="none"/>
        </w:rPr>
        <w:t>.</w:t>
      </w:r>
    </w:p>
    <w:p w14:paraId="09D70293"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К внешним источникам финансирования отнесены: </w:t>
      </w:r>
    </w:p>
    <w:p w14:paraId="188A84D7" w14:textId="77777777" w:rsidR="00790890" w:rsidRPr="00790890" w:rsidRDefault="00790890" w:rsidP="00790890">
      <w:pPr>
        <w:numPr>
          <w:ilvl w:val="0"/>
          <w:numId w:val="9"/>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Гранты российских и зарубежных научных фондов на выполнение НИР / НИОКР, при условии, что грант был получен (заключено соглашение с фондом и денежные средства поступили на счет РУДН) после даты подведения итогов конкурса</w:t>
      </w:r>
      <w:r w:rsidRPr="00790890">
        <w:rPr>
          <w:rFonts w:ascii="Times New Roman" w:eastAsia="Calibri" w:hAnsi="Times New Roman" w:cs="Times New Roman"/>
          <w:bCs/>
          <w:kern w:val="0"/>
          <w:sz w:val="28"/>
          <w:szCs w:val="28"/>
          <w:shd w:val="clear" w:color="auto" w:fill="FFFFFF"/>
          <w:vertAlign w:val="superscript"/>
          <w:lang w:bidi="he-IL"/>
          <w14:ligatures w14:val="none"/>
        </w:rPr>
        <w:footnoteReference w:id="25"/>
      </w:r>
      <w:r w:rsidRPr="00790890">
        <w:rPr>
          <w:rFonts w:ascii="Times New Roman" w:eastAsia="Times New Roman" w:hAnsi="Times New Roman" w:cs="Times New Roman"/>
          <w:kern w:val="0"/>
          <w:sz w:val="28"/>
          <w:szCs w:val="28"/>
          <w14:ligatures w14:val="none"/>
        </w:rPr>
        <w:t>. Руководителем гранта, указываемого в качестве привлекаемого внешнего финансирования проекта, должен быть член научного коллектива, включенный в состав научного коллектива до получения данного гранта.</w:t>
      </w:r>
    </w:p>
    <w:p w14:paraId="1516F1DE" w14:textId="77777777" w:rsidR="00790890" w:rsidRPr="00790890" w:rsidRDefault="00790890" w:rsidP="00790890">
      <w:pPr>
        <w:numPr>
          <w:ilvl w:val="0"/>
          <w:numId w:val="9"/>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Хоздоговорные НИР/НИОКР, выполняемые в рамках реализации проекта, при условии, что хоздоговор на выполнение НИР/НИОКР должен быть заключен после даты подведения итогов Конкурса. В договоре на выполнение НИР/НИОКР должно содержаться указание на проект</w:t>
      </w:r>
      <w:r w:rsidRPr="00790890">
        <w:rPr>
          <w:rFonts w:ascii="Times New Roman" w:eastAsia="Times New Roman" w:hAnsi="Times New Roman" w:cs="Times New Roman"/>
          <w:kern w:val="0"/>
          <w:sz w:val="28"/>
          <w:szCs w:val="28"/>
          <w:vertAlign w:val="superscript"/>
          <w14:ligatures w14:val="none"/>
        </w:rPr>
        <w:footnoteReference w:id="26"/>
      </w:r>
      <w:r w:rsidRPr="00790890">
        <w:rPr>
          <w:rFonts w:ascii="Times New Roman" w:eastAsia="Times New Roman" w:hAnsi="Times New Roman" w:cs="Times New Roman"/>
          <w:kern w:val="0"/>
          <w:sz w:val="28"/>
          <w:szCs w:val="28"/>
          <w14:ligatures w14:val="none"/>
        </w:rPr>
        <w:t xml:space="preserve">. Руководителем хоздоговорного НИР/НИОКР, указываемого в качестве привлекаемого внешнего финансирования проекта, должен быть член научного коллектива, включенный в состав научного коллектива до заключения хоздоговора. </w:t>
      </w:r>
    </w:p>
    <w:p w14:paraId="2C49893F" w14:textId="77777777" w:rsidR="00790890" w:rsidRPr="00790890" w:rsidRDefault="00790890" w:rsidP="00790890">
      <w:pPr>
        <w:spacing w:after="0" w:line="276" w:lineRule="auto"/>
        <w:ind w:firstLine="709"/>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Допускается учитывать в качестве внешнего финансирования денежные средства, полученные по итогам выполнения хоздоговорных НИР/НИОКР, не связанных с тематикой проекта, но поступивших на счет РУДН после подведения итогов конкурса. В этом случае выполнение НИР/НИОКР на базе инфраструктуры, созданной в рамках реализации проекта</w:t>
      </w:r>
      <w:r w:rsidRPr="00790890">
        <w:rPr>
          <w:rFonts w:ascii="Times New Roman" w:eastAsia="Calibri" w:hAnsi="Times New Roman" w:cs="Times New Roman"/>
          <w:bCs/>
          <w:kern w:val="0"/>
          <w:sz w:val="28"/>
          <w:szCs w:val="28"/>
          <w:shd w:val="clear" w:color="auto" w:fill="FFFFFF"/>
          <w:vertAlign w:val="superscript"/>
          <w:lang w:bidi="he-IL"/>
          <w14:ligatures w14:val="none"/>
        </w:rPr>
        <w:footnoteReference w:id="27"/>
      </w:r>
      <w:r w:rsidRPr="00790890">
        <w:rPr>
          <w:rFonts w:ascii="Times New Roman" w:eastAsia="Times New Roman" w:hAnsi="Times New Roman" w:cs="Times New Roman"/>
          <w:kern w:val="0"/>
          <w:sz w:val="28"/>
          <w:szCs w:val="28"/>
          <w14:ligatures w14:val="none"/>
        </w:rPr>
        <w:t>, должно быть</w:t>
      </w:r>
      <w:r w:rsidRPr="00790890">
        <w:rPr>
          <w:rFonts w:ascii="Times New Roman" w:eastAsia="Times New Roman" w:hAnsi="Times New Roman" w:cs="Times New Roman"/>
          <w:kern w:val="0"/>
          <w:sz w:val="28"/>
          <w:szCs w:val="28"/>
          <w:u w:val="single"/>
          <w14:ligatures w14:val="none"/>
        </w:rPr>
        <w:t xml:space="preserve"> </w:t>
      </w:r>
      <w:r w:rsidRPr="00790890">
        <w:rPr>
          <w:rFonts w:ascii="Times New Roman" w:eastAsia="Times New Roman" w:hAnsi="Times New Roman" w:cs="Times New Roman"/>
          <w:kern w:val="0"/>
          <w:sz w:val="28"/>
          <w:szCs w:val="28"/>
          <w14:ligatures w14:val="none"/>
        </w:rPr>
        <w:t>указано в качестве одного из основных условий в хоздоговоре на выполнение НИР/НИОКР.</w:t>
      </w:r>
    </w:p>
    <w:p w14:paraId="1C230730" w14:textId="77777777" w:rsidR="00790890" w:rsidRPr="00790890" w:rsidRDefault="00790890" w:rsidP="00790890">
      <w:pPr>
        <w:numPr>
          <w:ilvl w:val="0"/>
          <w:numId w:val="9"/>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Денежные средства, полученные в результате коммерциализации РИД, созданных в рамках реализации проекта.</w:t>
      </w:r>
    </w:p>
    <w:p w14:paraId="06D772FD" w14:textId="77777777" w:rsidR="00790890" w:rsidRPr="00790890" w:rsidRDefault="00790890" w:rsidP="00790890">
      <w:pPr>
        <w:numPr>
          <w:ilvl w:val="0"/>
          <w:numId w:val="9"/>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Договоры на оказание научно-технических услуг (НТУ), выполняемые в рамках реализации Проекта, при условии заключения договора </w:t>
      </w:r>
      <w:r w:rsidRPr="00790890">
        <w:rPr>
          <w:rFonts w:ascii="Times New Roman" w:eastAsia="Times New Roman" w:hAnsi="Times New Roman" w:cs="Times New Roman"/>
          <w:kern w:val="0"/>
          <w:sz w:val="28"/>
          <w:szCs w:val="28"/>
          <w14:ligatures w14:val="none"/>
        </w:rPr>
        <w:lastRenderedPageBreak/>
        <w:t>после даты подведения итогов Конкурса. В договоре на оказание НТУ должно содержаться указание на Проект. Руководителем в рамках договора НТУ, указываемого в качестве привлекаемого внешнего финансирования Проекта, должен быть член научного коллектива, включенный в состав научного коллектива до заключения договора.</w:t>
      </w:r>
    </w:p>
    <w:p w14:paraId="12631061"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При учете баллов выполнения КПЭ-2 в соответствии с БРС, внешнее финансирование, привлеченное в рамках п.9.4.2.2 (а) учитывается в размере 10 баллов за каждые 300 000 рублей привлеченного </w:t>
      </w:r>
      <w:proofErr w:type="gramStart"/>
      <w:r w:rsidRPr="00790890">
        <w:rPr>
          <w:rFonts w:ascii="Times New Roman" w:eastAsia="Times New Roman" w:hAnsi="Times New Roman" w:cs="Times New Roman"/>
          <w:kern w:val="0"/>
          <w:sz w:val="28"/>
          <w:szCs w:val="28"/>
          <w14:ligatures w14:val="none"/>
        </w:rPr>
        <w:t>финансирования,  привлеченное</w:t>
      </w:r>
      <w:proofErr w:type="gramEnd"/>
      <w:r w:rsidRPr="00790890">
        <w:rPr>
          <w:rFonts w:ascii="Times New Roman" w:eastAsia="Times New Roman" w:hAnsi="Times New Roman" w:cs="Times New Roman"/>
          <w:kern w:val="0"/>
          <w:sz w:val="28"/>
          <w:szCs w:val="28"/>
          <w14:ligatures w14:val="none"/>
        </w:rPr>
        <w:t xml:space="preserve"> в рамках п.9.4.2.2 (</w:t>
      </w:r>
      <w:proofErr w:type="spellStart"/>
      <w:r w:rsidRPr="00790890">
        <w:rPr>
          <w:rFonts w:ascii="Times New Roman" w:eastAsia="Times New Roman" w:hAnsi="Times New Roman" w:cs="Times New Roman"/>
          <w:kern w:val="0"/>
          <w:sz w:val="28"/>
          <w:szCs w:val="28"/>
          <w14:ligatures w14:val="none"/>
        </w:rPr>
        <w:t>б-г</w:t>
      </w:r>
      <w:proofErr w:type="spellEnd"/>
      <w:r w:rsidRPr="00790890">
        <w:rPr>
          <w:rFonts w:ascii="Times New Roman" w:eastAsia="Times New Roman" w:hAnsi="Times New Roman" w:cs="Times New Roman"/>
          <w:kern w:val="0"/>
          <w:sz w:val="28"/>
          <w:szCs w:val="28"/>
          <w14:ligatures w14:val="none"/>
        </w:rPr>
        <w:t>) учитывается в размере 10 баллов за каждые 200 000 рублей привлеченного финансирования.</w:t>
      </w:r>
    </w:p>
    <w:p w14:paraId="7D78231D"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если выполнение КПЭ-2 в текущем этапе выполнения проекта по сумме баллов в соответствии с БРС (с учетом эквивалентной замены) превышает сумму баллов БРС всех установленных КПЭ этапа проекта, допускается выполнение оставшихся КПЭ проекта в размере не менее 50% от заявленных</w:t>
      </w:r>
      <w:r w:rsidRPr="00790890">
        <w:rPr>
          <w:rFonts w:ascii="Times New Roman" w:eastAsia="Times New Roman" w:hAnsi="Times New Roman" w:cs="Times New Roman"/>
          <w:kern w:val="0"/>
          <w:sz w:val="28"/>
          <w:szCs w:val="28"/>
          <w:vertAlign w:val="superscript"/>
          <w14:ligatures w14:val="none"/>
        </w:rPr>
        <w:footnoteReference w:id="28"/>
      </w:r>
      <w:r w:rsidRPr="00790890">
        <w:rPr>
          <w:rFonts w:ascii="Times New Roman" w:eastAsia="Times New Roman" w:hAnsi="Times New Roman" w:cs="Times New Roman"/>
          <w:kern w:val="0"/>
          <w:sz w:val="28"/>
          <w:szCs w:val="28"/>
          <w14:ligatures w14:val="none"/>
        </w:rPr>
        <w:t>, но не менее минимальных установленных значений (приложение 2, Форма 3). Перевыполнения КПЭ-2 в текущем этапе выполнения проекта не распространяется на следующий этап выполнения проекта.</w:t>
      </w:r>
    </w:p>
    <w:p w14:paraId="04E8137D"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Создание и регистрация РИД (КПЭ-3).</w:t>
      </w:r>
    </w:p>
    <w:p w14:paraId="564050F1"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К перечню принимаемых к рассмотрению РИД в соответствии со ст. 1225 ГК РФ, относятся: изобретения, полезные модели, промышленные образцы, программы для ЭВМ, базы данных, топологии интегральных микросхем. Автором РИД должен быть член научного коллектива проекта, включенный в состав научного коллектива до подачи заявки на регистрацию РИД. Правообладателем РИД по итогам регистрации должен быть указан РУДН.</w:t>
      </w:r>
    </w:p>
    <w:p w14:paraId="7C6DFFAB"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документах о регистрации РИД (при наличии такой технической возможности) должна быть указана ссылка на поддержку проекта в рамках Системы грантовой поддержки РУДН по аналогии с п. 9.4.1.2.</w:t>
      </w:r>
    </w:p>
    <w:p w14:paraId="22F64653"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Зарегистрированные в процессе реализации проекта РИД должны быть коммерциализированы в течение 1 года с даты регистрации. Общий объем </w:t>
      </w:r>
      <w:r w:rsidRPr="00790890">
        <w:rPr>
          <w:rFonts w:ascii="Times New Roman" w:eastAsia="Times New Roman" w:hAnsi="Times New Roman" w:cs="Times New Roman"/>
          <w:kern w:val="0"/>
          <w:sz w:val="28"/>
          <w:szCs w:val="28"/>
          <w14:ligatures w14:val="none"/>
        </w:rPr>
        <w:lastRenderedPageBreak/>
        <w:t>коммерциализации всех зарегистрированных РИД</w:t>
      </w:r>
      <w:r w:rsidRPr="00790890">
        <w:rPr>
          <w:rFonts w:ascii="Times New Roman" w:eastAsia="Times New Roman" w:hAnsi="Times New Roman" w:cs="Times New Roman"/>
          <w:kern w:val="0"/>
          <w:sz w:val="28"/>
          <w:szCs w:val="28"/>
          <w:vertAlign w:val="superscript"/>
          <w14:ligatures w14:val="none"/>
        </w:rPr>
        <w:footnoteReference w:id="29"/>
      </w:r>
      <w:r w:rsidRPr="00790890">
        <w:rPr>
          <w:rFonts w:ascii="Times New Roman" w:eastAsia="Times New Roman" w:hAnsi="Times New Roman" w:cs="Times New Roman"/>
          <w:kern w:val="0"/>
          <w:sz w:val="28"/>
          <w:szCs w:val="28"/>
          <w14:ligatures w14:val="none"/>
        </w:rPr>
        <w:t xml:space="preserve"> – не менее 10% от объема финансирования проекта, выделяемого на 1 год реализации проекта.</w:t>
      </w:r>
    </w:p>
    <w:p w14:paraId="5CF493BA"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Апробация результатов выполнения НИР/НИОКР на международных НТМ (КПЭ-4) </w:t>
      </w:r>
    </w:p>
    <w:p w14:paraId="2DD41B8A"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Апробация результатов выполнения НИР/НИОКР на международных НТМ может осуществляться на территории Российской Федерации и за рубежом. Выступать с докладом на НТМ должен член научного коллектива, включенный в состав научного коллектива до участия в НТМ.</w:t>
      </w:r>
    </w:p>
    <w:p w14:paraId="3D315639"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невозможности участия в международных НТМ в процессе выполнения этапа проекта, ввиду внешних обстоятельств, независящих от действий научного коллектива, участие в НТМ может быть заменено публикацией результатов исследования (КПЭ-1) в соответствии с БРС (п.9.3 таблица 2).</w:t>
      </w:r>
    </w:p>
    <w:p w14:paraId="28C5A16D"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публикациях результатов участия в НТМ в журнале (сборнике материалов НТМ) и/или в материалах доклада на НТМ должна быть указана ссылка на систему грантовой поддержки РУДН по аналогии с п. 9.4.1.2.</w:t>
      </w:r>
    </w:p>
    <w:p w14:paraId="40CE8879"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Допускается участие в НТМ без публикации результатов в журнале (сборнике материалов НТМ), в этом случае для учета выполнения показателя в соответствии с БРС необходимо предоставить материалы участия (приглашение, программа НТМ, доклад / тезисы).</w:t>
      </w:r>
    </w:p>
    <w:p w14:paraId="4E56546F"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Проведение ключевого НТМ совместно с ОУП (КПЭ-5)</w:t>
      </w:r>
      <w:r w:rsidRPr="00790890">
        <w:rPr>
          <w:rFonts w:ascii="Times New Roman" w:eastAsia="Calibri" w:hAnsi="Times New Roman" w:cs="Times New Roman"/>
          <w:bCs/>
          <w:kern w:val="0"/>
          <w:sz w:val="28"/>
          <w:szCs w:val="28"/>
          <w:shd w:val="clear" w:color="auto" w:fill="FFFFFF"/>
          <w:vertAlign w:val="superscript"/>
          <w:lang w:bidi="he-IL"/>
          <w14:ligatures w14:val="none"/>
        </w:rPr>
        <w:footnoteReference w:id="30"/>
      </w:r>
    </w:p>
    <w:p w14:paraId="60F2154B"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Учитываются ключевые НТМ, в которых руководитель проекта указан в качестве лица, ответственного за проведение НТМ, а члены научного коллектива входят в организационный комитет НТМ.</w:t>
      </w:r>
    </w:p>
    <w:p w14:paraId="4227B876"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Развитие кадрового потенциала проекта (КПЭ-6, 7, 8, 9).</w:t>
      </w:r>
    </w:p>
    <w:p w14:paraId="08DC5505"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Руководитель проекта обязан следить за соблюдением требований к составу научного коллектива в части минимального количества исследователей, исследователей в возрасте до 39 лет включительно, студентов и аспирантов</w:t>
      </w:r>
      <w:r w:rsidRPr="00790890">
        <w:rPr>
          <w:rFonts w:ascii="Times New Roman" w:eastAsia="Calibri" w:hAnsi="Times New Roman" w:cs="Times New Roman"/>
          <w:bCs/>
          <w:kern w:val="0"/>
          <w:sz w:val="28"/>
          <w:szCs w:val="28"/>
          <w:shd w:val="clear" w:color="auto" w:fill="FFFFFF"/>
          <w:vertAlign w:val="superscript"/>
          <w:lang w:bidi="he-IL"/>
          <w14:ligatures w14:val="none"/>
        </w:rPr>
        <w:footnoteReference w:id="31"/>
      </w:r>
      <w:r w:rsidRPr="00790890">
        <w:rPr>
          <w:rFonts w:ascii="Times New Roman" w:eastAsia="Times New Roman" w:hAnsi="Times New Roman" w:cs="Times New Roman"/>
          <w:kern w:val="0"/>
          <w:sz w:val="28"/>
          <w:szCs w:val="28"/>
          <w14:ligatures w14:val="none"/>
        </w:rPr>
        <w:t>.</w:t>
      </w:r>
    </w:p>
    <w:p w14:paraId="07B6659B"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достижения членом(</w:t>
      </w:r>
      <w:proofErr w:type="spellStart"/>
      <w:r w:rsidRPr="00790890">
        <w:rPr>
          <w:rFonts w:ascii="Times New Roman" w:eastAsia="Times New Roman" w:hAnsi="Times New Roman" w:cs="Times New Roman"/>
          <w:kern w:val="0"/>
          <w:sz w:val="28"/>
          <w:szCs w:val="28"/>
          <w14:ligatures w14:val="none"/>
        </w:rPr>
        <w:t>ами</w:t>
      </w:r>
      <w:proofErr w:type="spellEnd"/>
      <w:r w:rsidRPr="00790890">
        <w:rPr>
          <w:rFonts w:ascii="Times New Roman" w:eastAsia="Times New Roman" w:hAnsi="Times New Roman" w:cs="Times New Roman"/>
          <w:kern w:val="0"/>
          <w:sz w:val="28"/>
          <w:szCs w:val="28"/>
          <w14:ligatures w14:val="none"/>
        </w:rPr>
        <w:t>) научного коллектива в процессе реализации возраста 40 лет, руководителем научного коллектива (проекта) принимается решение об изменении состава коллектива в целях соблюдения требования к доле в составе коллектива исследователей в возрасте до 39 лет включительно.</w:t>
      </w:r>
    </w:p>
    <w:p w14:paraId="7B64950A"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Для студентов и аспирантов в случае изменения статуса (окончание обучения, отчисления), руководителем научного коллектива (проекта) </w:t>
      </w:r>
      <w:r w:rsidRPr="00790890">
        <w:rPr>
          <w:rFonts w:ascii="Times New Roman" w:eastAsia="Times New Roman" w:hAnsi="Times New Roman" w:cs="Times New Roman"/>
          <w:kern w:val="0"/>
          <w:sz w:val="28"/>
          <w:szCs w:val="28"/>
          <w14:ligatures w14:val="none"/>
        </w:rPr>
        <w:lastRenderedPageBreak/>
        <w:t>принимается решение об изменении состава коллектива в целях соблюдения требования к количеству студентов и(или) аспирантов в составе коллектива (кроме случая продолжения обучения на следующей ступени высшего образования: поступления в магистратуру / аспирантуру). При этом студент / аспирант, закончивший обучение (или отчисленный) может сохранять свое место в научном коллективе в статусе исследователя в возрасте до 39 лет включительно.</w:t>
      </w:r>
    </w:p>
    <w:p w14:paraId="5CB6A781"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качестве выполнения КПЭ-9 допускается учет факта защиты диссертации и предоставления заключения диссертационного совета.</w:t>
      </w:r>
    </w:p>
    <w:p w14:paraId="6644D7E7"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В качестве выполнения КПЭ-7.1 учитывается факт трудоустройства в РУДН исследователя в возрасте до 35 лет включительно, ранее не трудоустроенного в РУДН, имеющего ученую степень (к.н. / </w:t>
      </w:r>
      <w:proofErr w:type="spellStart"/>
      <w:r w:rsidRPr="00790890">
        <w:rPr>
          <w:rFonts w:ascii="Times New Roman" w:eastAsia="Times New Roman" w:hAnsi="Times New Roman" w:cs="Times New Roman"/>
          <w:kern w:val="0"/>
          <w:sz w:val="28"/>
          <w:szCs w:val="28"/>
          <w14:ligatures w14:val="none"/>
        </w:rPr>
        <w:t>д.н</w:t>
      </w:r>
      <w:proofErr w:type="spellEnd"/>
      <w:r w:rsidRPr="00790890">
        <w:rPr>
          <w:rFonts w:ascii="Times New Roman" w:eastAsia="Times New Roman" w:hAnsi="Times New Roman" w:cs="Times New Roman"/>
          <w:kern w:val="0"/>
          <w:sz w:val="28"/>
          <w:szCs w:val="28"/>
          <w14:ligatures w14:val="none"/>
        </w:rPr>
        <w:t>. / иностранный PhD), в рамках реализации проекта по основному месту работы (1.0 ставки) на должность научного работника</w:t>
      </w:r>
      <w:r w:rsidRPr="00790890">
        <w:rPr>
          <w:rFonts w:ascii="Times New Roman" w:eastAsia="Times New Roman" w:hAnsi="Times New Roman" w:cs="Times New Roman"/>
          <w:kern w:val="0"/>
          <w:sz w:val="28"/>
          <w:szCs w:val="28"/>
          <w:vertAlign w:val="superscript"/>
          <w14:ligatures w14:val="none"/>
        </w:rPr>
        <w:t>19</w:t>
      </w:r>
      <w:r w:rsidRPr="00790890">
        <w:rPr>
          <w:rFonts w:ascii="Times New Roman" w:eastAsia="Times New Roman" w:hAnsi="Times New Roman" w:cs="Times New Roman"/>
          <w:kern w:val="0"/>
          <w:sz w:val="28"/>
          <w:szCs w:val="28"/>
          <w14:ligatures w14:val="none"/>
        </w:rPr>
        <w:t>.</w:t>
      </w:r>
    </w:p>
    <w:p w14:paraId="7A1BA32A"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Показатели учебной работы в проекте (КПЭ-10, 11).</w:t>
      </w:r>
    </w:p>
    <w:p w14:paraId="114F71D4"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качестве выполнения КПЭ-10 не учитывается обновление (модернизация) существующих ДПО.</w:t>
      </w:r>
    </w:p>
    <w:p w14:paraId="2FCE9753" w14:textId="77777777" w:rsidR="00790890" w:rsidRPr="00790890" w:rsidRDefault="00790890" w:rsidP="00790890">
      <w:pPr>
        <w:numPr>
          <w:ilvl w:val="3"/>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Учитывается поступление членов научного коллектива в аспирантуру / докторантуру РУДН, для аспирантов – очная форма обучения.</w:t>
      </w:r>
    </w:p>
    <w:p w14:paraId="239025AB"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Дополнительные показатели могут быть установлены по инициативе руководителя проекта при согласовании с руководителями ОУП и/или НП, на базе которых планируется реализация проекта. Решение о необходимости (целесообразности) включения данных дополнительных показателей в общие КПЭ проекта принимается на расширенном заседании УК при определении проектов – победителей конкурса (п.5.7).</w:t>
      </w:r>
      <w:bookmarkEnd w:id="39"/>
    </w:p>
    <w:p w14:paraId="6C01D4C7"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Обязательства по выполнению КПЭ, указанных в проекте, принимаются ОУП и/или НП, на базе которого реализуется проект, сверх плана, установленного соответствующему ОУП и/или НП Программой комплексного развития Университета.</w:t>
      </w:r>
    </w:p>
    <w:p w14:paraId="1D4CD752"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При невыполнении КПЭ</w:t>
      </w:r>
      <w:r w:rsidRPr="00790890">
        <w:rPr>
          <w:rFonts w:ascii="Times New Roman" w:eastAsia="Times New Roman" w:hAnsi="Times New Roman" w:cs="Times New Roman"/>
          <w:kern w:val="0"/>
          <w:sz w:val="28"/>
          <w:szCs w:val="28"/>
          <w:vertAlign w:val="superscript"/>
          <w14:ligatures w14:val="none"/>
        </w:rPr>
        <w:footnoteReference w:id="32"/>
      </w:r>
      <w:r w:rsidRPr="00790890">
        <w:rPr>
          <w:rFonts w:ascii="Times New Roman" w:eastAsia="Times New Roman" w:hAnsi="Times New Roman" w:cs="Times New Roman"/>
          <w:kern w:val="0"/>
          <w:sz w:val="28"/>
          <w:szCs w:val="28"/>
          <w14:ligatures w14:val="none"/>
        </w:rPr>
        <w:t xml:space="preserve"> по итогам реализации проекта решение о продолжении реализации проекта, а также о возврате части выделенного финансирования со стороны РУДН пропорционально невыполнению КПЭ из средств ОУП, на базе которых выполняется, проект выносится на рассмотрение УК.</w:t>
      </w:r>
    </w:p>
    <w:p w14:paraId="27ED368A"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lastRenderedPageBreak/>
        <w:t>Размер возврата средств при невыполнении КПЭ рассчитывается по формуле (2)</w:t>
      </w:r>
    </w:p>
    <w:p w14:paraId="52520620" w14:textId="77777777" w:rsidR="00790890" w:rsidRPr="00790890" w:rsidRDefault="00790890" w:rsidP="00790890">
      <w:pPr>
        <w:spacing w:after="0" w:line="276" w:lineRule="auto"/>
        <w:ind w:firstLine="567"/>
        <w:contextualSpacing/>
        <w:jc w:val="right"/>
        <w:rPr>
          <w:rFonts w:ascii="Times New Roman" w:eastAsia="Batang" w:hAnsi="Times New Roman" w:cs="Times New Roman"/>
          <w:kern w:val="0"/>
          <w:sz w:val="28"/>
          <w:szCs w:val="28"/>
          <w14:ligatures w14:val="none"/>
        </w:rPr>
      </w:pPr>
      <w:r w:rsidRPr="00790890">
        <w:rPr>
          <w:rFonts w:ascii="Times New Roman" w:eastAsia="Batang" w:hAnsi="Times New Roman" w:cs="Times New Roman"/>
          <w:kern w:val="0"/>
          <w:sz w:val="28"/>
          <w:szCs w:val="28"/>
          <w14:ligatures w14:val="none"/>
        </w:rPr>
        <w:t>S</w:t>
      </w:r>
      <w:r w:rsidRPr="00790890">
        <w:rPr>
          <w:rFonts w:ascii="Times New Roman" w:eastAsia="Batang" w:hAnsi="Times New Roman" w:cs="Times New Roman"/>
          <w:kern w:val="0"/>
          <w:sz w:val="28"/>
          <w:szCs w:val="28"/>
          <w:vertAlign w:val="subscript"/>
          <w14:ligatures w14:val="none"/>
        </w:rPr>
        <w:t>В</w:t>
      </w:r>
      <w:r w:rsidRPr="00790890">
        <w:rPr>
          <w:rFonts w:ascii="Times New Roman" w:eastAsia="Batang" w:hAnsi="Times New Roman" w:cs="Times New Roman"/>
          <w:kern w:val="0"/>
          <w:sz w:val="28"/>
          <w:szCs w:val="28"/>
          <w14:ligatures w14:val="none"/>
        </w:rPr>
        <w:t xml:space="preserve"> = (</w:t>
      </w:r>
      <w:proofErr w:type="spellStart"/>
      <w:r w:rsidRPr="00790890">
        <w:rPr>
          <w:rFonts w:ascii="Times New Roman" w:eastAsia="Batang" w:hAnsi="Times New Roman" w:cs="Times New Roman"/>
          <w:kern w:val="0"/>
          <w:sz w:val="28"/>
          <w:szCs w:val="28"/>
          <w14:ligatures w14:val="none"/>
        </w:rPr>
        <w:t>R</w:t>
      </w:r>
      <w:r w:rsidRPr="00790890">
        <w:rPr>
          <w:rFonts w:ascii="Times New Roman" w:eastAsia="Batang" w:hAnsi="Times New Roman" w:cs="Times New Roman"/>
          <w:kern w:val="0"/>
          <w:sz w:val="28"/>
          <w:szCs w:val="28"/>
          <w:vertAlign w:val="subscript"/>
          <w14:ligatures w14:val="none"/>
        </w:rPr>
        <w:t>н.п</w:t>
      </w:r>
      <w:proofErr w:type="spellEnd"/>
      <w:r w:rsidRPr="00790890">
        <w:rPr>
          <w:rFonts w:ascii="Times New Roman" w:eastAsia="Batang" w:hAnsi="Times New Roman" w:cs="Times New Roman"/>
          <w:kern w:val="0"/>
          <w:sz w:val="28"/>
          <w:szCs w:val="28"/>
          <w:vertAlign w:val="subscript"/>
          <w14:ligatures w14:val="none"/>
        </w:rPr>
        <w:t xml:space="preserve">. </w:t>
      </w:r>
      <w:r w:rsidRPr="00790890">
        <w:rPr>
          <w:rFonts w:ascii="Times New Roman" w:eastAsia="Batang" w:hAnsi="Times New Roman" w:cs="Times New Roman"/>
          <w:kern w:val="0"/>
          <w:sz w:val="28"/>
          <w:szCs w:val="28"/>
          <w14:ligatures w14:val="none"/>
        </w:rPr>
        <w:t xml:space="preserve">х </w:t>
      </w:r>
      <w:proofErr w:type="spellStart"/>
      <w:r w:rsidRPr="00790890">
        <w:rPr>
          <w:rFonts w:ascii="Times New Roman" w:eastAsia="Batang" w:hAnsi="Times New Roman" w:cs="Times New Roman"/>
          <w:kern w:val="0"/>
          <w:sz w:val="28"/>
          <w:szCs w:val="28"/>
          <w14:ligatures w14:val="none"/>
        </w:rPr>
        <w:t>S</w:t>
      </w:r>
      <w:r w:rsidRPr="00790890">
        <w:rPr>
          <w:rFonts w:ascii="Times New Roman" w:eastAsia="Batang" w:hAnsi="Times New Roman" w:cs="Times New Roman"/>
          <w:kern w:val="0"/>
          <w:sz w:val="28"/>
          <w:szCs w:val="28"/>
          <w:vertAlign w:val="subscript"/>
          <w14:ligatures w14:val="none"/>
        </w:rPr>
        <w:t>общ</w:t>
      </w:r>
      <w:proofErr w:type="spellEnd"/>
      <w:r w:rsidRPr="00790890">
        <w:rPr>
          <w:rFonts w:ascii="Times New Roman" w:eastAsia="Batang" w:hAnsi="Times New Roman" w:cs="Times New Roman"/>
          <w:kern w:val="0"/>
          <w:sz w:val="28"/>
          <w:szCs w:val="28"/>
          <w:vertAlign w:val="subscript"/>
          <w14:ligatures w14:val="none"/>
        </w:rPr>
        <w:t xml:space="preserve">.) </w:t>
      </w:r>
      <w:r w:rsidRPr="00790890">
        <w:rPr>
          <w:rFonts w:ascii="Times New Roman" w:eastAsia="Batang" w:hAnsi="Times New Roman" w:cs="Times New Roman"/>
          <w:kern w:val="0"/>
          <w:sz w:val="28"/>
          <w:szCs w:val="28"/>
          <w14:ligatures w14:val="none"/>
        </w:rPr>
        <w:t>/ ∑</w:t>
      </w:r>
      <w:proofErr w:type="gramStart"/>
      <w:r w:rsidRPr="00790890">
        <w:rPr>
          <w:rFonts w:ascii="Times New Roman" w:eastAsia="Batang" w:hAnsi="Times New Roman" w:cs="Times New Roman"/>
          <w:kern w:val="0"/>
          <w:sz w:val="28"/>
          <w:szCs w:val="28"/>
          <w14:ligatures w14:val="none"/>
        </w:rPr>
        <w:t xml:space="preserve">R,   </w:t>
      </w:r>
      <w:proofErr w:type="gramEnd"/>
      <w:r w:rsidRPr="00790890">
        <w:rPr>
          <w:rFonts w:ascii="Times New Roman" w:eastAsia="Batang" w:hAnsi="Times New Roman" w:cs="Times New Roman"/>
          <w:kern w:val="0"/>
          <w:sz w:val="28"/>
          <w:szCs w:val="28"/>
          <w14:ligatures w14:val="none"/>
        </w:rPr>
        <w:t xml:space="preserve">                                   </w:t>
      </w:r>
      <w:proofErr w:type="gramStart"/>
      <w:r w:rsidRPr="00790890">
        <w:rPr>
          <w:rFonts w:ascii="Times New Roman" w:eastAsia="Batang" w:hAnsi="Times New Roman" w:cs="Times New Roman"/>
          <w:kern w:val="0"/>
          <w:sz w:val="28"/>
          <w:szCs w:val="28"/>
          <w14:ligatures w14:val="none"/>
        </w:rPr>
        <w:t xml:space="preserve">   (</w:t>
      </w:r>
      <w:proofErr w:type="gramEnd"/>
      <w:r w:rsidRPr="00790890">
        <w:rPr>
          <w:rFonts w:ascii="Times New Roman" w:eastAsia="Batang" w:hAnsi="Times New Roman" w:cs="Times New Roman"/>
          <w:kern w:val="0"/>
          <w:sz w:val="28"/>
          <w:szCs w:val="28"/>
          <w14:ligatures w14:val="none"/>
        </w:rPr>
        <w:t>2)</w:t>
      </w:r>
    </w:p>
    <w:p w14:paraId="2FC1EA18"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где</w:t>
      </w:r>
    </w:p>
    <w:p w14:paraId="3D3E66D9"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lang w:val="en-US"/>
          <w14:ligatures w14:val="none"/>
        </w:rPr>
        <w:t>S</w:t>
      </w:r>
      <w:r w:rsidRPr="00790890">
        <w:rPr>
          <w:rFonts w:ascii="Times New Roman" w:eastAsia="Times New Roman" w:hAnsi="Times New Roman" w:cs="Times New Roman"/>
          <w:kern w:val="0"/>
          <w:sz w:val="28"/>
          <w:szCs w:val="28"/>
          <w:vertAlign w:val="subscript"/>
          <w14:ligatures w14:val="none"/>
        </w:rPr>
        <w:t>В</w:t>
      </w:r>
      <w:r w:rsidRPr="00790890">
        <w:rPr>
          <w:rFonts w:ascii="Times New Roman" w:eastAsia="Times New Roman" w:hAnsi="Times New Roman" w:cs="Times New Roman"/>
          <w:kern w:val="0"/>
          <w:sz w:val="28"/>
          <w:szCs w:val="28"/>
          <w14:ligatures w14:val="none"/>
        </w:rPr>
        <w:t xml:space="preserve"> – сумма возможного возврата средств гранта, в случае невыполнения конкретного показателя(лей)</w:t>
      </w:r>
    </w:p>
    <w:p w14:paraId="1DFC5B4A"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lang w:val="en-US"/>
          <w14:ligatures w14:val="none"/>
        </w:rPr>
        <w:t>R</w:t>
      </w:r>
      <w:proofErr w:type="spellStart"/>
      <w:r w:rsidRPr="00790890">
        <w:rPr>
          <w:rFonts w:ascii="Times New Roman" w:eastAsia="Times New Roman" w:hAnsi="Times New Roman" w:cs="Times New Roman"/>
          <w:kern w:val="0"/>
          <w:sz w:val="28"/>
          <w:szCs w:val="28"/>
          <w:vertAlign w:val="subscript"/>
          <w14:ligatures w14:val="none"/>
        </w:rPr>
        <w:t>н.п</w:t>
      </w:r>
      <w:proofErr w:type="spellEnd"/>
      <w:r w:rsidRPr="00790890">
        <w:rPr>
          <w:rFonts w:ascii="Times New Roman" w:eastAsia="Times New Roman" w:hAnsi="Times New Roman" w:cs="Times New Roman"/>
          <w:kern w:val="0"/>
          <w:sz w:val="28"/>
          <w:szCs w:val="28"/>
          <w:vertAlign w:val="subscript"/>
          <w14:ligatures w14:val="none"/>
        </w:rPr>
        <w:t xml:space="preserve">. </w:t>
      </w:r>
      <w:r w:rsidRPr="00790890">
        <w:rPr>
          <w:rFonts w:ascii="Times New Roman" w:eastAsia="Times New Roman" w:hAnsi="Times New Roman" w:cs="Times New Roman"/>
          <w:kern w:val="0"/>
          <w:sz w:val="28"/>
          <w:szCs w:val="28"/>
          <w14:ligatures w14:val="none"/>
        </w:rPr>
        <w:t>– рейтинг конкретного показателя или суммарный рейтинг нескольких невыполненных показателей в соответствии с БРС</w:t>
      </w:r>
    </w:p>
    <w:p w14:paraId="7546F228"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lang w:val="en-US"/>
          <w14:ligatures w14:val="none"/>
        </w:rPr>
        <w:t>S</w:t>
      </w:r>
      <w:r w:rsidRPr="00790890">
        <w:rPr>
          <w:rFonts w:ascii="Times New Roman" w:eastAsia="Times New Roman" w:hAnsi="Times New Roman" w:cs="Times New Roman"/>
          <w:kern w:val="0"/>
          <w:sz w:val="28"/>
          <w:szCs w:val="28"/>
          <w:vertAlign w:val="subscript"/>
          <w14:ligatures w14:val="none"/>
        </w:rPr>
        <w:t xml:space="preserve">общ. </w:t>
      </w:r>
      <w:r w:rsidRPr="00790890">
        <w:rPr>
          <w:rFonts w:ascii="Times New Roman" w:eastAsia="Times New Roman" w:hAnsi="Times New Roman" w:cs="Times New Roman"/>
          <w:kern w:val="0"/>
          <w:sz w:val="28"/>
          <w:szCs w:val="28"/>
          <w14:ligatures w14:val="none"/>
        </w:rPr>
        <w:t>– общий размер выделенного РУДН финансирования</w:t>
      </w:r>
    </w:p>
    <w:p w14:paraId="3DC4E54A" w14:textId="77777777" w:rsidR="00790890" w:rsidRPr="00790890" w:rsidRDefault="00790890" w:rsidP="00790890">
      <w:pPr>
        <w:spacing w:after="0" w:line="276" w:lineRule="auto"/>
        <w:ind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w:t>
      </w:r>
      <w:r w:rsidRPr="00790890">
        <w:rPr>
          <w:rFonts w:ascii="Times New Roman" w:eastAsia="Times New Roman" w:hAnsi="Times New Roman" w:cs="Times New Roman"/>
          <w:kern w:val="0"/>
          <w:sz w:val="28"/>
          <w:szCs w:val="28"/>
          <w:lang w:val="en-US"/>
          <w14:ligatures w14:val="none"/>
        </w:rPr>
        <w:t>R</w:t>
      </w:r>
      <w:r w:rsidRPr="00790890">
        <w:rPr>
          <w:rFonts w:ascii="Times New Roman" w:eastAsia="Times New Roman" w:hAnsi="Times New Roman" w:cs="Times New Roman"/>
          <w:kern w:val="0"/>
          <w:sz w:val="28"/>
          <w:szCs w:val="28"/>
          <w:vertAlign w:val="subscript"/>
          <w14:ligatures w14:val="none"/>
        </w:rPr>
        <w:t xml:space="preserve"> </w:t>
      </w:r>
      <w:r w:rsidRPr="00790890">
        <w:rPr>
          <w:rFonts w:ascii="Times New Roman" w:eastAsia="Times New Roman" w:hAnsi="Times New Roman" w:cs="Times New Roman"/>
          <w:kern w:val="0"/>
          <w:sz w:val="28"/>
          <w:szCs w:val="28"/>
          <w14:ligatures w14:val="none"/>
        </w:rPr>
        <w:t>– суммарный рейтинг КПЭ, заявленных в проекте (по всем этапам).</w:t>
      </w:r>
    </w:p>
    <w:p w14:paraId="459D0BFE"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proofErr w:type="gramStart"/>
      <w:r w:rsidRPr="00790890">
        <w:rPr>
          <w:rFonts w:ascii="Times New Roman" w:eastAsia="Times New Roman" w:hAnsi="Times New Roman" w:cs="Times New Roman"/>
          <w:kern w:val="0"/>
          <w:sz w:val="28"/>
          <w:szCs w:val="28"/>
          <w14:ligatures w14:val="none"/>
        </w:rPr>
        <w:t>В случае принятия УК решения о продлении на следующий этап проекта с зафиксированным невыполнением КПЭ,</w:t>
      </w:r>
      <w:proofErr w:type="gramEnd"/>
      <w:r w:rsidRPr="00790890">
        <w:rPr>
          <w:rFonts w:ascii="Times New Roman" w:eastAsia="Times New Roman" w:hAnsi="Times New Roman" w:cs="Times New Roman"/>
          <w:kern w:val="0"/>
          <w:sz w:val="28"/>
          <w:szCs w:val="28"/>
          <w14:ligatures w14:val="none"/>
        </w:rPr>
        <w:t xml:space="preserve"> невыполненные КПЭ проекта переносятся на следующий этап реализации.</w:t>
      </w:r>
    </w:p>
    <w:p w14:paraId="34E1ED62" w14:textId="77777777" w:rsidR="00790890" w:rsidRPr="00790890" w:rsidRDefault="00790890" w:rsidP="00790890">
      <w:pPr>
        <w:numPr>
          <w:ilvl w:val="2"/>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Решение об изменении КПЭ проекта в течение срока его реализации (изменение плановых значений, замена в соответствии с БРС, перенос значений КПЭ между этапами реализации) принимается на основании служебной записки руководителя проекта на имя первого проректора – проректора по научной работе решением НТС и/или УК и/или первого проректора – проректора по научной работе.</w:t>
      </w:r>
    </w:p>
    <w:p w14:paraId="5A5CA7D6"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В случае досрочного прекращения реализации этапа проекта невыполненные КПЭ проекта включаются в установленный Программой комплексного развития Университета план ОУП и/или НП, на базе которого реализуется проект.</w:t>
      </w:r>
      <w:r w:rsidRPr="00790890">
        <w:rPr>
          <w:rFonts w:ascii="Times New Roman" w:eastAsia="Times New Roman" w:hAnsi="Times New Roman" w:cs="Times New Roman"/>
          <w:kern w:val="0"/>
          <w:sz w:val="28"/>
          <w:szCs w:val="28"/>
          <w:lang w:eastAsia="ru-RU"/>
          <w14:ligatures w14:val="none"/>
        </w:rPr>
        <w:t xml:space="preserve"> </w:t>
      </w:r>
    </w:p>
    <w:p w14:paraId="2F9F916A"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Премия руководителю и членам научного коллектива Проекта по итогам выполнения этапа Проекта выплачивается при выполнении в полном объеме всех заявленных КПЭ (с учетом допустимых случаев эквивалентной замены по БРС), а также при выполнении в полном объеме плана закупок оборудования и расходных материалов (п.6, </w:t>
      </w:r>
      <w:proofErr w:type="gramStart"/>
      <w:r w:rsidRPr="00790890">
        <w:rPr>
          <w:rFonts w:ascii="Times New Roman" w:eastAsia="Times New Roman" w:hAnsi="Times New Roman" w:cs="Times New Roman"/>
          <w:kern w:val="0"/>
          <w:sz w:val="28"/>
          <w:szCs w:val="28"/>
          <w14:ligatures w14:val="none"/>
        </w:rPr>
        <w:t>7.6 – 7.9</w:t>
      </w:r>
      <w:proofErr w:type="gramEnd"/>
      <w:r w:rsidRPr="00790890">
        <w:rPr>
          <w:rFonts w:ascii="Times New Roman" w:eastAsia="Times New Roman" w:hAnsi="Times New Roman" w:cs="Times New Roman"/>
          <w:kern w:val="0"/>
          <w:sz w:val="28"/>
          <w:szCs w:val="28"/>
          <w14:ligatures w14:val="none"/>
        </w:rPr>
        <w:t>).</w:t>
      </w:r>
    </w:p>
    <w:p w14:paraId="179A4CBA" w14:textId="77777777" w:rsidR="00790890" w:rsidRPr="00790890" w:rsidRDefault="00790890" w:rsidP="00790890">
      <w:pPr>
        <w:numPr>
          <w:ilvl w:val="0"/>
          <w:numId w:val="4"/>
        </w:numPr>
        <w:spacing w:after="0" w:line="276" w:lineRule="auto"/>
        <w:ind w:left="426" w:hanging="426"/>
        <w:contextualSpacing/>
        <w:jc w:val="center"/>
        <w:rPr>
          <w:rFonts w:ascii="Times New Roman" w:eastAsia="Times New Roman" w:hAnsi="Times New Roman" w:cs="Times New Roman"/>
          <w:b/>
          <w:bCs/>
          <w:kern w:val="0"/>
          <w:sz w:val="28"/>
          <w:szCs w:val="28"/>
          <w14:ligatures w14:val="none"/>
        </w:rPr>
      </w:pPr>
      <w:r w:rsidRPr="00790890">
        <w:rPr>
          <w:rFonts w:ascii="Times New Roman" w:eastAsia="Times New Roman" w:hAnsi="Times New Roman" w:cs="Times New Roman"/>
          <w:b/>
          <w:bCs/>
          <w:kern w:val="0"/>
          <w:sz w:val="28"/>
          <w:szCs w:val="28"/>
          <w14:ligatures w14:val="none"/>
        </w:rPr>
        <w:t>Заключительные положения.</w:t>
      </w:r>
    </w:p>
    <w:p w14:paraId="157E3E69" w14:textId="77777777" w:rsidR="00790890" w:rsidRPr="00790890"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Изменения и дополнения в конкурсную документацию принимаются решением НТС или УК и утверждаются приказом Ректора или Первого проректора – проректора по научной работе.</w:t>
      </w:r>
    </w:p>
    <w:p w14:paraId="27097C77" w14:textId="1535DAB9" w:rsidR="00A22F07" w:rsidRPr="007729DA" w:rsidRDefault="00790890" w:rsidP="00790890">
      <w:pPr>
        <w:numPr>
          <w:ilvl w:val="1"/>
          <w:numId w:val="4"/>
        </w:numPr>
        <w:spacing w:after="0" w:line="276" w:lineRule="auto"/>
        <w:ind w:left="0" w:firstLine="567"/>
        <w:contextualSpacing/>
        <w:jc w:val="both"/>
        <w:rPr>
          <w:rFonts w:ascii="Times New Roman" w:eastAsia="Times New Roman" w:hAnsi="Times New Roman" w:cs="Times New Roman"/>
          <w:kern w:val="0"/>
          <w:sz w:val="28"/>
          <w:szCs w:val="28"/>
          <w14:ligatures w14:val="none"/>
        </w:rPr>
      </w:pPr>
      <w:r w:rsidRPr="00790890">
        <w:rPr>
          <w:rFonts w:ascii="Times New Roman" w:eastAsia="Times New Roman" w:hAnsi="Times New Roman" w:cs="Times New Roman"/>
          <w:kern w:val="0"/>
          <w:sz w:val="28"/>
          <w:szCs w:val="28"/>
          <w14:ligatures w14:val="none"/>
        </w:rPr>
        <w:t xml:space="preserve">При необходимости получения разъяснений заинтересованное лицо может направить запрос по адресу электронной почты </w:t>
      </w:r>
      <w:hyperlink r:id="rId10" w:history="1">
        <w:r w:rsidRPr="00790890">
          <w:rPr>
            <w:rFonts w:ascii="Times New Roman" w:eastAsia="Times New Roman" w:hAnsi="Times New Roman" w:cs="Times New Roman"/>
            <w:color w:val="0563C1"/>
            <w:kern w:val="0"/>
            <w:sz w:val="28"/>
            <w:szCs w:val="28"/>
            <w:u w:val="single"/>
            <w14:ligatures w14:val="none"/>
          </w:rPr>
          <w:t>grants-science@</w:t>
        </w:r>
        <w:r w:rsidRPr="00790890">
          <w:rPr>
            <w:rFonts w:ascii="Times New Roman" w:eastAsia="Times New Roman" w:hAnsi="Times New Roman" w:cs="Times New Roman"/>
            <w:color w:val="0563C1"/>
            <w:kern w:val="0"/>
            <w:sz w:val="28"/>
            <w:szCs w:val="28"/>
            <w:u w:val="single"/>
            <w:lang w:val="en-US"/>
            <w14:ligatures w14:val="none"/>
          </w:rPr>
          <w:t>rudn</w:t>
        </w:r>
        <w:r w:rsidRPr="00790890">
          <w:rPr>
            <w:rFonts w:ascii="Times New Roman" w:eastAsia="Times New Roman" w:hAnsi="Times New Roman" w:cs="Times New Roman"/>
            <w:color w:val="0563C1"/>
            <w:kern w:val="0"/>
            <w:sz w:val="28"/>
            <w:szCs w:val="28"/>
            <w:u w:val="single"/>
            <w14:ligatures w14:val="none"/>
          </w:rPr>
          <w:t>.</w:t>
        </w:r>
        <w:proofErr w:type="spellStart"/>
        <w:r w:rsidRPr="00790890">
          <w:rPr>
            <w:rFonts w:ascii="Times New Roman" w:eastAsia="Times New Roman" w:hAnsi="Times New Roman" w:cs="Times New Roman"/>
            <w:color w:val="0563C1"/>
            <w:kern w:val="0"/>
            <w:sz w:val="28"/>
            <w:szCs w:val="28"/>
            <w:u w:val="single"/>
            <w14:ligatures w14:val="none"/>
          </w:rPr>
          <w:t>ru</w:t>
        </w:r>
        <w:proofErr w:type="spellEnd"/>
      </w:hyperlink>
      <w:r w:rsidRPr="00790890">
        <w:rPr>
          <w:rFonts w:ascii="Times New Roman" w:eastAsia="Times New Roman" w:hAnsi="Times New Roman" w:cs="Times New Roman"/>
          <w:kern w:val="0"/>
          <w:sz w:val="28"/>
          <w:szCs w:val="28"/>
          <w14:ligatures w14:val="none"/>
        </w:rPr>
        <w:t xml:space="preserve"> с указанием в теме письма «запрос разъяснений Мегагрант </w:t>
      </w:r>
      <w:r w:rsidRPr="00790890">
        <w:rPr>
          <w:rFonts w:ascii="Times New Roman" w:eastAsia="Times New Roman" w:hAnsi="Times New Roman" w:cs="Times New Roman"/>
          <w:kern w:val="0"/>
          <w:sz w:val="28"/>
          <w:szCs w:val="28"/>
          <w:lang w:val="en-US"/>
          <w14:ligatures w14:val="none"/>
        </w:rPr>
        <w:t>U</w:t>
      </w:r>
      <w:r w:rsidRPr="00790890">
        <w:rPr>
          <w:rFonts w:ascii="Times New Roman" w:eastAsia="Times New Roman" w:hAnsi="Times New Roman" w:cs="Times New Roman"/>
          <w:kern w:val="0"/>
          <w:sz w:val="28"/>
          <w:szCs w:val="28"/>
          <w14:ligatures w14:val="none"/>
        </w:rPr>
        <w:t xml:space="preserve">.4-2027» или по телефону: +7 (495) 433-14-01, </w:t>
      </w:r>
      <w:proofErr w:type="spellStart"/>
      <w:r w:rsidRPr="00790890">
        <w:rPr>
          <w:rFonts w:ascii="Times New Roman" w:eastAsia="Times New Roman" w:hAnsi="Times New Roman" w:cs="Times New Roman"/>
          <w:kern w:val="0"/>
          <w:sz w:val="28"/>
          <w:szCs w:val="28"/>
          <w14:ligatures w14:val="none"/>
        </w:rPr>
        <w:t>вн</w:t>
      </w:r>
      <w:proofErr w:type="spellEnd"/>
      <w:r w:rsidRPr="00790890">
        <w:rPr>
          <w:rFonts w:ascii="Times New Roman" w:eastAsia="Times New Roman" w:hAnsi="Times New Roman" w:cs="Times New Roman"/>
          <w:kern w:val="0"/>
          <w:sz w:val="28"/>
          <w:szCs w:val="28"/>
          <w14:ligatures w14:val="none"/>
        </w:rPr>
        <w:t xml:space="preserve">. </w:t>
      </w:r>
      <w:proofErr w:type="gramStart"/>
      <w:r w:rsidRPr="00790890">
        <w:rPr>
          <w:rFonts w:ascii="Times New Roman" w:eastAsia="Times New Roman" w:hAnsi="Times New Roman" w:cs="Times New Roman"/>
          <w:kern w:val="0"/>
          <w:sz w:val="28"/>
          <w:szCs w:val="28"/>
          <w14:ligatures w14:val="none"/>
        </w:rPr>
        <w:t>43-15</w:t>
      </w:r>
      <w:proofErr w:type="gramEnd"/>
      <w:r w:rsidRPr="00790890">
        <w:rPr>
          <w:rFonts w:ascii="Times New Roman" w:eastAsia="Times New Roman" w:hAnsi="Times New Roman" w:cs="Times New Roman"/>
          <w:kern w:val="0"/>
          <w:sz w:val="28"/>
          <w:szCs w:val="28"/>
          <w14:ligatures w14:val="none"/>
        </w:rPr>
        <w:t xml:space="preserve"> в рабочие дни с 10:00 до 18:00. В запросе на разъяснение должен быть указан вопрос и ссылка пункт конкурсной документации, по которому необходимы разъяснения.</w:t>
      </w:r>
    </w:p>
    <w:sectPr w:rsidR="00A22F07" w:rsidRPr="007729DA" w:rsidSect="00790890">
      <w:headerReference w:type="default" r:id="rId11"/>
      <w:footerReference w:type="default" r:id="rId12"/>
      <w:footerReference w:type="first" r:id="rId13"/>
      <w:pgSz w:w="11906" w:h="16838"/>
      <w:pgMar w:top="567"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AEB28" w14:textId="77777777" w:rsidR="00CE02EC" w:rsidRDefault="00CE02EC" w:rsidP="00790890">
      <w:pPr>
        <w:spacing w:after="0" w:line="240" w:lineRule="auto"/>
      </w:pPr>
      <w:r>
        <w:separator/>
      </w:r>
    </w:p>
  </w:endnote>
  <w:endnote w:type="continuationSeparator" w:id="0">
    <w:p w14:paraId="4660D549" w14:textId="77777777" w:rsidR="00CE02EC" w:rsidRDefault="00CE02EC" w:rsidP="00790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Ruehl">
    <w:altName w:val="FrankRuehl"/>
    <w:charset w:val="B1"/>
    <w:family w:val="swiss"/>
    <w:pitch w:val="variable"/>
    <w:sig w:usb0="00000803" w:usb1="00000000" w:usb2="00000000" w:usb3="00000000" w:csb0="0000002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2273"/>
      <w:docPartObj>
        <w:docPartGallery w:val="Page Numbers (Bottom of Page)"/>
        <w:docPartUnique/>
      </w:docPartObj>
    </w:sdtPr>
    <w:sdtContent>
      <w:p w14:paraId="3965542B" w14:textId="77777777" w:rsidR="00790890" w:rsidRDefault="00790890">
        <w:pPr>
          <w:pStyle w:val="af4"/>
          <w:jc w:val="center"/>
        </w:pPr>
        <w:r>
          <w:fldChar w:fldCharType="begin"/>
        </w:r>
        <w:r>
          <w:instrText>PAGE   \* MERGEFORMAT</w:instrText>
        </w:r>
        <w:r>
          <w:fldChar w:fldCharType="separate"/>
        </w:r>
        <w:r>
          <w:rPr>
            <w:noProof/>
          </w:rPr>
          <w:t>2</w:t>
        </w:r>
        <w:r>
          <w:fldChar w:fldCharType="end"/>
        </w:r>
      </w:p>
    </w:sdtContent>
  </w:sdt>
  <w:p w14:paraId="7F5AC498" w14:textId="77777777" w:rsidR="00790890" w:rsidRDefault="00790890">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468650"/>
      <w:docPartObj>
        <w:docPartGallery w:val="Page Numbers (Bottom of Page)"/>
        <w:docPartUnique/>
      </w:docPartObj>
    </w:sdtPr>
    <w:sdtContent>
      <w:p w14:paraId="00739475" w14:textId="77777777" w:rsidR="00790890" w:rsidRDefault="00000000">
        <w:pPr>
          <w:pStyle w:val="af4"/>
          <w:jc w:val="center"/>
        </w:pPr>
      </w:p>
    </w:sdtContent>
  </w:sdt>
  <w:p w14:paraId="6D12EB5F" w14:textId="77777777" w:rsidR="00790890" w:rsidRDefault="00790890">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90612" w14:textId="77777777" w:rsidR="00CE02EC" w:rsidRDefault="00CE02EC" w:rsidP="00790890">
      <w:pPr>
        <w:spacing w:after="0" w:line="240" w:lineRule="auto"/>
      </w:pPr>
      <w:r>
        <w:separator/>
      </w:r>
    </w:p>
  </w:footnote>
  <w:footnote w:type="continuationSeparator" w:id="0">
    <w:p w14:paraId="2BB82820" w14:textId="77777777" w:rsidR="00CE02EC" w:rsidRDefault="00CE02EC" w:rsidP="00790890">
      <w:pPr>
        <w:spacing w:after="0" w:line="240" w:lineRule="auto"/>
      </w:pPr>
      <w:r>
        <w:continuationSeparator/>
      </w:r>
    </w:p>
  </w:footnote>
  <w:footnote w:id="1">
    <w:p w14:paraId="47930224"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Приказ Министерства науки и высшего образования Российской Федерации №715 от 05.08.2021 «Об утверждении перечня должностей научных работников, подлежащих замещению по конкурсу, и порядка проведении указанного конкурса».</w:t>
      </w:r>
    </w:p>
  </w:footnote>
  <w:footnote w:id="2">
    <w:p w14:paraId="6DC5FDEF"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Утверждены Указом Президента Российской Федерации от 18 июня 2024 г. № 529 «Об утверждении приоритетных направлений научно-технологического развития и перечня важнейших наукоемких технологий».</w:t>
      </w:r>
    </w:p>
  </w:footnote>
  <w:footnote w:id="3">
    <w:p w14:paraId="5FABB860" w14:textId="77777777" w:rsidR="00790890" w:rsidRPr="00E349B1" w:rsidRDefault="00790890" w:rsidP="00790890">
      <w:pPr>
        <w:pStyle w:val="ac"/>
        <w:jc w:val="both"/>
      </w:pPr>
      <w:r w:rsidRPr="007729DA">
        <w:rPr>
          <w:rStyle w:val="af"/>
          <w:rFonts w:ascii="Times New Roman" w:hAnsi="Times New Roman"/>
        </w:rPr>
        <w:footnoteRef/>
      </w:r>
      <w:r w:rsidRPr="007729DA">
        <w:rPr>
          <w:rFonts w:ascii="Times New Roman" w:hAnsi="Times New Roman" w:cs="Times New Roman"/>
        </w:rPr>
        <w:t xml:space="preserve"> Приказ ректора РУДН от 13.11.2025 №665 «Об утверждении приоритетных научных направлений РУДН на </w:t>
      </w:r>
      <w:proofErr w:type="gramStart"/>
      <w:r w:rsidRPr="007729DA">
        <w:rPr>
          <w:rFonts w:ascii="Times New Roman" w:hAnsi="Times New Roman" w:cs="Times New Roman"/>
        </w:rPr>
        <w:t>2025-2030</w:t>
      </w:r>
      <w:proofErr w:type="gramEnd"/>
      <w:r w:rsidRPr="007729DA">
        <w:rPr>
          <w:rFonts w:ascii="Times New Roman" w:hAnsi="Times New Roman" w:cs="Times New Roman"/>
        </w:rPr>
        <w:t xml:space="preserve"> </w:t>
      </w:r>
      <w:proofErr w:type="spellStart"/>
      <w:r w:rsidRPr="007729DA">
        <w:rPr>
          <w:rFonts w:ascii="Times New Roman" w:hAnsi="Times New Roman" w:cs="Times New Roman"/>
        </w:rPr>
        <w:t>гг</w:t>
      </w:r>
      <w:proofErr w:type="spellEnd"/>
      <w:r w:rsidRPr="007729DA">
        <w:rPr>
          <w:rFonts w:ascii="Times New Roman" w:hAnsi="Times New Roman" w:cs="Times New Roman"/>
        </w:rPr>
        <w:t>».</w:t>
      </w:r>
    </w:p>
  </w:footnote>
  <w:footnote w:id="4">
    <w:p w14:paraId="59CD3322" w14:textId="77777777" w:rsidR="00790890" w:rsidRPr="007729DA" w:rsidRDefault="00790890" w:rsidP="00790890">
      <w:pPr>
        <w:pStyle w:val="ac"/>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Здесь и далее, для проектов медицинский направлений допускается привлечение и учет в данной категории ординаторов, с предъявлением требований, аналогичных требованиям, предъявляемым к аспирантам.</w:t>
      </w:r>
    </w:p>
  </w:footnote>
  <w:footnote w:id="5">
    <w:p w14:paraId="302F8DA6" w14:textId="77777777" w:rsidR="00790890" w:rsidRPr="00E349B1" w:rsidRDefault="00790890" w:rsidP="00790890">
      <w:pPr>
        <w:spacing w:after="0" w:line="240" w:lineRule="auto"/>
        <w:jc w:val="both"/>
        <w:rPr>
          <w:sz w:val="20"/>
          <w:szCs w:val="20"/>
        </w:rPr>
      </w:pPr>
      <w:r w:rsidRPr="007729DA">
        <w:rPr>
          <w:rStyle w:val="af0"/>
          <w:rFonts w:ascii="Times New Roman" w:hAnsi="Times New Roman" w:cs="Times New Roman"/>
          <w:b/>
          <w:bCs/>
          <w:sz w:val="20"/>
          <w:szCs w:val="20"/>
          <w:vertAlign w:val="superscript"/>
        </w:rPr>
        <w:footnoteRef/>
      </w:r>
      <w:r w:rsidRPr="007729DA">
        <w:rPr>
          <w:rFonts w:ascii="Times New Roman" w:hAnsi="Times New Roman" w:cs="Times New Roman"/>
          <w:b/>
          <w:bCs/>
          <w:sz w:val="20"/>
          <w:szCs w:val="20"/>
          <w:vertAlign w:val="superscript"/>
        </w:rPr>
        <w:t xml:space="preserve"> </w:t>
      </w:r>
      <w:r w:rsidRPr="007729DA">
        <w:rPr>
          <w:rFonts w:ascii="Times New Roman" w:hAnsi="Times New Roman" w:cs="Times New Roman"/>
          <w:sz w:val="20"/>
          <w:szCs w:val="20"/>
        </w:rPr>
        <w:t>В состав коллектива могут быть включены как действующие сотрудники (ППС/НПР РУДН, в том числе, трудоустроенные по внешнему совместительству и студенты и/или аспиранты РУДН очной формы обучения, так и исследователи, на момент подачи заявки нетрудоустроенные в РУДН (в том числе руководитель), в этом случае при поддержке проекта по итогам конкурса, указанные исследователи трудоустраиваются в РУДН в установленном в Университете порядке (см. п.8).</w:t>
      </w:r>
    </w:p>
  </w:footnote>
  <w:footnote w:id="6">
    <w:p w14:paraId="2B59DB2B" w14:textId="77777777" w:rsidR="00790890" w:rsidRPr="007729DA" w:rsidRDefault="00790890" w:rsidP="00790890">
      <w:pPr>
        <w:spacing w:after="0" w:line="240" w:lineRule="auto"/>
        <w:jc w:val="both"/>
        <w:rPr>
          <w:rFonts w:ascii="Times New Roman" w:hAnsi="Times New Roman" w:cs="Times New Roman"/>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sz w:val="20"/>
          <w:szCs w:val="20"/>
        </w:rPr>
        <w:t xml:space="preserve"> При подсчете числа членов коллектива в возрасте до 39 лет включительно, а также студентов / аспирантов / ординаторов, округление необходимо выполнять в сторону большего целого. Например: при общем количестве членов научного коллектива 15 человек [доля исследователей в возрасте до 39 лет (30%) равна 4.5], в этом случае количество исследователей в возрасте до 39 лет должно составить не менее 5 человек. Для этого же коллектива [доля студентов / аспирантов / ординаторов (30%) равна 1.5] количество студентов / аспирантов / ординаторов должно составить не менее 2 человек.</w:t>
      </w:r>
    </w:p>
  </w:footnote>
  <w:footnote w:id="7">
    <w:p w14:paraId="3139CD80"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b/>
          <w:bCs/>
        </w:rPr>
        <w:t> </w:t>
      </w:r>
      <w:r w:rsidRPr="007729DA">
        <w:rPr>
          <w:rFonts w:ascii="Times New Roman" w:hAnsi="Times New Roman" w:cs="Times New Roman"/>
        </w:rPr>
        <w:t>Учитываются: гранты российских и зарубежных научных фондов на выполнение НИР / НИОКР, государственные задания на выполнения НИР / НИОКР, хоздоговорные НИР / НИОКР. Проекты НИР / НИОКР, выполнявшиеся за счет средств зарубежных научных фондов или за счет совместного финансирования российских и зарубежных научных фондов, засчитываются с коэффициентом х2. Не учитываются: участие в конкурсах и грантах, источником финансирования которых являются средства РУДН (ППК «5-100», конкурсы системы грантовой поддержки РУДН предыдущих этапов, инициативные НИР/НИОКР), привлечение средств от образовательной деятельности (программы ДПО и пр.).</w:t>
      </w:r>
    </w:p>
  </w:footnote>
  <w:footnote w:id="8">
    <w:p w14:paraId="118D68EA" w14:textId="77777777" w:rsidR="00790890" w:rsidRPr="00E349B1" w:rsidRDefault="00790890" w:rsidP="00790890">
      <w:pPr>
        <w:pStyle w:val="ac"/>
      </w:pPr>
      <w:r w:rsidRPr="007729DA">
        <w:rPr>
          <w:rStyle w:val="af"/>
          <w:rFonts w:ascii="Times New Roman" w:hAnsi="Times New Roman"/>
        </w:rPr>
        <w:footnoteRef/>
      </w:r>
      <w:r w:rsidRPr="007729DA">
        <w:rPr>
          <w:rFonts w:ascii="Times New Roman" w:hAnsi="Times New Roman" w:cs="Times New Roman"/>
        </w:rPr>
        <w:t xml:space="preserve"> К перечню принимаемых к рассмотрению результатов интеллектуальной деятельности (РИД) (ст. 1225 ГК РФ) относятся: изобретения, полезные модели, промышленные образцы, программы для ЭВМ, базы данных, топологии интегральных микросхем, секреты производства (ноу-хау).</w:t>
      </w:r>
    </w:p>
  </w:footnote>
  <w:footnote w:id="9">
    <w:p w14:paraId="78FEA26F"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Заверяется подписью руководителя (или уполномоченного лица) и главного бухгалтера (при наличии) организации, а также печатью организации.</w:t>
      </w:r>
    </w:p>
  </w:footnote>
  <w:footnote w:id="10">
    <w:p w14:paraId="5BAA7CD3" w14:textId="77777777" w:rsidR="00790890" w:rsidRPr="00E349B1" w:rsidRDefault="00790890" w:rsidP="00790890">
      <w:pPr>
        <w:pStyle w:val="ac"/>
        <w:jc w:val="both"/>
      </w:pPr>
      <w:r w:rsidRPr="007729DA">
        <w:rPr>
          <w:rStyle w:val="af"/>
          <w:rFonts w:ascii="Times New Roman" w:hAnsi="Times New Roman"/>
        </w:rPr>
        <w:footnoteRef/>
      </w:r>
      <w:r w:rsidRPr="007729DA">
        <w:rPr>
          <w:rFonts w:ascii="Times New Roman" w:hAnsi="Times New Roman" w:cs="Times New Roman"/>
        </w:rPr>
        <w:t xml:space="preserve"> В данной форме приводятся все члены научного коллектива Проекта (включая руководителя) в соответствии с информацией, указанной в п.2.8 Формы 2 «Содержание научного проекта», и ставятся их подписи.</w:t>
      </w:r>
    </w:p>
  </w:footnote>
  <w:footnote w:id="11">
    <w:p w14:paraId="36839846" w14:textId="77777777" w:rsidR="00790890" w:rsidRPr="007729DA" w:rsidRDefault="00790890" w:rsidP="00790890">
      <w:pPr>
        <w:spacing w:after="0" w:line="240" w:lineRule="auto"/>
        <w:jc w:val="both"/>
        <w:rPr>
          <w:rFonts w:ascii="Times New Roman" w:hAnsi="Times New Roman" w:cs="Times New Roman"/>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b/>
          <w:bCs/>
          <w:sz w:val="20"/>
          <w:szCs w:val="20"/>
        </w:rPr>
        <w:t xml:space="preserve"> </w:t>
      </w:r>
      <w:r w:rsidRPr="007729DA">
        <w:rPr>
          <w:rFonts w:ascii="Times New Roman" w:hAnsi="Times New Roman" w:cs="Times New Roman"/>
          <w:sz w:val="20"/>
          <w:szCs w:val="20"/>
        </w:rPr>
        <w:t xml:space="preserve">Представленная в Приложении 3 информация должна быть отражена в объеме, необходимом и достаточном для подтверждения квалификации члена научного коллектива при проведении оценки Проекта внешним экспертом. </w:t>
      </w:r>
      <w:r w:rsidRPr="007729DA">
        <w:rPr>
          <w:rFonts w:ascii="Times New Roman" w:hAnsi="Times New Roman" w:cs="Times New Roman"/>
          <w:sz w:val="20"/>
          <w:szCs w:val="20"/>
          <w:u w:val="single"/>
        </w:rPr>
        <w:t>Предоставляется для руководителя и каждого члена научного коллектива Проекта.</w:t>
      </w:r>
      <w:r w:rsidRPr="007729DA">
        <w:rPr>
          <w:rFonts w:ascii="Times New Roman" w:hAnsi="Times New Roman" w:cs="Times New Roman"/>
          <w:sz w:val="20"/>
          <w:szCs w:val="20"/>
        </w:rPr>
        <w:t xml:space="preserve"> </w:t>
      </w:r>
      <w:r w:rsidRPr="007729DA">
        <w:rPr>
          <w:rFonts w:ascii="Times New Roman" w:hAnsi="Times New Roman" w:cs="Times New Roman"/>
          <w:b/>
          <w:bCs/>
          <w:sz w:val="20"/>
          <w:szCs w:val="20"/>
        </w:rPr>
        <w:t>Для студентов / аспирантов / ординаторов данная форма предоставляется только в случае наличия у указанных членов коллектива самостоятельно полученных научных результатов без соавторства иных членов научного коллектива, либо при планировании трудоустройства данного студента / аспиранта / ординатора на должность младшего научного сотрудника при условии соответствия данного студента / аспиранта / ординатора требованиям Квалификационного справочника должностей руководителей, специалистов и других служащих (утв. Постановлением Минтруда России от 21.08.1998 N 37) (ред. от 27.03.2018) и приказа РУДН №114-р от 30.01.2024 «Об утверждении критериев, позволяющих подтвердить наличие у обучающихся опыта научной работы, необходимого для трудоустройства на должность младшего научного сотрудника».</w:t>
      </w:r>
    </w:p>
  </w:footnote>
  <w:footnote w:id="12">
    <w:p w14:paraId="7175854D"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Для студентов и аспирантов предоставляется электронная версия справки в формате PDF, заверенная ЭЦП, полученная путем обращения в МФЦ РУДН в личном кабинете на портале </w:t>
      </w:r>
      <w:hyperlink r:id="rId1" w:history="1">
        <w:r w:rsidRPr="007729DA">
          <w:rPr>
            <w:rStyle w:val="af1"/>
            <w:rFonts w:ascii="Times New Roman" w:hAnsi="Times New Roman" w:cs="Times New Roman"/>
          </w:rPr>
          <w:t>https://lk.rudn.ru/mfc</w:t>
        </w:r>
      </w:hyperlink>
      <w:r w:rsidRPr="007729DA">
        <w:rPr>
          <w:rFonts w:ascii="Times New Roman" w:hAnsi="Times New Roman" w:cs="Times New Roman"/>
        </w:rPr>
        <w:t xml:space="preserve">. </w:t>
      </w:r>
      <w:r w:rsidRPr="007729DA">
        <w:rPr>
          <w:rFonts w:ascii="Times New Roman" w:hAnsi="Times New Roman" w:cs="Times New Roman"/>
          <w:b/>
          <w:bCs/>
        </w:rPr>
        <w:t xml:space="preserve">Если на момент подачи заявки ФИО студентов и аспирантов – предполагаемых участников Проекта не известны (для </w:t>
      </w:r>
      <w:bookmarkStart w:id="15" w:name="_Hlk233982735"/>
      <w:r w:rsidRPr="007729DA">
        <w:rPr>
          <w:rFonts w:ascii="Times New Roman" w:hAnsi="Times New Roman" w:cs="Times New Roman"/>
          <w:b/>
          <w:bCs/>
        </w:rPr>
        <w:t xml:space="preserve">Проектов, руководители которых не являются действующими </w:t>
      </w:r>
      <w:bookmarkEnd w:id="15"/>
      <w:r w:rsidRPr="007729DA">
        <w:rPr>
          <w:rFonts w:ascii="Times New Roman" w:hAnsi="Times New Roman" w:cs="Times New Roman"/>
          <w:b/>
          <w:bCs/>
        </w:rPr>
        <w:t xml:space="preserve">сотрудниками РУДН), руководитель Проекта в Приложении 2, форме 2, п. 2.8 указывает предполагаемое количество студентов и аспирантов в коллективе </w:t>
      </w:r>
      <w:bookmarkStart w:id="16" w:name="_Hlk150447639"/>
      <w:r w:rsidRPr="007729DA">
        <w:rPr>
          <w:rFonts w:ascii="Times New Roman" w:hAnsi="Times New Roman" w:cs="Times New Roman"/>
          <w:b/>
          <w:bCs/>
        </w:rPr>
        <w:t>в соответствии с п.3.2</w:t>
      </w:r>
      <w:bookmarkEnd w:id="16"/>
      <w:r w:rsidRPr="007729DA">
        <w:rPr>
          <w:rFonts w:ascii="Times New Roman" w:hAnsi="Times New Roman" w:cs="Times New Roman"/>
          <w:b/>
          <w:bCs/>
        </w:rPr>
        <w:t>.</w:t>
      </w:r>
    </w:p>
  </w:footnote>
  <w:footnote w:id="13">
    <w:p w14:paraId="4487CCF0" w14:textId="77777777" w:rsidR="00790890" w:rsidRPr="007729DA" w:rsidRDefault="00790890" w:rsidP="00790890">
      <w:pPr>
        <w:pStyle w:val="ac"/>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w:t>
      </w:r>
      <w:r w:rsidRPr="007729DA">
        <w:rPr>
          <w:rFonts w:ascii="Times New Roman" w:hAnsi="Times New Roman" w:cs="Times New Roman"/>
          <w:b/>
          <w:bCs/>
        </w:rPr>
        <w:t>Иные документы, не указанные п 4.4, в печатном виде не предоставляются.</w:t>
      </w:r>
    </w:p>
  </w:footnote>
  <w:footnote w:id="14">
    <w:p w14:paraId="28CDF7AB" w14:textId="77777777" w:rsidR="00790890" w:rsidRPr="007729DA" w:rsidRDefault="00790890" w:rsidP="00790890">
      <w:pPr>
        <w:pStyle w:val="ac"/>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Пример:</w:t>
      </w:r>
    </w:p>
    <w:p w14:paraId="00A324DB" w14:textId="77777777" w:rsidR="00790890" w:rsidRPr="007729DA" w:rsidRDefault="00790890" w:rsidP="00790890">
      <w:pPr>
        <w:pStyle w:val="ac"/>
        <w:numPr>
          <w:ilvl w:val="0"/>
          <w:numId w:val="13"/>
        </w:numPr>
        <w:tabs>
          <w:tab w:val="left" w:pos="284"/>
        </w:tabs>
        <w:suppressAutoHyphens/>
        <w:ind w:left="0" w:firstLine="0"/>
        <w:rPr>
          <w:rFonts w:ascii="Times New Roman" w:hAnsi="Times New Roman" w:cs="Times New Roman"/>
        </w:rPr>
      </w:pPr>
      <w:r w:rsidRPr="007729DA">
        <w:rPr>
          <w:rFonts w:ascii="Times New Roman" w:hAnsi="Times New Roman" w:cs="Times New Roman"/>
        </w:rPr>
        <w:t xml:space="preserve">«Иванов Иван </w:t>
      </w:r>
      <w:proofErr w:type="spellStart"/>
      <w:r w:rsidRPr="007729DA">
        <w:rPr>
          <w:rFonts w:ascii="Times New Roman" w:hAnsi="Times New Roman" w:cs="Times New Roman"/>
        </w:rPr>
        <w:t>Иванович_Анкета</w:t>
      </w:r>
      <w:proofErr w:type="spellEnd"/>
      <w:r w:rsidRPr="007729DA">
        <w:rPr>
          <w:rFonts w:ascii="Times New Roman" w:hAnsi="Times New Roman" w:cs="Times New Roman"/>
        </w:rPr>
        <w:t xml:space="preserve"> участника конкурса»;</w:t>
      </w:r>
    </w:p>
    <w:p w14:paraId="0DC98ED9" w14:textId="77777777" w:rsidR="00790890" w:rsidRPr="00E349B1" w:rsidRDefault="00790890" w:rsidP="00790890">
      <w:pPr>
        <w:pStyle w:val="ac"/>
        <w:numPr>
          <w:ilvl w:val="0"/>
          <w:numId w:val="13"/>
        </w:numPr>
        <w:tabs>
          <w:tab w:val="left" w:pos="284"/>
        </w:tabs>
        <w:suppressAutoHyphens/>
        <w:ind w:left="0" w:firstLine="0"/>
      </w:pPr>
      <w:r w:rsidRPr="007729DA">
        <w:rPr>
          <w:rFonts w:ascii="Times New Roman" w:hAnsi="Times New Roman" w:cs="Times New Roman"/>
        </w:rPr>
        <w:t xml:space="preserve">«Иванов Иван </w:t>
      </w:r>
      <w:proofErr w:type="spellStart"/>
      <w:r w:rsidRPr="007729DA">
        <w:rPr>
          <w:rFonts w:ascii="Times New Roman" w:hAnsi="Times New Roman" w:cs="Times New Roman"/>
        </w:rPr>
        <w:t>Иванович_диплом</w:t>
      </w:r>
      <w:proofErr w:type="spellEnd"/>
      <w:r w:rsidRPr="007729DA">
        <w:rPr>
          <w:rFonts w:ascii="Times New Roman" w:hAnsi="Times New Roman" w:cs="Times New Roman"/>
        </w:rPr>
        <w:t xml:space="preserve"> кандидата наук».</w:t>
      </w:r>
    </w:p>
  </w:footnote>
  <w:footnote w:id="15">
    <w:p w14:paraId="0879D189" w14:textId="77777777" w:rsidR="00790890" w:rsidRPr="007729DA" w:rsidRDefault="00790890" w:rsidP="00790890">
      <w:pPr>
        <w:pStyle w:val="ac"/>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Итоговая сумма может быть скорректирована после итогового уточнения смет ОУП на 2027 год.</w:t>
      </w:r>
    </w:p>
  </w:footnote>
  <w:footnote w:id="16">
    <w:p w14:paraId="44682450" w14:textId="77777777" w:rsidR="00790890" w:rsidRPr="007729DA" w:rsidRDefault="00790890" w:rsidP="00790890">
      <w:pPr>
        <w:pStyle w:val="ac"/>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Допускается оплата публикаций в журналах открытого доступа (Open Access) при условии соблюдения требований (п.9.4.1.5), при этом ограничение по размеру допустимых расходов средств Проекта на оплату научно-технических услуг / работ сторонних организаций (не более 10%) на оплату публикаций в журналах открытого доступа (Open Access) не распространяется.</w:t>
      </w:r>
    </w:p>
  </w:footnote>
  <w:footnote w:id="17">
    <w:p w14:paraId="6A45E159" w14:textId="77777777" w:rsidR="00790890" w:rsidRPr="00E349B1" w:rsidRDefault="00790890" w:rsidP="00790890">
      <w:pPr>
        <w:spacing w:after="0" w:line="240" w:lineRule="auto"/>
        <w:jc w:val="both"/>
        <w:rPr>
          <w:sz w:val="20"/>
          <w:szCs w:val="20"/>
        </w:rPr>
      </w:pPr>
      <w:r w:rsidRPr="007729DA">
        <w:rPr>
          <w:rStyle w:val="af0"/>
          <w:rFonts w:ascii="Times New Roman" w:hAnsi="Times New Roman" w:cs="Times New Roman"/>
          <w:b/>
          <w:bCs/>
          <w:sz w:val="20"/>
          <w:szCs w:val="20"/>
          <w:vertAlign w:val="superscript"/>
        </w:rPr>
        <w:footnoteRef/>
      </w:r>
      <w:r w:rsidRPr="007729DA">
        <w:rPr>
          <w:rFonts w:ascii="Times New Roman" w:hAnsi="Times New Roman" w:cs="Times New Roman"/>
          <w:b/>
          <w:bCs/>
          <w:sz w:val="20"/>
          <w:szCs w:val="20"/>
          <w:vertAlign w:val="superscript"/>
        </w:rPr>
        <w:t xml:space="preserve"> </w:t>
      </w:r>
      <w:r w:rsidRPr="007729DA">
        <w:rPr>
          <w:rFonts w:ascii="Times New Roman" w:hAnsi="Times New Roman" w:cs="Times New Roman"/>
          <w:sz w:val="20"/>
          <w:szCs w:val="20"/>
        </w:rPr>
        <w:t>Включая установленные законодательством Российской Федерации гарантии, отчисления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footnote>
  <w:footnote w:id="18">
    <w:p w14:paraId="15E2F20B" w14:textId="77777777" w:rsidR="00790890" w:rsidRPr="007729DA" w:rsidRDefault="00790890" w:rsidP="00790890">
      <w:pPr>
        <w:spacing w:after="0" w:line="240" w:lineRule="auto"/>
        <w:jc w:val="both"/>
        <w:rPr>
          <w:rFonts w:ascii="Times New Roman" w:hAnsi="Times New Roman" w:cs="Times New Roman"/>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sz w:val="20"/>
          <w:szCs w:val="20"/>
        </w:rPr>
        <w:t xml:space="preserve"> </w:t>
      </w:r>
      <w:proofErr w:type="spellStart"/>
      <w:r w:rsidRPr="007729DA">
        <w:rPr>
          <w:rFonts w:ascii="Times New Roman" w:hAnsi="Times New Roman" w:cs="Times New Roman"/>
          <w:sz w:val="20"/>
          <w:szCs w:val="20"/>
        </w:rPr>
        <w:t>пп</w:t>
      </w:r>
      <w:proofErr w:type="spellEnd"/>
      <w:r w:rsidRPr="007729DA">
        <w:rPr>
          <w:rFonts w:ascii="Times New Roman" w:hAnsi="Times New Roman" w:cs="Times New Roman"/>
          <w:sz w:val="20"/>
          <w:szCs w:val="20"/>
        </w:rPr>
        <w:t>. 9.3, Приказа №382 от 07.07.2026 «Об утверждении новой редакции Положения о Системе грантовой поддержки РУДН»</w:t>
      </w:r>
    </w:p>
  </w:footnote>
  <w:footnote w:id="19">
    <w:p w14:paraId="3E6C5A40" w14:textId="77777777" w:rsidR="00790890" w:rsidRPr="00E349B1" w:rsidRDefault="00790890" w:rsidP="00790890">
      <w:pPr>
        <w:pStyle w:val="ac"/>
        <w:jc w:val="both"/>
      </w:pPr>
      <w:r w:rsidRPr="007729DA">
        <w:rPr>
          <w:rStyle w:val="af"/>
          <w:rFonts w:ascii="Times New Roman" w:hAnsi="Times New Roman"/>
        </w:rPr>
        <w:footnoteRef/>
      </w:r>
      <w:r w:rsidRPr="007729DA">
        <w:rPr>
          <w:rFonts w:ascii="Times New Roman" w:hAnsi="Times New Roman" w:cs="Times New Roman"/>
        </w:rPr>
        <w:t xml:space="preserve"> Главный научный сотрудник, ведущий научных сотрудник, старший научный сотрудник, научный сотрудник, младший научный сотрудник, инженер-исследователь.</w:t>
      </w:r>
    </w:p>
  </w:footnote>
  <w:footnote w:id="20">
    <w:p w14:paraId="5DCF2350"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Главный научный сотрудник, ведущий научных сотрудник, старший научный сотрудник, научный сотрудник, младший научный сотрудник, инженер-исследователь</w:t>
      </w:r>
    </w:p>
  </w:footnote>
  <w:footnote w:id="21">
    <w:p w14:paraId="6E8A9AA3"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Приказ Ректора от 04.05.2016г. № 412 «Об утверждении Положения о проведении конкурса на замещение должностей научных работников федерального государственного автономного образовательного учреждения высшего образования «Российский университет дружбы народов»»</w:t>
      </w:r>
    </w:p>
  </w:footnote>
  <w:footnote w:id="22">
    <w:p w14:paraId="565B529A" w14:textId="77777777" w:rsidR="00790890" w:rsidRPr="007729DA" w:rsidRDefault="00790890" w:rsidP="00790890">
      <w:pPr>
        <w:spacing w:after="0" w:line="240" w:lineRule="auto"/>
        <w:jc w:val="both"/>
        <w:rPr>
          <w:rFonts w:ascii="Times New Roman" w:hAnsi="Times New Roman" w:cs="Times New Roman"/>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b/>
          <w:bCs/>
          <w:sz w:val="20"/>
          <w:szCs w:val="20"/>
          <w:vertAlign w:val="superscript"/>
        </w:rPr>
        <w:t xml:space="preserve"> </w:t>
      </w:r>
      <w:r w:rsidRPr="007729DA">
        <w:rPr>
          <w:rFonts w:ascii="Times New Roman" w:hAnsi="Times New Roman" w:cs="Times New Roman"/>
          <w:sz w:val="20"/>
          <w:szCs w:val="20"/>
        </w:rPr>
        <w:t xml:space="preserve">Перечень научных журналов для опубликования результатов исследований, выполняемых в рамках реализации проектов Системы грантовой поддержки РУДН, находится по ссылке </w:t>
      </w:r>
      <w:hyperlink r:id="rId2" w:history="1">
        <w:r w:rsidRPr="007729DA">
          <w:rPr>
            <w:rStyle w:val="af1"/>
            <w:rFonts w:ascii="Times New Roman" w:hAnsi="Times New Roman" w:cs="Times New Roman"/>
            <w:sz w:val="20"/>
            <w:szCs w:val="20"/>
          </w:rPr>
          <w:t>https://www.rudn.ru/science/library</w:t>
        </w:r>
      </w:hyperlink>
      <w:r w:rsidRPr="007729DA">
        <w:rPr>
          <w:rFonts w:ascii="Times New Roman" w:hAnsi="Times New Roman" w:cs="Times New Roman"/>
          <w:sz w:val="20"/>
          <w:szCs w:val="20"/>
        </w:rPr>
        <w:t xml:space="preserve"> в разделе «Стимулирование публикаций высокого качества».</w:t>
      </w:r>
    </w:p>
  </w:footnote>
  <w:footnote w:id="23">
    <w:p w14:paraId="087CD3A9"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Приказы №1202-р «Об ограничениях публикации научных статей в журналах открытого доступа (Open Access)» и №29 от 20.01.2026 «О введении в действие регламента поддержки работников РУДН им. Патриса Лумумбы, размещающих свои научные публикации в режиме Open Access в высокорейтинговых журналах, индексируемых в базах данных Web </w:t>
      </w:r>
      <w:proofErr w:type="spellStart"/>
      <w:r w:rsidRPr="007729DA">
        <w:rPr>
          <w:rFonts w:ascii="Times New Roman" w:hAnsi="Times New Roman" w:cs="Times New Roman"/>
        </w:rPr>
        <w:t>of</w:t>
      </w:r>
      <w:proofErr w:type="spellEnd"/>
      <w:r w:rsidRPr="007729DA">
        <w:rPr>
          <w:rFonts w:ascii="Times New Roman" w:hAnsi="Times New Roman" w:cs="Times New Roman"/>
        </w:rPr>
        <w:t xml:space="preserve"> Science/</w:t>
      </w:r>
      <w:proofErr w:type="spellStart"/>
      <w:r w:rsidRPr="007729DA">
        <w:rPr>
          <w:rFonts w:ascii="Times New Roman" w:hAnsi="Times New Roman" w:cs="Times New Roman"/>
        </w:rPr>
        <w:t>Scopus</w:t>
      </w:r>
      <w:proofErr w:type="spellEnd"/>
      <w:r w:rsidRPr="007729DA">
        <w:rPr>
          <w:rFonts w:ascii="Times New Roman" w:hAnsi="Times New Roman" w:cs="Times New Roman"/>
        </w:rPr>
        <w:t>»</w:t>
      </w:r>
    </w:p>
  </w:footnote>
  <w:footnote w:id="24">
    <w:p w14:paraId="37D0BB95" w14:textId="77777777" w:rsidR="00790890" w:rsidRPr="007729DA" w:rsidRDefault="00790890" w:rsidP="00790890">
      <w:pPr>
        <w:spacing w:after="0" w:line="240" w:lineRule="auto"/>
        <w:jc w:val="both"/>
        <w:rPr>
          <w:rFonts w:ascii="Times New Roman" w:hAnsi="Times New Roman" w:cs="Times New Roman"/>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sz w:val="20"/>
          <w:szCs w:val="20"/>
          <w:vertAlign w:val="superscript"/>
        </w:rPr>
        <w:t xml:space="preserve"> </w:t>
      </w:r>
      <w:r w:rsidRPr="007729DA">
        <w:rPr>
          <w:rFonts w:ascii="Times New Roman" w:hAnsi="Times New Roman" w:cs="Times New Roman"/>
          <w:sz w:val="20"/>
          <w:szCs w:val="20"/>
        </w:rPr>
        <w:t>Не учитываются денежные средства, выделенные подразделениями по итогам внутриуниверситетского перераспределения денежных средств, полученных из внешних источников (государственная субсидия «Приоритет-2030», государственные задания и пр.), а также средства ОУП, направленные на реализацию инициативных НИР/НИОКР.</w:t>
      </w:r>
    </w:p>
  </w:footnote>
  <w:footnote w:id="25">
    <w:p w14:paraId="5DB91E04" w14:textId="77777777" w:rsidR="00790890" w:rsidRPr="007729DA" w:rsidRDefault="00790890" w:rsidP="00790890">
      <w:pPr>
        <w:spacing w:after="0" w:line="240" w:lineRule="auto"/>
        <w:jc w:val="both"/>
        <w:rPr>
          <w:rFonts w:ascii="Times New Roman" w:hAnsi="Times New Roman" w:cs="Times New Roman"/>
          <w:sz w:val="20"/>
          <w:szCs w:val="20"/>
        </w:rPr>
      </w:pPr>
      <w:r w:rsidRPr="007729DA">
        <w:rPr>
          <w:rStyle w:val="af0"/>
          <w:rFonts w:ascii="Times New Roman" w:hAnsi="Times New Roman" w:cs="Times New Roman"/>
          <w:b/>
          <w:bCs/>
          <w:sz w:val="20"/>
          <w:szCs w:val="20"/>
          <w:vertAlign w:val="superscript"/>
        </w:rPr>
        <w:footnoteRef/>
      </w:r>
      <w:r w:rsidRPr="007729DA">
        <w:rPr>
          <w:rFonts w:ascii="Times New Roman" w:hAnsi="Times New Roman" w:cs="Times New Roman"/>
          <w:b/>
          <w:bCs/>
          <w:sz w:val="20"/>
          <w:szCs w:val="20"/>
          <w:vertAlign w:val="superscript"/>
        </w:rPr>
        <w:t xml:space="preserve"> </w:t>
      </w:r>
      <w:r w:rsidRPr="007729DA">
        <w:rPr>
          <w:rFonts w:ascii="Times New Roman" w:hAnsi="Times New Roman" w:cs="Times New Roman"/>
          <w:sz w:val="20"/>
          <w:szCs w:val="20"/>
        </w:rPr>
        <w:t>Не учитываются денежные средства, поступившие на счет РУДН в результате продления грантов и хоздоговоров, полученных ранее даты подведения итогов конкурса.</w:t>
      </w:r>
    </w:p>
  </w:footnote>
  <w:footnote w:id="26">
    <w:p w14:paraId="21C165F5"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Например: «Заказчик поручает, а Исполнитель принимает на себя обязательства выполнить научно-исследовательскую работу в соответствии с требованиями и условиями настоящего Договора по теме: «…» (далее – «НИР»), </w:t>
      </w:r>
      <w:r w:rsidRPr="007729DA">
        <w:rPr>
          <w:rFonts w:ascii="Times New Roman" w:hAnsi="Times New Roman" w:cs="Times New Roman"/>
          <w:b/>
          <w:bCs/>
        </w:rPr>
        <w:t>выполняемой в качестве дополнительного финансирования проекта «название проекта, поддержанного по Конкурсу»</w:t>
      </w:r>
      <w:r w:rsidRPr="007729DA">
        <w:rPr>
          <w:rFonts w:ascii="Times New Roman" w:hAnsi="Times New Roman" w:cs="Times New Roman"/>
        </w:rPr>
        <w:t>, или иная формулировка, отражающая связь хоздоговорной НИР с проектом, согласованная заказчиком НИР и соответствующими службами РУДН.</w:t>
      </w:r>
    </w:p>
  </w:footnote>
  <w:footnote w:id="27">
    <w:p w14:paraId="13712E11" w14:textId="77777777" w:rsidR="00790890" w:rsidRPr="00E349B1" w:rsidRDefault="00790890" w:rsidP="00790890">
      <w:pPr>
        <w:spacing w:after="0" w:line="240" w:lineRule="auto"/>
        <w:jc w:val="both"/>
        <w:rPr>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sz w:val="20"/>
          <w:szCs w:val="20"/>
          <w:vertAlign w:val="superscript"/>
        </w:rPr>
        <w:t xml:space="preserve"> </w:t>
      </w:r>
      <w:r w:rsidRPr="007729DA">
        <w:rPr>
          <w:rFonts w:ascii="Times New Roman" w:hAnsi="Times New Roman" w:cs="Times New Roman"/>
          <w:sz w:val="20"/>
          <w:szCs w:val="20"/>
        </w:rPr>
        <w:t>В хоздоговоре должно содержаться указание на название проекта, в рамках которого создана инфраструктура (помещение, оборудование, программное обеспечение и пр.), перечень оборудования и виды работ.</w:t>
      </w:r>
    </w:p>
  </w:footnote>
  <w:footnote w:id="28">
    <w:p w14:paraId="7800EF48"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Например: в рамках выполнения текущего этапа проекта руководителем проекта были установлены следующие КПЭ: публикация 2 статей в журналах </w:t>
      </w:r>
      <w:proofErr w:type="spellStart"/>
      <w:r w:rsidRPr="007729DA">
        <w:rPr>
          <w:rFonts w:ascii="Times New Roman" w:hAnsi="Times New Roman" w:cs="Times New Roman"/>
        </w:rPr>
        <w:t>WoS</w:t>
      </w:r>
      <w:proofErr w:type="spellEnd"/>
      <w:r w:rsidRPr="007729DA">
        <w:rPr>
          <w:rFonts w:ascii="Times New Roman" w:hAnsi="Times New Roman" w:cs="Times New Roman"/>
        </w:rPr>
        <w:t>/</w:t>
      </w:r>
      <w:proofErr w:type="spellStart"/>
      <w:r w:rsidRPr="007729DA">
        <w:rPr>
          <w:rFonts w:ascii="Times New Roman" w:hAnsi="Times New Roman" w:cs="Times New Roman"/>
        </w:rPr>
        <w:t>Scopus</w:t>
      </w:r>
      <w:proofErr w:type="spellEnd"/>
      <w:r w:rsidRPr="007729DA">
        <w:rPr>
          <w:rFonts w:ascii="Times New Roman" w:hAnsi="Times New Roman" w:cs="Times New Roman"/>
        </w:rPr>
        <w:t xml:space="preserve"> Q1, входящих в первый уровень «белого списка» (2 публикации * 15 баллов = </w:t>
      </w:r>
      <w:r w:rsidRPr="007729DA">
        <w:rPr>
          <w:rFonts w:ascii="Times New Roman" w:hAnsi="Times New Roman" w:cs="Times New Roman"/>
          <w:b/>
          <w:bCs/>
        </w:rPr>
        <w:t>30 баллов</w:t>
      </w:r>
      <w:r w:rsidRPr="007729DA">
        <w:rPr>
          <w:rFonts w:ascii="Times New Roman" w:hAnsi="Times New Roman" w:cs="Times New Roman"/>
        </w:rPr>
        <w:t xml:space="preserve">), привлечение внешнего финансирования в размере 1.5 млн. рублей в рамках грантов научных фондов (1.5 / 0.3 млн. руб. * 10 баллов = </w:t>
      </w:r>
      <w:r w:rsidRPr="007729DA">
        <w:rPr>
          <w:rFonts w:ascii="Times New Roman" w:hAnsi="Times New Roman" w:cs="Times New Roman"/>
          <w:b/>
          <w:bCs/>
        </w:rPr>
        <w:t>50 баллов</w:t>
      </w:r>
      <w:r w:rsidRPr="007729DA">
        <w:rPr>
          <w:rFonts w:ascii="Times New Roman" w:hAnsi="Times New Roman" w:cs="Times New Roman"/>
        </w:rPr>
        <w:t xml:space="preserve">), участие в 4 НТМ с публикацией в сборнике статей, индексируемом в </w:t>
      </w:r>
      <w:proofErr w:type="spellStart"/>
      <w:r w:rsidRPr="007729DA">
        <w:rPr>
          <w:rFonts w:ascii="Times New Roman" w:hAnsi="Times New Roman" w:cs="Times New Roman"/>
        </w:rPr>
        <w:t>WoS</w:t>
      </w:r>
      <w:proofErr w:type="spellEnd"/>
      <w:r w:rsidRPr="007729DA">
        <w:rPr>
          <w:rFonts w:ascii="Times New Roman" w:hAnsi="Times New Roman" w:cs="Times New Roman"/>
        </w:rPr>
        <w:t>/</w:t>
      </w:r>
      <w:proofErr w:type="spellStart"/>
      <w:r w:rsidRPr="007729DA">
        <w:rPr>
          <w:rFonts w:ascii="Times New Roman" w:hAnsi="Times New Roman" w:cs="Times New Roman"/>
        </w:rPr>
        <w:t>Scopus</w:t>
      </w:r>
      <w:proofErr w:type="spellEnd"/>
      <w:r w:rsidRPr="007729DA">
        <w:rPr>
          <w:rFonts w:ascii="Times New Roman" w:hAnsi="Times New Roman" w:cs="Times New Roman"/>
        </w:rPr>
        <w:t xml:space="preserve"> без указания квартиля (4 участия * 4 балла = </w:t>
      </w:r>
      <w:r w:rsidRPr="007729DA">
        <w:rPr>
          <w:rFonts w:ascii="Times New Roman" w:hAnsi="Times New Roman" w:cs="Times New Roman"/>
          <w:b/>
          <w:bCs/>
        </w:rPr>
        <w:t>16 баллов</w:t>
      </w:r>
      <w:r w:rsidRPr="007729DA">
        <w:rPr>
          <w:rFonts w:ascii="Times New Roman" w:hAnsi="Times New Roman" w:cs="Times New Roman"/>
        </w:rPr>
        <w:t xml:space="preserve">), что в общей сложности соответствует </w:t>
      </w:r>
      <w:r w:rsidRPr="007729DA">
        <w:rPr>
          <w:rFonts w:ascii="Times New Roman" w:hAnsi="Times New Roman" w:cs="Times New Roman"/>
          <w:b/>
          <w:bCs/>
        </w:rPr>
        <w:t xml:space="preserve">96 баллам по БРС. </w:t>
      </w:r>
      <w:r w:rsidRPr="007729DA">
        <w:rPr>
          <w:rFonts w:ascii="Times New Roman" w:hAnsi="Times New Roman" w:cs="Times New Roman"/>
        </w:rPr>
        <w:t xml:space="preserve">При этом, в рамках выполнения этапа проекта руководителем проекта был получен грант одного из научных фондов в размере 7 </w:t>
      </w:r>
      <w:proofErr w:type="gramStart"/>
      <w:r w:rsidRPr="007729DA">
        <w:rPr>
          <w:rFonts w:ascii="Times New Roman" w:hAnsi="Times New Roman" w:cs="Times New Roman"/>
        </w:rPr>
        <w:t>млн.</w:t>
      </w:r>
      <w:proofErr w:type="gramEnd"/>
      <w:r w:rsidRPr="007729DA">
        <w:rPr>
          <w:rFonts w:ascii="Times New Roman" w:hAnsi="Times New Roman" w:cs="Times New Roman"/>
        </w:rPr>
        <w:t xml:space="preserve"> рублей, что соответствует </w:t>
      </w:r>
      <w:r w:rsidRPr="007729DA">
        <w:rPr>
          <w:rFonts w:ascii="Times New Roman" w:hAnsi="Times New Roman" w:cs="Times New Roman"/>
          <w:b/>
          <w:bCs/>
        </w:rPr>
        <w:t xml:space="preserve">233 баллам по БРС </w:t>
      </w:r>
      <w:r w:rsidRPr="007729DA">
        <w:rPr>
          <w:rFonts w:ascii="Times New Roman" w:hAnsi="Times New Roman" w:cs="Times New Roman"/>
        </w:rPr>
        <w:t xml:space="preserve">и превышает установленные КПЭ с учетом возможной эквивалентной замены по БРС. В данном случае допускается выполнение оставшихся КПЭ в размере не менее 50%, </w:t>
      </w:r>
      <w:proofErr w:type="gramStart"/>
      <w:r w:rsidRPr="007729DA">
        <w:rPr>
          <w:rFonts w:ascii="Times New Roman" w:hAnsi="Times New Roman" w:cs="Times New Roman"/>
        </w:rPr>
        <w:t>т.е.</w:t>
      </w:r>
      <w:proofErr w:type="gramEnd"/>
      <w:r w:rsidRPr="007729DA">
        <w:rPr>
          <w:rFonts w:ascii="Times New Roman" w:hAnsi="Times New Roman" w:cs="Times New Roman"/>
        </w:rPr>
        <w:t xml:space="preserve"> публикация 1 статьи в журналах </w:t>
      </w:r>
      <w:proofErr w:type="spellStart"/>
      <w:r w:rsidRPr="007729DA">
        <w:rPr>
          <w:rFonts w:ascii="Times New Roman" w:hAnsi="Times New Roman" w:cs="Times New Roman"/>
        </w:rPr>
        <w:t>WoS</w:t>
      </w:r>
      <w:proofErr w:type="spellEnd"/>
      <w:r w:rsidRPr="007729DA">
        <w:rPr>
          <w:rFonts w:ascii="Times New Roman" w:hAnsi="Times New Roman" w:cs="Times New Roman"/>
        </w:rPr>
        <w:t>/</w:t>
      </w:r>
      <w:proofErr w:type="spellStart"/>
      <w:r w:rsidRPr="007729DA">
        <w:rPr>
          <w:rFonts w:ascii="Times New Roman" w:hAnsi="Times New Roman" w:cs="Times New Roman"/>
        </w:rPr>
        <w:t>Scopus</w:t>
      </w:r>
      <w:proofErr w:type="spellEnd"/>
      <w:r w:rsidRPr="007729DA">
        <w:rPr>
          <w:rFonts w:ascii="Times New Roman" w:hAnsi="Times New Roman" w:cs="Times New Roman"/>
        </w:rPr>
        <w:t xml:space="preserve"> Q1, входящих в первый уровень «белого списка» и участие в 2 НТМ с публикацией в сборнике статей, индексируемом в </w:t>
      </w:r>
      <w:proofErr w:type="spellStart"/>
      <w:r w:rsidRPr="007729DA">
        <w:rPr>
          <w:rFonts w:ascii="Times New Roman" w:hAnsi="Times New Roman" w:cs="Times New Roman"/>
        </w:rPr>
        <w:t>WoS</w:t>
      </w:r>
      <w:proofErr w:type="spellEnd"/>
      <w:r w:rsidRPr="007729DA">
        <w:rPr>
          <w:rFonts w:ascii="Times New Roman" w:hAnsi="Times New Roman" w:cs="Times New Roman"/>
        </w:rPr>
        <w:t>/</w:t>
      </w:r>
      <w:proofErr w:type="spellStart"/>
      <w:r w:rsidRPr="007729DA">
        <w:rPr>
          <w:rFonts w:ascii="Times New Roman" w:hAnsi="Times New Roman" w:cs="Times New Roman"/>
        </w:rPr>
        <w:t>Scopus</w:t>
      </w:r>
      <w:proofErr w:type="spellEnd"/>
      <w:r w:rsidRPr="007729DA">
        <w:rPr>
          <w:rFonts w:ascii="Times New Roman" w:hAnsi="Times New Roman" w:cs="Times New Roman"/>
        </w:rPr>
        <w:t xml:space="preserve"> без указания квартиля.</w:t>
      </w:r>
    </w:p>
  </w:footnote>
  <w:footnote w:id="29">
    <w:p w14:paraId="56E88455"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Если в результате реализации проекта зарегистрировано 2 и более РИД, учитывается общий объем коммерциализации.</w:t>
      </w:r>
    </w:p>
  </w:footnote>
  <w:footnote w:id="30">
    <w:p w14:paraId="31298F5D" w14:textId="77777777" w:rsidR="00790890" w:rsidRPr="007729DA" w:rsidRDefault="00790890" w:rsidP="00790890">
      <w:pPr>
        <w:spacing w:after="0" w:line="240" w:lineRule="auto"/>
        <w:rPr>
          <w:rFonts w:ascii="Times New Roman" w:hAnsi="Times New Roman" w:cs="Times New Roman"/>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sz w:val="20"/>
          <w:szCs w:val="20"/>
          <w:vertAlign w:val="superscript"/>
        </w:rPr>
        <w:t xml:space="preserve"> </w:t>
      </w:r>
      <w:r w:rsidRPr="007729DA">
        <w:rPr>
          <w:rFonts w:ascii="Times New Roman" w:hAnsi="Times New Roman" w:cs="Times New Roman"/>
          <w:sz w:val="20"/>
          <w:szCs w:val="20"/>
        </w:rPr>
        <w:t>Критерии ключевых научно-технических мероприятий (НТМ) утверждены приказом №616 от 16.10.2020.</w:t>
      </w:r>
    </w:p>
  </w:footnote>
  <w:footnote w:id="31">
    <w:p w14:paraId="226DBE80" w14:textId="77777777" w:rsidR="00790890" w:rsidRPr="00E349B1" w:rsidRDefault="00790890" w:rsidP="00790890">
      <w:pPr>
        <w:spacing w:after="0" w:line="240" w:lineRule="auto"/>
        <w:rPr>
          <w:sz w:val="20"/>
          <w:szCs w:val="20"/>
        </w:rPr>
      </w:pPr>
      <w:r w:rsidRPr="007729DA">
        <w:rPr>
          <w:rStyle w:val="af0"/>
          <w:rFonts w:ascii="Times New Roman" w:hAnsi="Times New Roman" w:cs="Times New Roman"/>
          <w:sz w:val="20"/>
          <w:szCs w:val="20"/>
          <w:vertAlign w:val="superscript"/>
        </w:rPr>
        <w:footnoteRef/>
      </w:r>
      <w:r w:rsidRPr="007729DA">
        <w:rPr>
          <w:rFonts w:ascii="Times New Roman" w:hAnsi="Times New Roman" w:cs="Times New Roman"/>
          <w:b/>
          <w:bCs/>
          <w:sz w:val="20"/>
          <w:szCs w:val="20"/>
          <w:vertAlign w:val="superscript"/>
        </w:rPr>
        <w:t xml:space="preserve"> </w:t>
      </w:r>
      <w:r w:rsidRPr="007729DA">
        <w:rPr>
          <w:rFonts w:ascii="Times New Roman" w:hAnsi="Times New Roman" w:cs="Times New Roman"/>
          <w:sz w:val="20"/>
          <w:szCs w:val="20"/>
        </w:rPr>
        <w:t>Привила учета процентного соотношения в составе коллектива см. в примечании 3 в п.3.5.2</w:t>
      </w:r>
    </w:p>
  </w:footnote>
  <w:footnote w:id="32">
    <w:p w14:paraId="6731F490" w14:textId="77777777" w:rsidR="00790890" w:rsidRPr="007729DA" w:rsidRDefault="00790890" w:rsidP="00790890">
      <w:pPr>
        <w:pStyle w:val="ac"/>
        <w:jc w:val="both"/>
        <w:rPr>
          <w:rFonts w:ascii="Times New Roman" w:hAnsi="Times New Roman" w:cs="Times New Roman"/>
        </w:rPr>
      </w:pPr>
      <w:r w:rsidRPr="007729DA">
        <w:rPr>
          <w:rStyle w:val="af"/>
          <w:rFonts w:ascii="Times New Roman" w:hAnsi="Times New Roman"/>
        </w:rPr>
        <w:footnoteRef/>
      </w:r>
      <w:r w:rsidRPr="007729DA">
        <w:rPr>
          <w:rFonts w:ascii="Times New Roman" w:hAnsi="Times New Roman" w:cs="Times New Roman"/>
        </w:rPr>
        <w:t xml:space="preserve"> Приказ №535-ппк от 30.06.2021 "Об утверждении критериев, при невыполнении которых не будут продлеваться на следующий этап реализации проекты Системы грантовой поддержки РУДН, а также приниматься к рассмотрению заявки на новые конкурсы Системы грантовой поддержки РУДН"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202843"/>
      <w:showingPlcHdr/>
    </w:sdtPr>
    <w:sdtEndPr>
      <w:rPr>
        <w:sz w:val="28"/>
        <w:szCs w:val="28"/>
      </w:rPr>
    </w:sdtEndPr>
    <w:sdtContent>
      <w:p w14:paraId="0802BFCC" w14:textId="77777777" w:rsidR="00790890" w:rsidRPr="009C075E" w:rsidRDefault="00790890">
        <w:pPr>
          <w:pStyle w:val="af2"/>
          <w:jc w:val="center"/>
          <w:rPr>
            <w:sz w:val="28"/>
            <w:szCs w:val="28"/>
          </w:rPr>
        </w:pPr>
        <w:r>
          <w:t xml:space="preserve">     </w:t>
        </w:r>
      </w:p>
    </w:sdtContent>
  </w:sdt>
  <w:p w14:paraId="6C84B58C" w14:textId="77777777" w:rsidR="00790890" w:rsidRDefault="0079089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7544"/>
    <w:multiLevelType w:val="multilevel"/>
    <w:tmpl w:val="ED86D1EA"/>
    <w:lvl w:ilvl="0">
      <w:start w:val="2"/>
      <w:numFmt w:val="decimal"/>
      <w:lvlText w:val="%1."/>
      <w:lvlJc w:val="left"/>
      <w:pPr>
        <w:ind w:left="1287" w:hanging="360"/>
      </w:pPr>
      <w:rPr>
        <w:rFonts w:cs="Times New Roman"/>
      </w:rPr>
    </w:lvl>
    <w:lvl w:ilvl="1">
      <w:start w:val="1"/>
      <w:numFmt w:val="bullet"/>
      <w:lvlText w:val=""/>
      <w:lvlJc w:val="left"/>
      <w:pPr>
        <w:ind w:left="1093" w:hanging="525"/>
      </w:pPr>
      <w:rPr>
        <w:rFonts w:ascii="Symbol" w:hAnsi="Symbol" w:hint="default"/>
        <w:strike w:val="0"/>
        <w:dstrike w:val="0"/>
        <w:u w:val="none"/>
        <w:effect w:val="none"/>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3087" w:hanging="2160"/>
      </w:pPr>
      <w:rPr>
        <w:rFonts w:cs="Times New Roman"/>
      </w:rPr>
    </w:lvl>
  </w:abstractNum>
  <w:abstractNum w:abstractNumId="1" w15:restartNumberingAfterBreak="0">
    <w:nsid w:val="074E7BA4"/>
    <w:multiLevelType w:val="hybridMultilevel"/>
    <w:tmpl w:val="1B1A2530"/>
    <w:lvl w:ilvl="0" w:tplc="28827818">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92A451C"/>
    <w:multiLevelType w:val="multilevel"/>
    <w:tmpl w:val="95F45404"/>
    <w:lvl w:ilvl="0">
      <w:start w:val="1"/>
      <w:numFmt w:val="decimal"/>
      <w:lvlText w:val="%1."/>
      <w:lvlJc w:val="left"/>
      <w:pPr>
        <w:ind w:left="927" w:hanging="360"/>
      </w:pPr>
      <w:rPr>
        <w:rFonts w:cs="Times New Roman" w:hint="default"/>
      </w:rPr>
    </w:lvl>
    <w:lvl w:ilvl="1">
      <w:start w:val="1"/>
      <w:numFmt w:val="decimal"/>
      <w:isLgl/>
      <w:lvlText w:val="%1.%2"/>
      <w:lvlJc w:val="left"/>
      <w:pPr>
        <w:ind w:left="1092" w:hanging="525"/>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3" w15:restartNumberingAfterBreak="0">
    <w:nsid w:val="0C792A79"/>
    <w:multiLevelType w:val="hybridMultilevel"/>
    <w:tmpl w:val="4AA408D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21FE3686"/>
    <w:multiLevelType w:val="hybridMultilevel"/>
    <w:tmpl w:val="C92E99E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22F00C90"/>
    <w:multiLevelType w:val="hybridMultilevel"/>
    <w:tmpl w:val="377021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3D94997"/>
    <w:multiLevelType w:val="hybridMultilevel"/>
    <w:tmpl w:val="E946C726"/>
    <w:lvl w:ilvl="0" w:tplc="28827818">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38A261CB"/>
    <w:multiLevelType w:val="hybridMultilevel"/>
    <w:tmpl w:val="BD40D5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1">
      <w:start w:val="1"/>
      <w:numFmt w:val="bullet"/>
      <w:lvlText w:val=""/>
      <w:lvlJc w:val="left"/>
      <w:pPr>
        <w:ind w:left="2160" w:hanging="360"/>
      </w:pPr>
      <w:rPr>
        <w:rFonts w:ascii="Symbol" w:hAnsi="Symbol"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B7F35EE"/>
    <w:multiLevelType w:val="hybridMultilevel"/>
    <w:tmpl w:val="4CB2AE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E352711"/>
    <w:multiLevelType w:val="hybridMultilevel"/>
    <w:tmpl w:val="F9A4A0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184C65"/>
    <w:multiLevelType w:val="hybridMultilevel"/>
    <w:tmpl w:val="19C048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1">
      <w:start w:val="1"/>
      <w:numFmt w:val="bullet"/>
      <w:lvlText w:val=""/>
      <w:lvlJc w:val="left"/>
      <w:pPr>
        <w:ind w:left="2160" w:hanging="360"/>
      </w:pPr>
      <w:rPr>
        <w:rFonts w:ascii="Symbol" w:hAnsi="Symbol"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4BBD641A"/>
    <w:multiLevelType w:val="hybridMultilevel"/>
    <w:tmpl w:val="1DE42C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1">
      <w:start w:val="1"/>
      <w:numFmt w:val="bullet"/>
      <w:lvlText w:val=""/>
      <w:lvlJc w:val="left"/>
      <w:pPr>
        <w:ind w:left="2160" w:hanging="360"/>
      </w:pPr>
      <w:rPr>
        <w:rFonts w:ascii="Symbol" w:hAnsi="Symbol"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CA1799"/>
    <w:multiLevelType w:val="hybridMultilevel"/>
    <w:tmpl w:val="FA729ABE"/>
    <w:lvl w:ilvl="0" w:tplc="28827818">
      <w:start w:val="1"/>
      <w:numFmt w:val="russianLower"/>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3" w15:restartNumberingAfterBreak="0">
    <w:nsid w:val="5D777A08"/>
    <w:multiLevelType w:val="hybridMultilevel"/>
    <w:tmpl w:val="9B56B1D2"/>
    <w:lvl w:ilvl="0" w:tplc="28827818">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15:restartNumberingAfterBreak="0">
    <w:nsid w:val="5DB11675"/>
    <w:multiLevelType w:val="hybridMultilevel"/>
    <w:tmpl w:val="5E7633F8"/>
    <w:lvl w:ilvl="0" w:tplc="04190001">
      <w:start w:val="1"/>
      <w:numFmt w:val="bullet"/>
      <w:lvlText w:val=""/>
      <w:lvlJc w:val="left"/>
      <w:pPr>
        <w:ind w:left="1232" w:hanging="360"/>
      </w:pPr>
      <w:rPr>
        <w:rFonts w:ascii="Symbol" w:hAnsi="Symbol" w:hint="default"/>
      </w:rPr>
    </w:lvl>
    <w:lvl w:ilvl="1" w:tplc="04190003">
      <w:start w:val="1"/>
      <w:numFmt w:val="bullet"/>
      <w:lvlText w:val="o"/>
      <w:lvlJc w:val="left"/>
      <w:pPr>
        <w:ind w:left="1952" w:hanging="360"/>
      </w:pPr>
      <w:rPr>
        <w:rFonts w:ascii="Courier New" w:hAnsi="Courier New" w:hint="default"/>
      </w:rPr>
    </w:lvl>
    <w:lvl w:ilvl="2" w:tplc="04190005">
      <w:start w:val="1"/>
      <w:numFmt w:val="bullet"/>
      <w:lvlText w:val=""/>
      <w:lvlJc w:val="left"/>
      <w:pPr>
        <w:ind w:left="2672" w:hanging="360"/>
      </w:pPr>
      <w:rPr>
        <w:rFonts w:ascii="Wingdings" w:hAnsi="Wingdings" w:hint="default"/>
      </w:rPr>
    </w:lvl>
    <w:lvl w:ilvl="3" w:tplc="04190001">
      <w:start w:val="1"/>
      <w:numFmt w:val="bullet"/>
      <w:lvlText w:val=""/>
      <w:lvlJc w:val="left"/>
      <w:pPr>
        <w:ind w:left="3392" w:hanging="360"/>
      </w:pPr>
      <w:rPr>
        <w:rFonts w:ascii="Symbol" w:hAnsi="Symbol" w:hint="default"/>
      </w:rPr>
    </w:lvl>
    <w:lvl w:ilvl="4" w:tplc="04190003">
      <w:start w:val="1"/>
      <w:numFmt w:val="bullet"/>
      <w:lvlText w:val="o"/>
      <w:lvlJc w:val="left"/>
      <w:pPr>
        <w:ind w:left="4112" w:hanging="360"/>
      </w:pPr>
      <w:rPr>
        <w:rFonts w:ascii="Courier New" w:hAnsi="Courier New" w:hint="default"/>
      </w:rPr>
    </w:lvl>
    <w:lvl w:ilvl="5" w:tplc="04190005">
      <w:start w:val="1"/>
      <w:numFmt w:val="bullet"/>
      <w:lvlText w:val=""/>
      <w:lvlJc w:val="left"/>
      <w:pPr>
        <w:ind w:left="4832" w:hanging="360"/>
      </w:pPr>
      <w:rPr>
        <w:rFonts w:ascii="Wingdings" w:hAnsi="Wingdings" w:hint="default"/>
      </w:rPr>
    </w:lvl>
    <w:lvl w:ilvl="6" w:tplc="04190001">
      <w:start w:val="1"/>
      <w:numFmt w:val="bullet"/>
      <w:lvlText w:val=""/>
      <w:lvlJc w:val="left"/>
      <w:pPr>
        <w:ind w:left="5552" w:hanging="360"/>
      </w:pPr>
      <w:rPr>
        <w:rFonts w:ascii="Symbol" w:hAnsi="Symbol" w:hint="default"/>
      </w:rPr>
    </w:lvl>
    <w:lvl w:ilvl="7" w:tplc="04190003">
      <w:start w:val="1"/>
      <w:numFmt w:val="bullet"/>
      <w:lvlText w:val="o"/>
      <w:lvlJc w:val="left"/>
      <w:pPr>
        <w:ind w:left="6272" w:hanging="360"/>
      </w:pPr>
      <w:rPr>
        <w:rFonts w:ascii="Courier New" w:hAnsi="Courier New" w:hint="default"/>
      </w:rPr>
    </w:lvl>
    <w:lvl w:ilvl="8" w:tplc="04190005">
      <w:start w:val="1"/>
      <w:numFmt w:val="bullet"/>
      <w:lvlText w:val=""/>
      <w:lvlJc w:val="left"/>
      <w:pPr>
        <w:ind w:left="6992" w:hanging="360"/>
      </w:pPr>
      <w:rPr>
        <w:rFonts w:ascii="Wingdings" w:hAnsi="Wingdings" w:hint="default"/>
      </w:rPr>
    </w:lvl>
  </w:abstractNum>
  <w:abstractNum w:abstractNumId="15" w15:restartNumberingAfterBreak="0">
    <w:nsid w:val="5F1B4D8D"/>
    <w:multiLevelType w:val="hybridMultilevel"/>
    <w:tmpl w:val="99BA08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63602124"/>
    <w:multiLevelType w:val="hybridMultilevel"/>
    <w:tmpl w:val="3AE4AB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1">
      <w:start w:val="1"/>
      <w:numFmt w:val="bullet"/>
      <w:lvlText w:val=""/>
      <w:lvlJc w:val="left"/>
      <w:pPr>
        <w:ind w:left="2160" w:hanging="360"/>
      </w:pPr>
      <w:rPr>
        <w:rFonts w:ascii="Symbol" w:hAnsi="Symbol"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5AC465F"/>
    <w:multiLevelType w:val="hybridMultilevel"/>
    <w:tmpl w:val="2CA656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67F70F4"/>
    <w:multiLevelType w:val="hybridMultilevel"/>
    <w:tmpl w:val="20E07822"/>
    <w:lvl w:ilvl="0" w:tplc="04190001">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19" w15:restartNumberingAfterBreak="0">
    <w:nsid w:val="6B4576C7"/>
    <w:multiLevelType w:val="hybridMultilevel"/>
    <w:tmpl w:val="203AA98E"/>
    <w:lvl w:ilvl="0" w:tplc="28827818">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6DD14C99"/>
    <w:multiLevelType w:val="hybridMultilevel"/>
    <w:tmpl w:val="AC223388"/>
    <w:lvl w:ilvl="0" w:tplc="DA9C56BC">
      <w:start w:val="1"/>
      <w:numFmt w:val="russianLower"/>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21" w15:restartNumberingAfterBreak="0">
    <w:nsid w:val="7DCC5245"/>
    <w:multiLevelType w:val="hybridMultilevel"/>
    <w:tmpl w:val="D0B2C9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4006047">
    <w:abstractNumId w:val="2"/>
  </w:num>
  <w:num w:numId="2" w16cid:durableId="893853608">
    <w:abstractNumId w:val="9"/>
  </w:num>
  <w:num w:numId="3" w16cid:durableId="975569534">
    <w:abstractNumId w:val="21"/>
  </w:num>
  <w:num w:numId="4" w16cid:durableId="1145901118">
    <w:abstractNumId w:val="2"/>
    <w:lvlOverride w:ilvl="0">
      <w:lvl w:ilvl="0">
        <w:start w:val="1"/>
        <w:numFmt w:val="decimal"/>
        <w:lvlText w:val="%1."/>
        <w:lvlJc w:val="left"/>
        <w:pPr>
          <w:ind w:left="927" w:hanging="360"/>
        </w:pPr>
        <w:rPr>
          <w:rFonts w:cs="Times New Roman" w:hint="default"/>
        </w:rPr>
      </w:lvl>
    </w:lvlOverride>
    <w:lvlOverride w:ilvl="1">
      <w:lvl w:ilvl="1">
        <w:start w:val="1"/>
        <w:numFmt w:val="decimal"/>
        <w:isLgl/>
        <w:lvlText w:val="%1.%2"/>
        <w:lvlJc w:val="left"/>
        <w:pPr>
          <w:ind w:left="1092" w:hanging="525"/>
        </w:pPr>
        <w:rPr>
          <w:rFonts w:ascii="Times New Roman" w:hAnsi="Times New Roman" w:cs="Times New Roman" w:hint="default"/>
          <w:sz w:val="28"/>
        </w:rPr>
      </w:lvl>
    </w:lvlOverride>
    <w:lvlOverride w:ilvl="2">
      <w:lvl w:ilvl="2">
        <w:start w:val="1"/>
        <w:numFmt w:val="decimal"/>
        <w:isLgl/>
        <w:lvlText w:val="%1.%2.%3"/>
        <w:lvlJc w:val="left"/>
        <w:pPr>
          <w:ind w:left="1287" w:hanging="720"/>
        </w:pPr>
        <w:rPr>
          <w:rFonts w:cs="Times New Roman" w:hint="default"/>
        </w:rPr>
      </w:lvl>
    </w:lvlOverride>
    <w:lvlOverride w:ilvl="3">
      <w:lvl w:ilvl="3">
        <w:start w:val="1"/>
        <w:numFmt w:val="decimal"/>
        <w:isLgl/>
        <w:lvlText w:val="%1.%2.%3.%4"/>
        <w:lvlJc w:val="left"/>
        <w:pPr>
          <w:ind w:left="1647" w:hanging="1080"/>
        </w:pPr>
        <w:rPr>
          <w:rFonts w:cs="Times New Roman" w:hint="default"/>
        </w:rPr>
      </w:lvl>
    </w:lvlOverride>
    <w:lvlOverride w:ilvl="4">
      <w:lvl w:ilvl="4">
        <w:start w:val="1"/>
        <w:numFmt w:val="decimal"/>
        <w:isLgl/>
        <w:lvlText w:val="%1.%2.%3.%4.%5"/>
        <w:lvlJc w:val="left"/>
        <w:pPr>
          <w:ind w:left="1647" w:hanging="1080"/>
        </w:pPr>
        <w:rPr>
          <w:rFonts w:cs="Times New Roman" w:hint="default"/>
        </w:rPr>
      </w:lvl>
    </w:lvlOverride>
    <w:lvlOverride w:ilvl="5">
      <w:lvl w:ilvl="5">
        <w:start w:val="1"/>
        <w:numFmt w:val="decimal"/>
        <w:isLgl/>
        <w:lvlText w:val="%1.%2.%3.%4.%5.%6"/>
        <w:lvlJc w:val="left"/>
        <w:pPr>
          <w:ind w:left="2007" w:hanging="1440"/>
        </w:pPr>
        <w:rPr>
          <w:rFonts w:cs="Times New Roman" w:hint="default"/>
        </w:rPr>
      </w:lvl>
    </w:lvlOverride>
    <w:lvlOverride w:ilvl="6">
      <w:lvl w:ilvl="6">
        <w:start w:val="1"/>
        <w:numFmt w:val="decimal"/>
        <w:isLgl/>
        <w:lvlText w:val="%1.%2.%3.%4.%5.%6.%7"/>
        <w:lvlJc w:val="left"/>
        <w:pPr>
          <w:ind w:left="2007" w:hanging="1440"/>
        </w:pPr>
        <w:rPr>
          <w:rFonts w:cs="Times New Roman" w:hint="default"/>
        </w:rPr>
      </w:lvl>
    </w:lvlOverride>
    <w:lvlOverride w:ilvl="7">
      <w:lvl w:ilvl="7">
        <w:start w:val="1"/>
        <w:numFmt w:val="decimal"/>
        <w:isLgl/>
        <w:lvlText w:val="%1.%2.%3.%4.%5.%6.%7.%8"/>
        <w:lvlJc w:val="left"/>
        <w:pPr>
          <w:ind w:left="2367" w:hanging="1800"/>
        </w:pPr>
        <w:rPr>
          <w:rFonts w:cs="Times New Roman" w:hint="default"/>
        </w:rPr>
      </w:lvl>
    </w:lvlOverride>
    <w:lvlOverride w:ilvl="8">
      <w:lvl w:ilvl="8">
        <w:start w:val="1"/>
        <w:numFmt w:val="decimal"/>
        <w:isLgl/>
        <w:lvlText w:val="%1.%2.%3.%4.%5.%6.%7.%8.%9"/>
        <w:lvlJc w:val="left"/>
        <w:pPr>
          <w:ind w:left="2727" w:hanging="2160"/>
        </w:pPr>
        <w:rPr>
          <w:rFonts w:cs="Times New Roman" w:hint="default"/>
        </w:rPr>
      </w:lvl>
    </w:lvlOverride>
  </w:num>
  <w:num w:numId="5" w16cid:durableId="1617254006">
    <w:abstractNumId w:val="12"/>
  </w:num>
  <w:num w:numId="6" w16cid:durableId="802116320">
    <w:abstractNumId w:val="13"/>
  </w:num>
  <w:num w:numId="7" w16cid:durableId="424880101">
    <w:abstractNumId w:val="6"/>
  </w:num>
  <w:num w:numId="8" w16cid:durableId="1117262401">
    <w:abstractNumId w:val="19"/>
  </w:num>
  <w:num w:numId="9" w16cid:durableId="414783118">
    <w:abstractNumId w:val="1"/>
  </w:num>
  <w:num w:numId="10" w16cid:durableId="13862922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0405402">
    <w:abstractNumId w:val="8"/>
  </w:num>
  <w:num w:numId="12" w16cid:durableId="1235313676">
    <w:abstractNumId w:val="15"/>
  </w:num>
  <w:num w:numId="13" w16cid:durableId="1359547325">
    <w:abstractNumId w:val="17"/>
  </w:num>
  <w:num w:numId="14" w16cid:durableId="1969312666">
    <w:abstractNumId w:val="4"/>
  </w:num>
  <w:num w:numId="15" w16cid:durableId="600648912">
    <w:abstractNumId w:val="3"/>
  </w:num>
  <w:num w:numId="16" w16cid:durableId="1380007558">
    <w:abstractNumId w:val="14"/>
  </w:num>
  <w:num w:numId="17" w16cid:durableId="439838631">
    <w:abstractNumId w:val="18"/>
  </w:num>
  <w:num w:numId="18" w16cid:durableId="1362710550">
    <w:abstractNumId w:val="16"/>
  </w:num>
  <w:num w:numId="19" w16cid:durableId="1076782852">
    <w:abstractNumId w:val="10"/>
  </w:num>
  <w:num w:numId="20" w16cid:durableId="809178500">
    <w:abstractNumId w:val="11"/>
  </w:num>
  <w:num w:numId="21" w16cid:durableId="1034770261">
    <w:abstractNumId w:val="7"/>
  </w:num>
  <w:num w:numId="22" w16cid:durableId="119033570">
    <w:abstractNumId w:val="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5166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890"/>
    <w:rsid w:val="000E6B5B"/>
    <w:rsid w:val="001F6F6E"/>
    <w:rsid w:val="002F7597"/>
    <w:rsid w:val="005047E0"/>
    <w:rsid w:val="00703A15"/>
    <w:rsid w:val="007729DA"/>
    <w:rsid w:val="00790890"/>
    <w:rsid w:val="00A22F07"/>
    <w:rsid w:val="00CE02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E2B7"/>
  <w15:chartTrackingRefBased/>
  <w15:docId w15:val="{11E4EA0A-8966-40FA-B89B-C8DE5D812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90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90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9089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9089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9089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908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908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908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908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08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908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9089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9089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9089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908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90890"/>
    <w:rPr>
      <w:rFonts w:eastAsiaTheme="majorEastAsia" w:cstheme="majorBidi"/>
      <w:color w:val="595959" w:themeColor="text1" w:themeTint="A6"/>
    </w:rPr>
  </w:style>
  <w:style w:type="character" w:customStyle="1" w:styleId="80">
    <w:name w:val="Заголовок 8 Знак"/>
    <w:basedOn w:val="a0"/>
    <w:link w:val="8"/>
    <w:uiPriority w:val="9"/>
    <w:semiHidden/>
    <w:rsid w:val="007908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90890"/>
    <w:rPr>
      <w:rFonts w:eastAsiaTheme="majorEastAsia" w:cstheme="majorBidi"/>
      <w:color w:val="272727" w:themeColor="text1" w:themeTint="D8"/>
    </w:rPr>
  </w:style>
  <w:style w:type="paragraph" w:styleId="a3">
    <w:name w:val="Title"/>
    <w:basedOn w:val="a"/>
    <w:next w:val="a"/>
    <w:link w:val="a4"/>
    <w:uiPriority w:val="10"/>
    <w:qFormat/>
    <w:rsid w:val="00790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908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08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908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90890"/>
    <w:pPr>
      <w:spacing w:before="160"/>
      <w:jc w:val="center"/>
    </w:pPr>
    <w:rPr>
      <w:i/>
      <w:iCs/>
      <w:color w:val="404040" w:themeColor="text1" w:themeTint="BF"/>
    </w:rPr>
  </w:style>
  <w:style w:type="character" w:customStyle="1" w:styleId="22">
    <w:name w:val="Цитата 2 Знак"/>
    <w:basedOn w:val="a0"/>
    <w:link w:val="21"/>
    <w:uiPriority w:val="29"/>
    <w:rsid w:val="00790890"/>
    <w:rPr>
      <w:i/>
      <w:iCs/>
      <w:color w:val="404040" w:themeColor="text1" w:themeTint="BF"/>
    </w:rPr>
  </w:style>
  <w:style w:type="paragraph" w:styleId="a7">
    <w:name w:val="List Paragraph"/>
    <w:basedOn w:val="a"/>
    <w:uiPriority w:val="34"/>
    <w:qFormat/>
    <w:rsid w:val="00790890"/>
    <w:pPr>
      <w:ind w:left="720"/>
      <w:contextualSpacing/>
    </w:pPr>
  </w:style>
  <w:style w:type="character" w:styleId="a8">
    <w:name w:val="Intense Emphasis"/>
    <w:basedOn w:val="a0"/>
    <w:uiPriority w:val="21"/>
    <w:qFormat/>
    <w:rsid w:val="00790890"/>
    <w:rPr>
      <w:i/>
      <w:iCs/>
      <w:color w:val="0F4761" w:themeColor="accent1" w:themeShade="BF"/>
    </w:rPr>
  </w:style>
  <w:style w:type="paragraph" w:styleId="a9">
    <w:name w:val="Intense Quote"/>
    <w:basedOn w:val="a"/>
    <w:next w:val="a"/>
    <w:link w:val="aa"/>
    <w:uiPriority w:val="30"/>
    <w:qFormat/>
    <w:rsid w:val="00790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90890"/>
    <w:rPr>
      <w:i/>
      <w:iCs/>
      <w:color w:val="0F4761" w:themeColor="accent1" w:themeShade="BF"/>
    </w:rPr>
  </w:style>
  <w:style w:type="character" w:styleId="ab">
    <w:name w:val="Intense Reference"/>
    <w:basedOn w:val="a0"/>
    <w:uiPriority w:val="32"/>
    <w:qFormat/>
    <w:rsid w:val="00790890"/>
    <w:rPr>
      <w:b/>
      <w:bCs/>
      <w:smallCaps/>
      <w:color w:val="0F4761" w:themeColor="accent1" w:themeShade="BF"/>
      <w:spacing w:val="5"/>
    </w:rPr>
  </w:style>
  <w:style w:type="paragraph" w:styleId="ac">
    <w:name w:val="footnote text"/>
    <w:basedOn w:val="a"/>
    <w:link w:val="ad"/>
    <w:uiPriority w:val="99"/>
    <w:semiHidden/>
    <w:unhideWhenUsed/>
    <w:rsid w:val="00790890"/>
    <w:pPr>
      <w:spacing w:after="0" w:line="240" w:lineRule="auto"/>
    </w:pPr>
    <w:rPr>
      <w:sz w:val="20"/>
      <w:szCs w:val="20"/>
    </w:rPr>
  </w:style>
  <w:style w:type="character" w:customStyle="1" w:styleId="ad">
    <w:name w:val="Текст сноски Знак"/>
    <w:basedOn w:val="a0"/>
    <w:link w:val="ac"/>
    <w:uiPriority w:val="99"/>
    <w:semiHidden/>
    <w:rsid w:val="00790890"/>
    <w:rPr>
      <w:sz w:val="20"/>
      <w:szCs w:val="20"/>
    </w:rPr>
  </w:style>
  <w:style w:type="table" w:customStyle="1" w:styleId="11">
    <w:name w:val="Сетка таблицы1"/>
    <w:basedOn w:val="a1"/>
    <w:next w:val="ae"/>
    <w:uiPriority w:val="39"/>
    <w:rsid w:val="007908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otnote reference"/>
    <w:basedOn w:val="a0"/>
    <w:uiPriority w:val="99"/>
    <w:unhideWhenUsed/>
    <w:rsid w:val="00790890"/>
    <w:rPr>
      <w:rFonts w:cs="Times New Roman"/>
      <w:vertAlign w:val="superscript"/>
    </w:rPr>
  </w:style>
  <w:style w:type="character" w:customStyle="1" w:styleId="af0">
    <w:name w:val="Основной текст_"/>
    <w:link w:val="12"/>
    <w:locked/>
    <w:rsid w:val="00790890"/>
    <w:rPr>
      <w:rFonts w:ascii="FrankRuehl" w:hAnsi="FrankRuehl"/>
      <w:sz w:val="13"/>
      <w:shd w:val="clear" w:color="auto" w:fill="FFFFFF"/>
      <w:lang w:bidi="he-IL"/>
    </w:rPr>
  </w:style>
  <w:style w:type="paragraph" w:customStyle="1" w:styleId="12">
    <w:name w:val="Основной текст1"/>
    <w:basedOn w:val="a"/>
    <w:link w:val="af0"/>
    <w:rsid w:val="00790890"/>
    <w:pPr>
      <w:widowControl w:val="0"/>
      <w:shd w:val="clear" w:color="auto" w:fill="FFFFFF"/>
      <w:spacing w:after="0" w:line="180" w:lineRule="exact"/>
      <w:ind w:hanging="540"/>
      <w:jc w:val="both"/>
    </w:pPr>
    <w:rPr>
      <w:rFonts w:ascii="FrankRuehl" w:hAnsi="FrankRuehl"/>
      <w:sz w:val="13"/>
      <w:lang w:bidi="he-IL"/>
    </w:rPr>
  </w:style>
  <w:style w:type="character" w:customStyle="1" w:styleId="13">
    <w:name w:val="Гиперссылка1"/>
    <w:basedOn w:val="a0"/>
    <w:uiPriority w:val="99"/>
    <w:unhideWhenUsed/>
    <w:rsid w:val="00790890"/>
    <w:rPr>
      <w:rFonts w:cs="Times New Roman"/>
      <w:color w:val="0563C1"/>
      <w:u w:val="single"/>
    </w:rPr>
  </w:style>
  <w:style w:type="table" w:styleId="ae">
    <w:name w:val="Table Grid"/>
    <w:basedOn w:val="a1"/>
    <w:uiPriority w:val="39"/>
    <w:rsid w:val="00790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semiHidden/>
    <w:unhideWhenUsed/>
    <w:rsid w:val="00790890"/>
    <w:rPr>
      <w:color w:val="467886" w:themeColor="hyperlink"/>
      <w:u w:val="single"/>
    </w:rPr>
  </w:style>
  <w:style w:type="paragraph" w:styleId="af2">
    <w:name w:val="header"/>
    <w:basedOn w:val="a"/>
    <w:link w:val="af3"/>
    <w:uiPriority w:val="99"/>
    <w:unhideWhenUsed/>
    <w:rsid w:val="00790890"/>
    <w:pPr>
      <w:tabs>
        <w:tab w:val="center" w:pos="4677"/>
        <w:tab w:val="right" w:pos="9355"/>
      </w:tabs>
      <w:spacing w:after="0" w:line="240" w:lineRule="auto"/>
    </w:pPr>
    <w:rPr>
      <w:rFonts w:ascii="Times New Roman" w:eastAsia="Calibri" w:hAnsi="Times New Roman" w:cs="Times New Roman"/>
      <w:kern w:val="0"/>
      <w:sz w:val="24"/>
      <w14:ligatures w14:val="none"/>
    </w:rPr>
  </w:style>
  <w:style w:type="character" w:customStyle="1" w:styleId="af3">
    <w:name w:val="Верхний колонтитул Знак"/>
    <w:basedOn w:val="a0"/>
    <w:link w:val="af2"/>
    <w:uiPriority w:val="99"/>
    <w:rsid w:val="00790890"/>
    <w:rPr>
      <w:rFonts w:ascii="Times New Roman" w:eastAsia="Calibri" w:hAnsi="Times New Roman" w:cs="Times New Roman"/>
      <w:kern w:val="0"/>
      <w:sz w:val="24"/>
      <w14:ligatures w14:val="none"/>
    </w:rPr>
  </w:style>
  <w:style w:type="paragraph" w:styleId="af4">
    <w:name w:val="footer"/>
    <w:basedOn w:val="a"/>
    <w:link w:val="af5"/>
    <w:uiPriority w:val="99"/>
    <w:unhideWhenUsed/>
    <w:rsid w:val="00790890"/>
    <w:pPr>
      <w:tabs>
        <w:tab w:val="center" w:pos="4677"/>
        <w:tab w:val="right" w:pos="9355"/>
      </w:tabs>
      <w:spacing w:after="0" w:line="240" w:lineRule="auto"/>
    </w:pPr>
    <w:rPr>
      <w:rFonts w:ascii="Times New Roman" w:eastAsia="Calibri" w:hAnsi="Times New Roman" w:cs="Times New Roman"/>
      <w:kern w:val="0"/>
      <w:sz w:val="24"/>
      <w14:ligatures w14:val="none"/>
    </w:rPr>
  </w:style>
  <w:style w:type="character" w:customStyle="1" w:styleId="af5">
    <w:name w:val="Нижний колонтитул Знак"/>
    <w:basedOn w:val="a0"/>
    <w:link w:val="af4"/>
    <w:uiPriority w:val="99"/>
    <w:rsid w:val="00790890"/>
    <w:rPr>
      <w:rFonts w:ascii="Times New Roman" w:eastAsia="Calibri" w:hAnsi="Times New Roman" w:cs="Times New Roman"/>
      <w:kern w:val="0"/>
      <w:sz w:val="24"/>
      <w14:ligatures w14:val="none"/>
    </w:rPr>
  </w:style>
  <w:style w:type="table" w:customStyle="1" w:styleId="23">
    <w:name w:val="Сетка таблицы2"/>
    <w:basedOn w:val="a1"/>
    <w:next w:val="ae"/>
    <w:uiPriority w:val="39"/>
    <w:rsid w:val="007908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indicators.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rants-science@rudn.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rants-science@rudn.ru" TargetMode="External"/><Relationship Id="rId4" Type="http://schemas.openxmlformats.org/officeDocument/2006/relationships/webSettings" Target="webSettings.xml"/><Relationship Id="rId9" Type="http://schemas.openxmlformats.org/officeDocument/2006/relationships/hyperlink" Target="https://www.scimagojr.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udn.ru/science/library" TargetMode="External"/><Relationship Id="rId1" Type="http://schemas.openxmlformats.org/officeDocument/2006/relationships/hyperlink" Target="https://lk.rudn.ru/m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25</Pages>
  <Words>7304</Words>
  <Characters>41639</Characters>
  <Application>Microsoft Office Word</Application>
  <DocSecurity>0</DocSecurity>
  <Lines>346</Lines>
  <Paragraphs>97</Paragraphs>
  <ScaleCrop>false</ScaleCrop>
  <Company/>
  <LinksUpToDate>false</LinksUpToDate>
  <CharactersWithSpaces>48846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 Сергей Сергеевич</dc:creator>
  <cp:keywords/>
  <dc:description/>
  <cp:lastModifiedBy>Попов Сергей Сергеевич</cp:lastModifiedBy>
  <cp:revision>2</cp:revision>
  <dcterms:created xsi:type="dcterms:W3CDTF">2026-10-05T08:28:00Z</dcterms:created>
  <dcterms:modified xsi:type="dcterms:W3CDTF">2026-10-05T09:13:00Z</dcterms:modified>
</cp:coreProperties>
</file>