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8C37" w14:textId="77777777" w:rsidR="00157B97" w:rsidRPr="00AA42AD" w:rsidRDefault="00157B97" w:rsidP="00157B97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  <w:lang w:val="en-US"/>
        </w:rPr>
        <w:t>D</w:t>
      </w:r>
      <w:r w:rsidRPr="00AA42AD">
        <w:rPr>
          <w:rFonts w:eastAsia="Times New Roman"/>
          <w:b/>
          <w:bCs/>
          <w:sz w:val="28"/>
          <w:szCs w:val="28"/>
        </w:rPr>
        <w:t xml:space="preserve">.1 - Конкурс на выполнение НИР/НИОКР научными коллективами под руководством молодых ученых </w:t>
      </w:r>
    </w:p>
    <w:p w14:paraId="0115DF4B" w14:textId="77777777" w:rsidR="00157B97" w:rsidRPr="00AA42AD" w:rsidRDefault="00157B97" w:rsidP="00157B97">
      <w:pPr>
        <w:ind w:firstLine="567"/>
        <w:jc w:val="center"/>
        <w:rPr>
          <w:rFonts w:eastAsia="Times New Roman"/>
          <w:sz w:val="28"/>
          <w:szCs w:val="28"/>
        </w:rPr>
      </w:pPr>
    </w:p>
    <w:p w14:paraId="3F23F466" w14:textId="77777777" w:rsidR="00157B97" w:rsidRPr="00AA42AD" w:rsidRDefault="00157B97" w:rsidP="00157B97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КОНКУРСНАЯ ДОКУМЕНТАЦИЯ</w:t>
      </w:r>
    </w:p>
    <w:p w14:paraId="6163B0B7" w14:textId="77777777" w:rsidR="00157B97" w:rsidRPr="00AA42AD" w:rsidRDefault="00157B97" w:rsidP="00157B97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(код конкурса - D.1-2027)</w:t>
      </w:r>
    </w:p>
    <w:p w14:paraId="487F429C" w14:textId="77777777" w:rsidR="00157B97" w:rsidRPr="00AA42AD" w:rsidRDefault="00157B97" w:rsidP="00157B97">
      <w:pPr>
        <w:ind w:firstLine="567"/>
        <w:jc w:val="center"/>
        <w:rPr>
          <w:rFonts w:eastAsia="Times New Roman"/>
          <w:b/>
          <w:bCs/>
          <w:sz w:val="28"/>
          <w:szCs w:val="28"/>
        </w:rPr>
      </w:pPr>
    </w:p>
    <w:p w14:paraId="552B2440" w14:textId="77777777" w:rsidR="00157B97" w:rsidRPr="00AA42AD" w:rsidRDefault="00157B97" w:rsidP="00157B97">
      <w:pPr>
        <w:numPr>
          <w:ilvl w:val="0"/>
          <w:numId w:val="2"/>
        </w:numPr>
        <w:spacing w:after="0"/>
        <w:ind w:left="0" w:firstLine="567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Общие положения</w:t>
      </w:r>
    </w:p>
    <w:p w14:paraId="731A9353" w14:textId="77777777" w:rsidR="00157B97" w:rsidRPr="00AA42AD" w:rsidRDefault="00157B97" w:rsidP="00157B97">
      <w:pPr>
        <w:numPr>
          <w:ilvl w:val="1"/>
          <w:numId w:val="2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Конкурс на выполнение НИР/НИОКР научными коллективами под руководством молодых ученых (далее – </w:t>
      </w:r>
      <w:r w:rsidRPr="00AA42AD">
        <w:rPr>
          <w:rFonts w:eastAsia="Times New Roman"/>
          <w:sz w:val="28"/>
          <w:szCs w:val="28"/>
          <w:lang w:val="en-US"/>
        </w:rPr>
        <w:t>D</w:t>
      </w:r>
      <w:r w:rsidRPr="00AA42AD">
        <w:rPr>
          <w:rFonts w:eastAsia="Times New Roman"/>
          <w:sz w:val="28"/>
          <w:szCs w:val="28"/>
        </w:rPr>
        <w:t>.1-2027 или Конкурс) объявляется приказом первого проректора – проректора по научной работе на основании положения о системе грантовой поддержки РУДН (приказ №382 от 07.07.2026 «Об утверждении новой редакции положения о Системе грантовой поддержки РУДН» (далее – Положение), решения научно-технического совета РУДН (далее – НТС) (протокол №НТС-28 от 25.06.2026) и решения управляющего комитета программ развития РУДН (далее – УК) (протокол №УК-41 от 30.06.2026).</w:t>
      </w:r>
    </w:p>
    <w:p w14:paraId="5D92BC74" w14:textId="77777777" w:rsidR="00157B97" w:rsidRPr="00AA42AD" w:rsidRDefault="00157B97" w:rsidP="00157B97">
      <w:pPr>
        <w:numPr>
          <w:ilvl w:val="1"/>
          <w:numId w:val="2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Целью конкурса является привлечение молодых талантливых исследователей, имеющих научные результаты высокого уровня для продолжения научной работы и руководства научными коллективами в РУДН.</w:t>
      </w:r>
    </w:p>
    <w:p w14:paraId="61549E28" w14:textId="77777777" w:rsidR="00157B97" w:rsidRPr="00AA42AD" w:rsidRDefault="00157B97" w:rsidP="00157B97">
      <w:pPr>
        <w:numPr>
          <w:ilvl w:val="1"/>
          <w:numId w:val="2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Результаты Конкурса приравниваются к результатам конкурсного отбора, проводимого на замещение должностей научных работников в порядке, установленном трудовым законодательством РФ</w:t>
      </w:r>
      <w:r w:rsidRPr="00AA42AD">
        <w:rPr>
          <w:rFonts w:eastAsia="Times New Roman"/>
          <w:sz w:val="28"/>
          <w:szCs w:val="28"/>
          <w:vertAlign w:val="superscript"/>
        </w:rPr>
        <w:footnoteReference w:id="1"/>
      </w:r>
      <w:r w:rsidRPr="00AA42AD">
        <w:rPr>
          <w:rFonts w:eastAsia="Times New Roman"/>
          <w:sz w:val="28"/>
          <w:szCs w:val="28"/>
        </w:rPr>
        <w:t>.</w:t>
      </w:r>
    </w:p>
    <w:p w14:paraId="06445394" w14:textId="77777777" w:rsidR="00157B97" w:rsidRPr="00AA42AD" w:rsidRDefault="00157B97" w:rsidP="00157B97">
      <w:pPr>
        <w:numPr>
          <w:ilvl w:val="1"/>
          <w:numId w:val="2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Организатором Конкурса является федеральное государственное автономное образовательное учреждение высшего образования «Российский университет дружбы народов имени Патриса Лумумбы» (далее – РУДН или Университет). Почтовый адрес организатора Конкурса: Российская Федерация, 117198, г. Москва, ул. Миклухо-Маклая, д.6.</w:t>
      </w:r>
    </w:p>
    <w:p w14:paraId="06470F97" w14:textId="77777777" w:rsidR="00157B97" w:rsidRPr="00AA42AD" w:rsidRDefault="00157B97" w:rsidP="00157B97">
      <w:pPr>
        <w:numPr>
          <w:ilvl w:val="1"/>
          <w:numId w:val="2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Координацию проведения Конкурса осуществляет научное управление РУДН (далее – НУ). </w:t>
      </w:r>
    </w:p>
    <w:p w14:paraId="6F2DB785" w14:textId="77777777" w:rsidR="00157B97" w:rsidRPr="00AA42AD" w:rsidRDefault="00157B97" w:rsidP="00157B97">
      <w:pPr>
        <w:numPr>
          <w:ilvl w:val="1"/>
          <w:numId w:val="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Научное исследование (далее -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) должно быть направлено на решение конкретных задач в рамках одного из определенных в п. 21 Стратегии научно-технологического развития Российской Федерации (утверждена Указом Президента Российской Федерации от 28 февраля 2024 г. </w:t>
      </w:r>
      <w:r w:rsidRPr="00AA42AD">
        <w:rPr>
          <w:rFonts w:eastAsia="Times New Roman"/>
          <w:sz w:val="28"/>
          <w:szCs w:val="28"/>
        </w:rPr>
        <w:lastRenderedPageBreak/>
        <w:t>№ 145 «О Стратегии научно-технологического развития Российской Федерации») направлений</w:t>
      </w:r>
      <w:r w:rsidRPr="00AA42AD">
        <w:rPr>
          <w:rFonts w:eastAsia="Times New Roman"/>
          <w:sz w:val="28"/>
          <w:szCs w:val="28"/>
          <w:vertAlign w:val="superscript"/>
        </w:rPr>
        <w:footnoteReference w:id="2"/>
      </w:r>
      <w:r w:rsidRPr="00AA42AD">
        <w:rPr>
          <w:rFonts w:eastAsia="Times New Roman"/>
          <w:sz w:val="28"/>
          <w:szCs w:val="28"/>
        </w:rPr>
        <w:t xml:space="preserve">, позволяющих получить значимые научные и научно-технические результаты, создать отечественные наукоемкие технологии, </w:t>
      </w:r>
      <w:r w:rsidRPr="00AA42AD">
        <w:rPr>
          <w:rFonts w:eastAsia="Times New Roman"/>
          <w:sz w:val="28"/>
          <w:szCs w:val="28"/>
          <w:shd w:val="clear" w:color="auto" w:fill="FFFFFF"/>
          <w:lang w:eastAsia="ru-RU"/>
        </w:rPr>
        <w:t>а также на решение задач в рамках приоритетных научных направлений РУДН</w:t>
      </w:r>
      <w:r w:rsidRPr="00AA42AD">
        <w:rPr>
          <w:rFonts w:eastAsia="Times New Roman"/>
          <w:sz w:val="28"/>
          <w:szCs w:val="28"/>
          <w:shd w:val="clear" w:color="auto" w:fill="FFFFFF"/>
          <w:vertAlign w:val="superscript"/>
          <w:lang w:eastAsia="ru-RU"/>
        </w:rPr>
        <w:footnoteReference w:id="3"/>
      </w:r>
      <w:r w:rsidRPr="00AA42AD">
        <w:rPr>
          <w:rFonts w:eastAsia="Times New Roman"/>
          <w:sz w:val="28"/>
          <w:szCs w:val="28"/>
        </w:rPr>
        <w:t>.</w:t>
      </w:r>
    </w:p>
    <w:p w14:paraId="47E654D7" w14:textId="77777777" w:rsidR="00157B97" w:rsidRPr="00AA42AD" w:rsidRDefault="00157B97" w:rsidP="00157B97">
      <w:pPr>
        <w:numPr>
          <w:ilvl w:val="1"/>
          <w:numId w:val="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конкурсе не могут принимать участие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ы, получившие поддержку по грантам Правительства Российской Федерации, российских и зарубежных научных фондов, а также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ы, реализованные ранее в рамках программы ППК «5-100» и реализованные (реализуемые) в рамках конкурсов Системы грантовой поддержки РУДН предыдущих лет.</w:t>
      </w:r>
    </w:p>
    <w:p w14:paraId="6A5188C1" w14:textId="77777777" w:rsidR="00157B97" w:rsidRPr="00AA42AD" w:rsidRDefault="00157B97" w:rsidP="00157B97">
      <w:pPr>
        <w:numPr>
          <w:ilvl w:val="1"/>
          <w:numId w:val="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соответствии с текущими задачами Университета поданные на конкурс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ы разделяются на две категории: </w:t>
      </w:r>
    </w:p>
    <w:p w14:paraId="54F84D59" w14:textId="77777777" w:rsidR="00157B97" w:rsidRPr="00AA42AD" w:rsidRDefault="00157B97" w:rsidP="00157B97">
      <w:pPr>
        <w:spacing w:after="0"/>
        <w:ind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Категория А:</w:t>
      </w:r>
      <w:r w:rsidRPr="00AA42AD">
        <w:rPr>
          <w:rFonts w:eastAsia="Times New Roman"/>
          <w:sz w:val="28"/>
          <w:szCs w:val="28"/>
        </w:rPr>
        <w:t xml:space="preserve"> </w:t>
      </w:r>
    </w:p>
    <w:p w14:paraId="54BC2520" w14:textId="77777777" w:rsidR="00157B97" w:rsidRPr="00AA42AD" w:rsidRDefault="00157B97" w:rsidP="00157B97">
      <w:pPr>
        <w:numPr>
          <w:ilvl w:val="0"/>
          <w:numId w:val="21"/>
        </w:numPr>
        <w:tabs>
          <w:tab w:val="left" w:pos="1418"/>
        </w:tabs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проекты, поданные на Конкурс российскими и/или иностранными учеными, не являющимися действующими сотрудниками (в том числе внешними совместителями), при условии перехода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в РУДН на основное место работы 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 на должность научного работника, в случае поддержки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по итогам Конкурса;</w:t>
      </w:r>
    </w:p>
    <w:p w14:paraId="50E915A4" w14:textId="77777777" w:rsidR="00157B97" w:rsidRPr="00AA42AD" w:rsidRDefault="00157B97" w:rsidP="00157B97">
      <w:pPr>
        <w:numPr>
          <w:ilvl w:val="0"/>
          <w:numId w:val="21"/>
        </w:numPr>
        <w:tabs>
          <w:tab w:val="left" w:pos="1418"/>
        </w:tabs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проекты, поданные на Конкурс действующими сотрудниками РУДН, трудоустроенными в РУДН по основному месту работы или по совместительству на ненаучные должности (ППС, АУП и пр.), при условии перехода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на основное место работы 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 на должность научного работника, в случае поддержки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по итогам Конкурса.</w:t>
      </w:r>
    </w:p>
    <w:p w14:paraId="18F00654" w14:textId="77777777" w:rsidR="00157B97" w:rsidRPr="00AA42AD" w:rsidRDefault="00157B97" w:rsidP="00157B97">
      <w:pPr>
        <w:spacing w:after="16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Категория Б:</w:t>
      </w:r>
      <w:r w:rsidRPr="00AA42AD">
        <w:rPr>
          <w:rFonts w:eastAsia="Times New Roman"/>
          <w:sz w:val="28"/>
          <w:szCs w:val="28"/>
        </w:rPr>
        <w:t xml:space="preserve"> </w:t>
      </w:r>
    </w:p>
    <w:p w14:paraId="4B2F7E83" w14:textId="77777777" w:rsidR="00157B97" w:rsidRPr="00AA42AD" w:rsidRDefault="00157B97" w:rsidP="00157B97">
      <w:pPr>
        <w:numPr>
          <w:ilvl w:val="0"/>
          <w:numId w:val="21"/>
        </w:numPr>
        <w:tabs>
          <w:tab w:val="left" w:pos="1418"/>
        </w:tabs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проекты, поданные на Конкурс российскими и/или иностранными учеными, независимо от наличия действующего трудоустройства в РУДН, при условии руководства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ом в должности научного работника по совместительству или совмещению должностей, в случае поддержки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по итогам Конкурса.</w:t>
      </w:r>
    </w:p>
    <w:p w14:paraId="781531B1" w14:textId="77777777" w:rsidR="00157B97" w:rsidRPr="00AA42AD" w:rsidRDefault="00157B97" w:rsidP="00157B97">
      <w:pPr>
        <w:numPr>
          <w:ilvl w:val="2"/>
          <w:numId w:val="7"/>
        </w:numPr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Категория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определяется руководителем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при подаче заявки и не подлежит пересмотру (Формы 1 и 2, п.1.5).</w:t>
      </w:r>
    </w:p>
    <w:p w14:paraId="602045CA" w14:textId="77777777" w:rsidR="00157B97" w:rsidRPr="00AA42AD" w:rsidRDefault="00157B97" w:rsidP="00157B97">
      <w:pPr>
        <w:numPr>
          <w:ilvl w:val="2"/>
          <w:numId w:val="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Один исследователь в качестве руководителя проекта может подать одновременно не более одного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на данный Конкурс и иные </w:t>
      </w:r>
      <w:r w:rsidRPr="00AA42AD">
        <w:rPr>
          <w:rFonts w:eastAsia="Times New Roman"/>
          <w:sz w:val="28"/>
          <w:szCs w:val="28"/>
        </w:rPr>
        <w:lastRenderedPageBreak/>
        <w:t>конкурсы системы грантовой поддержки РУДН, проходящие параллельно в рамках одной конкурсной кампании.</w:t>
      </w:r>
    </w:p>
    <w:p w14:paraId="51224533" w14:textId="77777777" w:rsidR="00157B97" w:rsidRPr="00AA42AD" w:rsidRDefault="00157B97" w:rsidP="00157B97">
      <w:pPr>
        <w:numPr>
          <w:ilvl w:val="2"/>
          <w:numId w:val="7"/>
        </w:numPr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Конкурс для каждой категории может быть признан несостоявшимся при наличии поданных заявок:</w:t>
      </w:r>
    </w:p>
    <w:p w14:paraId="2AC5A82B" w14:textId="77777777" w:rsidR="00157B97" w:rsidRPr="00AA42AD" w:rsidRDefault="00157B97" w:rsidP="00157B97">
      <w:pPr>
        <w:numPr>
          <w:ilvl w:val="0"/>
          <w:numId w:val="21"/>
        </w:numPr>
        <w:tabs>
          <w:tab w:val="left" w:pos="1418"/>
        </w:tabs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категории А – менее 3;</w:t>
      </w:r>
    </w:p>
    <w:p w14:paraId="7BD15003" w14:textId="77777777" w:rsidR="00157B97" w:rsidRPr="00AA42AD" w:rsidRDefault="00157B97" w:rsidP="00157B97">
      <w:pPr>
        <w:numPr>
          <w:ilvl w:val="0"/>
          <w:numId w:val="21"/>
        </w:numPr>
        <w:tabs>
          <w:tab w:val="left" w:pos="1418"/>
        </w:tabs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категории Б – менее 2.</w:t>
      </w:r>
    </w:p>
    <w:p w14:paraId="27F76D7D" w14:textId="77777777" w:rsidR="00157B97" w:rsidRPr="00AA42AD" w:rsidRDefault="00157B97" w:rsidP="00157B97">
      <w:pPr>
        <w:numPr>
          <w:ilvl w:val="0"/>
          <w:numId w:val="3"/>
        </w:numPr>
        <w:spacing w:after="0"/>
        <w:ind w:left="0" w:firstLine="567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Сроки проведения конкурса</w:t>
      </w:r>
    </w:p>
    <w:p w14:paraId="5A302B8D" w14:textId="77777777" w:rsidR="00157B97" w:rsidRPr="00AA42AD" w:rsidRDefault="00157B97" w:rsidP="00157B97">
      <w:pPr>
        <w:numPr>
          <w:ilvl w:val="1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Подача заявок на конкурс осуществляется в период с даты объявления конкурса</w:t>
      </w:r>
      <w:r w:rsidRPr="00AA42AD">
        <w:rPr>
          <w:rFonts w:eastAsia="Times New Roman"/>
          <w:b/>
          <w:bCs/>
          <w:sz w:val="28"/>
          <w:szCs w:val="28"/>
        </w:rPr>
        <w:t xml:space="preserve"> </w:t>
      </w:r>
      <w:r w:rsidRPr="00AA42AD">
        <w:rPr>
          <w:rFonts w:eastAsia="Times New Roman"/>
          <w:bCs/>
          <w:sz w:val="28"/>
          <w:szCs w:val="28"/>
        </w:rPr>
        <w:t>до 18:00 15.09.2026.</w:t>
      </w:r>
      <w:r w:rsidRPr="00AA42AD">
        <w:rPr>
          <w:rFonts w:eastAsia="Times New Roman"/>
          <w:b/>
          <w:bCs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</w:rPr>
        <w:t xml:space="preserve">Печатные (сокращенные) формы заявок предоставляются в научное управление (г. Москва, ул. Миклухо-Маклая, д.10, кор.2, каб. 821), электронные (полные) версии заявок направляются на адрес электронной </w:t>
      </w:r>
      <w:r w:rsidRPr="00120F84">
        <w:rPr>
          <w:rFonts w:eastAsia="Times New Roman"/>
          <w:sz w:val="28"/>
          <w:szCs w:val="28"/>
        </w:rPr>
        <w:t>почты</w:t>
      </w:r>
      <w:r w:rsidRPr="00120F84">
        <w:rPr>
          <w:rFonts w:eastAsia="Times New Roman"/>
        </w:rPr>
        <w:t xml:space="preserve"> </w:t>
      </w:r>
      <w:hyperlink r:id="rId7" w:history="1">
        <w:r w:rsidRPr="00120F84">
          <w:rPr>
            <w:rFonts w:eastAsia="Times New Roman"/>
            <w:sz w:val="28"/>
            <w:szCs w:val="28"/>
          </w:rPr>
          <w:t>grants-science@</w:t>
        </w:r>
        <w:r w:rsidRPr="00120F84">
          <w:rPr>
            <w:rFonts w:eastAsia="Times New Roman"/>
            <w:sz w:val="28"/>
            <w:szCs w:val="28"/>
            <w:lang w:val="en-US"/>
          </w:rPr>
          <w:t>rudn</w:t>
        </w:r>
        <w:r w:rsidRPr="00120F84">
          <w:rPr>
            <w:rFonts w:eastAsia="Times New Roman"/>
            <w:sz w:val="28"/>
            <w:szCs w:val="28"/>
          </w:rPr>
          <w:t>.ru</w:t>
        </w:r>
      </w:hyperlink>
      <w:r w:rsidRPr="00120F84">
        <w:rPr>
          <w:rFonts w:eastAsia="Times New Roman"/>
          <w:sz w:val="28"/>
          <w:szCs w:val="28"/>
        </w:rPr>
        <w:t xml:space="preserve"> с указанием темы письма «Заявка на конкурс </w:t>
      </w:r>
      <w:r w:rsidRPr="00120F84">
        <w:rPr>
          <w:rFonts w:eastAsia="Times New Roman"/>
          <w:sz w:val="28"/>
          <w:szCs w:val="28"/>
          <w:lang w:val="en-US"/>
        </w:rPr>
        <w:t>D</w:t>
      </w:r>
      <w:r w:rsidRPr="00120F84">
        <w:rPr>
          <w:rFonts w:eastAsia="Times New Roman"/>
          <w:sz w:val="28"/>
          <w:szCs w:val="28"/>
        </w:rPr>
        <w:t>.1-2027 &lt;ФИО руководителя проект</w:t>
      </w:r>
      <w:r w:rsidRPr="00AA42AD">
        <w:rPr>
          <w:rFonts w:eastAsia="Times New Roman"/>
          <w:sz w:val="28"/>
          <w:szCs w:val="28"/>
        </w:rPr>
        <w:t>а&gt;».</w:t>
      </w:r>
    </w:p>
    <w:p w14:paraId="0503A395" w14:textId="77777777" w:rsidR="00157B97" w:rsidRPr="00AA42AD" w:rsidRDefault="00157B97" w:rsidP="00157B97">
      <w:pPr>
        <w:numPr>
          <w:ilvl w:val="1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Подведение итогов конкурса состоится не позднее 01.12.2026.</w:t>
      </w:r>
    </w:p>
    <w:p w14:paraId="77A7390F" w14:textId="77777777" w:rsidR="00157B97" w:rsidRPr="00AA42AD" w:rsidRDefault="00157B97" w:rsidP="00157B97">
      <w:pPr>
        <w:spacing w:after="0"/>
        <w:ind w:left="567"/>
        <w:contextualSpacing/>
        <w:jc w:val="both"/>
        <w:rPr>
          <w:rFonts w:eastAsia="Times New Roman"/>
          <w:sz w:val="28"/>
          <w:szCs w:val="28"/>
        </w:rPr>
      </w:pPr>
    </w:p>
    <w:p w14:paraId="6544DB8C" w14:textId="77777777" w:rsidR="00157B97" w:rsidRPr="00AA42AD" w:rsidRDefault="00157B97" w:rsidP="00157B97">
      <w:pPr>
        <w:numPr>
          <w:ilvl w:val="0"/>
          <w:numId w:val="3"/>
        </w:numPr>
        <w:spacing w:after="0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Требования к участникам конкурса</w:t>
      </w:r>
    </w:p>
    <w:p w14:paraId="1DA787AB" w14:textId="77777777" w:rsidR="00157B97" w:rsidRPr="00AA42AD" w:rsidRDefault="00157B97" w:rsidP="00157B97">
      <w:pPr>
        <w:numPr>
          <w:ilvl w:val="1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 конкурсе могут принимать участие научные коллективы под руководством исследователей, независимо от гражданства и наличия действующих трудовых отношений с РУДН (п.1.8), имеющих ученую степень, и возраст которых не превысит 39 лет включительно на дату</w:t>
      </w:r>
      <w:r w:rsidRPr="00AA42AD">
        <w:rPr>
          <w:rFonts w:eastAsia="Times New Roman"/>
          <w:sz w:val="28"/>
          <w:szCs w:val="28"/>
          <w:vertAlign w:val="superscript"/>
        </w:rPr>
        <w:footnoteReference w:id="4"/>
      </w:r>
      <w:r w:rsidRPr="00AA42AD">
        <w:rPr>
          <w:rFonts w:eastAsia="Times New Roman"/>
          <w:sz w:val="28"/>
          <w:szCs w:val="28"/>
        </w:rPr>
        <w:t>:</w:t>
      </w:r>
    </w:p>
    <w:p w14:paraId="3F0C5DA0" w14:textId="77777777" w:rsidR="00157B97" w:rsidRPr="00AA42AD" w:rsidRDefault="00157B97" w:rsidP="00157B97">
      <w:pPr>
        <w:numPr>
          <w:ilvl w:val="0"/>
          <w:numId w:val="31"/>
        </w:numPr>
        <w:tabs>
          <w:tab w:val="left" w:pos="1418"/>
        </w:tabs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проектов категории А – 31.12.2029;</w:t>
      </w:r>
    </w:p>
    <w:p w14:paraId="587086EF" w14:textId="77777777" w:rsidR="00157B97" w:rsidRPr="00AA42AD" w:rsidRDefault="00157B97" w:rsidP="00157B97">
      <w:pPr>
        <w:numPr>
          <w:ilvl w:val="0"/>
          <w:numId w:val="31"/>
        </w:numPr>
        <w:tabs>
          <w:tab w:val="left" w:pos="1418"/>
        </w:tabs>
        <w:spacing w:after="16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проектов категории Б – 31.12.2028.</w:t>
      </w:r>
    </w:p>
    <w:p w14:paraId="6FF5676C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Направление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а:</w:t>
      </w:r>
    </w:p>
    <w:p w14:paraId="348D89F4" w14:textId="77777777" w:rsidR="00157B97" w:rsidRPr="00AA42AD" w:rsidRDefault="00157B97" w:rsidP="00157B97">
      <w:pPr>
        <w:numPr>
          <w:ilvl w:val="0"/>
          <w:numId w:val="27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фундаментальное – экспериментальная или теоретическая деятельность, направленная на получение новых знаний об основных закономерностях строения, функционирования и развития человека, общества, природы;</w:t>
      </w:r>
    </w:p>
    <w:p w14:paraId="34F228E3" w14:textId="77777777" w:rsidR="00157B97" w:rsidRPr="00AA42AD" w:rsidRDefault="00157B97" w:rsidP="00157B97">
      <w:pPr>
        <w:numPr>
          <w:ilvl w:val="0"/>
          <w:numId w:val="27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прикладное – направлено на применение новых знаний для достижения практических целей и решения конкретных задач;</w:t>
      </w:r>
    </w:p>
    <w:p w14:paraId="49175EBC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определяется руководителем и указывается в соответствующем поле формы заявки (Формы 1 и 2, п.1.4).</w:t>
      </w:r>
    </w:p>
    <w:p w14:paraId="209A3D12" w14:textId="77777777" w:rsidR="00157B97" w:rsidRPr="00AA42AD" w:rsidRDefault="00157B97" w:rsidP="00157B97">
      <w:pPr>
        <w:numPr>
          <w:ilvl w:val="1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По своему составу научный коллектив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должен соответствовать следующим требованиям:</w:t>
      </w:r>
    </w:p>
    <w:p w14:paraId="5825AF28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lastRenderedPageBreak/>
        <w:t>Количество членов научного коллектива должно составлять (включая руководителя) не менее 4, но не более 7 человек</w:t>
      </w:r>
      <w:r w:rsidRPr="00AA42AD">
        <w:rPr>
          <w:rFonts w:eastAsia="Times New Roman"/>
          <w:sz w:val="28"/>
          <w:szCs w:val="28"/>
          <w:vertAlign w:val="superscript"/>
        </w:rPr>
        <w:footnoteReference w:id="5"/>
      </w:r>
      <w:r w:rsidRPr="00AA42AD">
        <w:rPr>
          <w:rFonts w:eastAsia="Times New Roman"/>
          <w:sz w:val="28"/>
          <w:szCs w:val="28"/>
        </w:rPr>
        <w:t>.</w:t>
      </w:r>
    </w:p>
    <w:p w14:paraId="38BD86A5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Количество исследователей в возрасте до 39 лет включительно на весь период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должно составлять не менее 70%</w:t>
      </w:r>
      <w:r w:rsidRPr="00AA42AD">
        <w:rPr>
          <w:rFonts w:eastAsia="Times New Roman"/>
          <w:sz w:val="28"/>
          <w:szCs w:val="28"/>
          <w:vertAlign w:val="superscript"/>
        </w:rPr>
        <w:footnoteReference w:id="6"/>
      </w:r>
      <w:r w:rsidRPr="00AA42AD">
        <w:rPr>
          <w:rFonts w:eastAsia="Times New Roman"/>
          <w:sz w:val="28"/>
          <w:szCs w:val="28"/>
        </w:rPr>
        <w:t xml:space="preserve"> от общего количества членов научного коллектива (включая руководителя, студентов и/или аспирантов</w:t>
      </w:r>
      <w:r w:rsidRPr="00AA42AD">
        <w:rPr>
          <w:rFonts w:eastAsia="Times New Roman"/>
          <w:sz w:val="28"/>
          <w:szCs w:val="28"/>
          <w:vertAlign w:val="superscript"/>
        </w:rPr>
        <w:footnoteReference w:id="7"/>
      </w:r>
      <w:r w:rsidRPr="00AA42AD">
        <w:rPr>
          <w:rFonts w:eastAsia="Times New Roman"/>
          <w:sz w:val="28"/>
          <w:szCs w:val="28"/>
        </w:rPr>
        <w:t>).</w:t>
      </w:r>
    </w:p>
    <w:p w14:paraId="59E33E1C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Количество студентов и/или аспирантов в научном коллективе на весь период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должно составлять не менее 40%</w:t>
      </w:r>
      <w:r>
        <w:rPr>
          <w:rFonts w:eastAsia="Times New Roman"/>
          <w:sz w:val="28"/>
          <w:szCs w:val="28"/>
          <w:vertAlign w:val="superscript"/>
        </w:rPr>
        <w:t>5</w:t>
      </w:r>
      <w:r w:rsidRPr="00AA42AD">
        <w:rPr>
          <w:rFonts w:eastAsia="Times New Roman"/>
          <w:sz w:val="28"/>
          <w:szCs w:val="28"/>
        </w:rPr>
        <w:t xml:space="preserve"> от общего количества членов научного коллектива.</w:t>
      </w:r>
    </w:p>
    <w:p w14:paraId="7DD28DA9" w14:textId="77777777" w:rsidR="00157B97" w:rsidRPr="00AA42AD" w:rsidRDefault="00157B97" w:rsidP="00157B97">
      <w:pPr>
        <w:numPr>
          <w:ilvl w:val="1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Требования к квалификации руководителя научного коллектива (за период с 1 января 2022 года до даты подачи заявки) для допуска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к участию в Конкурсе определяются наличием:</w:t>
      </w:r>
    </w:p>
    <w:p w14:paraId="11919644" w14:textId="77777777" w:rsidR="00157B97" w:rsidRPr="00AA42AD" w:rsidRDefault="00157B97" w:rsidP="00157B97">
      <w:pPr>
        <w:numPr>
          <w:ilvl w:val="0"/>
          <w:numId w:val="3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ученой степени;</w:t>
      </w:r>
    </w:p>
    <w:p w14:paraId="193E6A93" w14:textId="77777777" w:rsidR="00157B97" w:rsidRPr="00AA42AD" w:rsidRDefault="00157B97" w:rsidP="00157B97">
      <w:pPr>
        <w:numPr>
          <w:ilvl w:val="0"/>
          <w:numId w:val="3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публикаций в журналах (сборниках конференций), проиндексированных в базах данных научного цитирования </w:t>
      </w:r>
      <w:r w:rsidRPr="00AA42AD">
        <w:rPr>
          <w:rFonts w:eastAsia="Times New Roman"/>
          <w:sz w:val="28"/>
          <w:szCs w:val="28"/>
          <w:lang w:val="en-US"/>
        </w:rPr>
        <w:t>WoS</w:t>
      </w:r>
      <w:r w:rsidRPr="00AA42AD">
        <w:rPr>
          <w:rFonts w:eastAsia="Times New Roman"/>
          <w:sz w:val="28"/>
          <w:szCs w:val="28"/>
        </w:rPr>
        <w:t xml:space="preserve"> и/или </w:t>
      </w:r>
      <w:r w:rsidRPr="00AA42AD">
        <w:rPr>
          <w:rFonts w:eastAsia="Times New Roman"/>
          <w:sz w:val="28"/>
          <w:szCs w:val="28"/>
          <w:lang w:val="en-US"/>
        </w:rPr>
        <w:t>Scopus</w:t>
      </w:r>
      <w:r w:rsidRPr="00AA42AD">
        <w:rPr>
          <w:rFonts w:eastAsia="Times New Roman"/>
          <w:sz w:val="28"/>
          <w:szCs w:val="28"/>
        </w:rPr>
        <w:t>;</w:t>
      </w:r>
    </w:p>
    <w:p w14:paraId="0A8B41E7" w14:textId="77777777" w:rsidR="00157B97" w:rsidRPr="00AA42AD" w:rsidRDefault="00157B97" w:rsidP="00157B97">
      <w:pPr>
        <w:numPr>
          <w:ilvl w:val="0"/>
          <w:numId w:val="3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опыта руководства научными проектами НИР/НИОКР</w:t>
      </w:r>
      <w:r w:rsidRPr="00AA42AD">
        <w:rPr>
          <w:rFonts w:eastAsia="Times New Roman"/>
          <w:sz w:val="28"/>
          <w:szCs w:val="28"/>
          <w:vertAlign w:val="superscript"/>
        </w:rPr>
        <w:footnoteReference w:id="8"/>
      </w:r>
      <w:r w:rsidRPr="00AA42AD">
        <w:rPr>
          <w:rFonts w:eastAsia="Times New Roman"/>
          <w:sz w:val="28"/>
          <w:szCs w:val="28"/>
        </w:rPr>
        <w:t xml:space="preserve"> или участия в таких проектах в качестве члена научного коллектива;</w:t>
      </w:r>
    </w:p>
    <w:p w14:paraId="1B6BECBF" w14:textId="77777777" w:rsidR="00157B97" w:rsidRPr="00AA42AD" w:rsidRDefault="00157B97" w:rsidP="00157B97">
      <w:pPr>
        <w:numPr>
          <w:ilvl w:val="0"/>
          <w:numId w:val="3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зарегистрированных результатов интеллектуальной деятельности (далее – РИД)</w:t>
      </w:r>
      <w:r w:rsidRPr="00AA42AD">
        <w:rPr>
          <w:rFonts w:eastAsia="Times New Roman"/>
          <w:sz w:val="28"/>
          <w:szCs w:val="28"/>
          <w:vertAlign w:val="superscript"/>
        </w:rPr>
        <w:footnoteReference w:id="9"/>
      </w:r>
      <w:r w:rsidRPr="00AA42AD">
        <w:rPr>
          <w:rFonts w:eastAsia="Times New Roman"/>
          <w:sz w:val="28"/>
          <w:szCs w:val="28"/>
        </w:rPr>
        <w:t xml:space="preserve">, в случае, если в рамках подаваемого на Конкурс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планируется создание РИД;</w:t>
      </w:r>
    </w:p>
    <w:p w14:paraId="16662D36" w14:textId="77777777" w:rsidR="00157B97" w:rsidRPr="00120F84" w:rsidRDefault="00157B97" w:rsidP="00157B97">
      <w:pPr>
        <w:numPr>
          <w:ilvl w:val="0"/>
          <w:numId w:val="3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опыта работы в ВУЗе / научной организации / организации реального сектора экономики, </w:t>
      </w:r>
      <w:r w:rsidRPr="00120F84">
        <w:rPr>
          <w:rFonts w:eastAsia="Times New Roman"/>
          <w:sz w:val="28"/>
          <w:szCs w:val="28"/>
        </w:rPr>
        <w:t>сфера деятельности которой соответствует тематике проекта – не менее 3 полных лет.</w:t>
      </w:r>
    </w:p>
    <w:p w14:paraId="68E13194" w14:textId="77777777" w:rsidR="00157B97" w:rsidRPr="00120F84" w:rsidRDefault="00157B97" w:rsidP="00157B97">
      <w:pPr>
        <w:numPr>
          <w:ilvl w:val="0"/>
          <w:numId w:val="3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lastRenderedPageBreak/>
        <w:t>общим рейтингом по сумме баллов в соответствии с таблицей 1 - не менее 0,47 балла</w:t>
      </w:r>
      <w:r w:rsidRPr="00120F84">
        <w:rPr>
          <w:rFonts w:eastAsia="Times New Roman"/>
          <w:sz w:val="28"/>
          <w:szCs w:val="28"/>
          <w:vertAlign w:val="superscript"/>
        </w:rPr>
        <w:footnoteReference w:id="10"/>
      </w:r>
      <w:r w:rsidRPr="00120F84">
        <w:rPr>
          <w:rFonts w:eastAsia="Times New Roman"/>
          <w:sz w:val="28"/>
          <w:szCs w:val="28"/>
        </w:rPr>
        <w:t>.</w:t>
      </w:r>
    </w:p>
    <w:p w14:paraId="2237E71D" w14:textId="77777777" w:rsidR="00157B97" w:rsidRPr="00AA42AD" w:rsidRDefault="00157B97" w:rsidP="00157B97">
      <w:pPr>
        <w:numPr>
          <w:ilvl w:val="1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Требования к научному коллективу </w:t>
      </w:r>
    </w:p>
    <w:p w14:paraId="55AA1009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каждого участника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имеющего ученую степень, обязательным условием является опыт работы в ВУЗе / научной организации / организации реального сектора экономики, сфера деятельности которой соответствует тематике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– не менее 3 полных лет.</w:t>
      </w:r>
    </w:p>
    <w:p w14:paraId="78361490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Студенты и аспиранты, входящие в состав научного коллектива, должны являться студентами и аспирантами РУДН очной формы обучения.</w:t>
      </w:r>
    </w:p>
    <w:p w14:paraId="4DBFDCB6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членов научного коллектива не имеющих ученой степени, не являющихся студентами или аспирантами РУДН очной формы обучения обязательным является: наличие высшего образования по направлению тематики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опыт работы не менее 3 полных лет в ВУЗе, научной организации или организации реального сектора экономики, сфера деятельности которой соответствует тематике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а. Если указанный член научного коллектива по возрасту не соответствует статусу исследователя до 39 лет включительно,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предоставляет письменное обоснование необходимости его включения в состав научного коллектива.</w:t>
      </w:r>
    </w:p>
    <w:p w14:paraId="54830A75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Руководителем научного коллектива не может являться исследователь:</w:t>
      </w:r>
    </w:p>
    <w:p w14:paraId="42350A43" w14:textId="77777777" w:rsidR="00157B97" w:rsidRPr="00AA42AD" w:rsidRDefault="00157B97" w:rsidP="00157B97">
      <w:pPr>
        <w:numPr>
          <w:ilvl w:val="0"/>
          <w:numId w:val="18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являющийся руководителем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поддержанного по конкурсу Системы грантовой поддержки РУДН, незавершенного на дату 31.12.2026;</w:t>
      </w:r>
    </w:p>
    <w:p w14:paraId="07D78B6D" w14:textId="77777777" w:rsidR="00157B97" w:rsidRPr="00AA42AD" w:rsidRDefault="00157B97" w:rsidP="00157B97">
      <w:pPr>
        <w:numPr>
          <w:ilvl w:val="0"/>
          <w:numId w:val="18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являвшийся руководителем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поддержанного по конкурсу Системы грантовой поддержки РУДН, завершенного досрочно по решению УК в связи с нарушением условий реализации, в случае если с момента принятия решения о досрочном завершении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прошло менее 2 лет;</w:t>
      </w:r>
    </w:p>
    <w:p w14:paraId="730C9B54" w14:textId="77777777" w:rsidR="00157B97" w:rsidRPr="00AA42AD" w:rsidRDefault="00157B97" w:rsidP="00157B97">
      <w:pPr>
        <w:numPr>
          <w:ilvl w:val="0"/>
          <w:numId w:val="18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(для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ов, подаваемых на Конкурс по категории Б) являвшийся руководителем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поддержанного по данному Конкурсу и успешно завершенного, в случае если с даты завершения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прошло менее 2 лет.</w:t>
      </w:r>
    </w:p>
    <w:p w14:paraId="45AFD156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lastRenderedPageBreak/>
        <w:t>Членом научного коллектива (в том числе руководителем) не может являться исследователь, принимающий на момент подачи заявки участие в реализации двух</w:t>
      </w:r>
      <w:r w:rsidRPr="00AA42AD">
        <w:rPr>
          <w:rFonts w:eastAsia="Times New Roman"/>
          <w:sz w:val="28"/>
          <w:szCs w:val="28"/>
          <w:vertAlign w:val="superscript"/>
        </w:rPr>
        <w:footnoteReference w:id="11"/>
      </w:r>
      <w:r w:rsidRPr="00AA42A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ов, поддержанных по конкурсам Системы грантовой поддержки РУДН, незавершенных на дату 31.12.2026 г.</w:t>
      </w:r>
    </w:p>
    <w:p w14:paraId="04FEB8C5" w14:textId="77777777" w:rsidR="00157B97" w:rsidRPr="00AA42AD" w:rsidRDefault="00157B97" w:rsidP="00157B97">
      <w:pPr>
        <w:numPr>
          <w:ilvl w:val="2"/>
          <w:numId w:val="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Во избежание конфликта интересов не допускается привлечение в качестве членов научного коллектива членов семьи и близких родственников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а; сотрудника РУДН, в непосредственном административном подчинении которого находится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а; сотрудников сторонних организаций, обеспечивающих софинансирование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в случае если данные сотрудники занимают в указанных организациях должности, ответственные за принятие решения о софинансировании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3B031FF4" w14:textId="77777777" w:rsidR="00157B97" w:rsidRPr="00AA42AD" w:rsidRDefault="00157B97" w:rsidP="00157B97">
      <w:pPr>
        <w:spacing w:after="0"/>
        <w:ind w:left="567"/>
        <w:contextualSpacing/>
        <w:jc w:val="both"/>
        <w:rPr>
          <w:rFonts w:eastAsia="Times New Roman"/>
          <w:sz w:val="28"/>
          <w:szCs w:val="28"/>
        </w:rPr>
      </w:pPr>
    </w:p>
    <w:p w14:paraId="01EDAAF0" w14:textId="77777777" w:rsidR="00157B97" w:rsidRPr="00AA42AD" w:rsidRDefault="00157B97" w:rsidP="00157B97">
      <w:pPr>
        <w:numPr>
          <w:ilvl w:val="0"/>
          <w:numId w:val="3"/>
        </w:numPr>
        <w:spacing w:after="0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 xml:space="preserve">Требования к содержанию </w:t>
      </w:r>
      <w:r>
        <w:rPr>
          <w:rFonts w:eastAsia="Times New Roman"/>
          <w:b/>
          <w:bCs/>
          <w:sz w:val="28"/>
          <w:szCs w:val="28"/>
        </w:rPr>
        <w:t>проект</w:t>
      </w:r>
      <w:r w:rsidRPr="00AA42AD">
        <w:rPr>
          <w:rFonts w:eastAsia="Times New Roman"/>
          <w:b/>
          <w:bCs/>
          <w:sz w:val="28"/>
          <w:szCs w:val="28"/>
        </w:rPr>
        <w:t>а (заявки)</w:t>
      </w:r>
    </w:p>
    <w:p w14:paraId="15C35DC1" w14:textId="77777777" w:rsidR="00157B97" w:rsidRPr="00AA42AD" w:rsidRDefault="00157B97" w:rsidP="00157B97">
      <w:pPr>
        <w:numPr>
          <w:ilvl w:val="1"/>
          <w:numId w:val="3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Все необходимые сведения 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е для подачи на Конкурс оформляются в виде пакета документов в соответствии с установленными формами (далее – Заявка). Общие требования к Заявке, представляемой на конкурс, регламентируются п.5 Положения.</w:t>
      </w:r>
    </w:p>
    <w:p w14:paraId="02F0812C" w14:textId="77777777" w:rsidR="00157B97" w:rsidRPr="00AA42AD" w:rsidRDefault="00157B97" w:rsidP="00157B97">
      <w:pPr>
        <w:numPr>
          <w:ilvl w:val="1"/>
          <w:numId w:val="3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Заявка на участие в конкурсе оформляется на русском и английском языках</w:t>
      </w:r>
      <w:r w:rsidRPr="00AA42AD">
        <w:rPr>
          <w:rFonts w:eastAsia="Times New Roman"/>
          <w:sz w:val="28"/>
          <w:szCs w:val="28"/>
          <w:vertAlign w:val="superscript"/>
        </w:rPr>
        <w:footnoteReference w:id="12"/>
      </w:r>
      <w:r w:rsidRPr="00AA42AD">
        <w:rPr>
          <w:rFonts w:eastAsia="Times New Roman"/>
          <w:sz w:val="28"/>
          <w:szCs w:val="28"/>
        </w:rPr>
        <w:t>. Если отдельные документы в составе заявки представлены на иных языках, необходимо предоставить заверенный в установленном порядке перевод данных документов на русский или английский язык.</w:t>
      </w:r>
    </w:p>
    <w:p w14:paraId="5F98271C" w14:textId="77777777" w:rsidR="00157B97" w:rsidRPr="00AA42AD" w:rsidRDefault="00157B97" w:rsidP="00157B97">
      <w:pPr>
        <w:numPr>
          <w:ilvl w:val="2"/>
          <w:numId w:val="3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Представляя Заявку на Конкурс,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соглашается с условиями Конкурса, а также несет ответственность за качество и достоверность сведений, представленных в Заявке.</w:t>
      </w:r>
    </w:p>
    <w:p w14:paraId="6B214ADE" w14:textId="77777777" w:rsidR="00157B97" w:rsidRPr="00120F84" w:rsidRDefault="00157B97" w:rsidP="00157B97">
      <w:pPr>
        <w:numPr>
          <w:ilvl w:val="2"/>
          <w:numId w:val="3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 случае если на момент подачи Заявки на</w:t>
      </w:r>
      <w:r>
        <w:rPr>
          <w:rFonts w:eastAsia="Times New Roman"/>
          <w:sz w:val="28"/>
          <w:szCs w:val="28"/>
        </w:rPr>
        <w:t xml:space="preserve"> Конкурс известно наименование </w:t>
      </w:r>
      <w:r w:rsidRPr="00AA42AD">
        <w:rPr>
          <w:rFonts w:eastAsia="Times New Roman"/>
          <w:sz w:val="28"/>
          <w:szCs w:val="28"/>
        </w:rPr>
        <w:t xml:space="preserve">основного учебного или научного подразделения, не входящего в структуру основного учебного подразделения (далее – ОУП или НП соответственно), на базе которого будет выполняться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 в случае поддержки,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уведомляет руководителя соответствующего ОУП или НП о подаваемом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е, о чем ставится отметка в формах 1 и 2 сведений 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е (Приложение 2) за подписью руководителя ОУП или НП. Отсутствие уведомления допускается 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ов, руководители которых не являются действующими сотрудниками РУДН, в </w:t>
      </w:r>
      <w:r w:rsidRPr="00AA42AD">
        <w:rPr>
          <w:rFonts w:eastAsia="Times New Roman"/>
          <w:sz w:val="28"/>
          <w:szCs w:val="28"/>
        </w:rPr>
        <w:lastRenderedPageBreak/>
        <w:t xml:space="preserve">этом случае о подаче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на Конкурс руководителя соответствующего ОУП или НП уведомляет НУ после </w:t>
      </w:r>
      <w:r w:rsidRPr="00120F84">
        <w:rPr>
          <w:rFonts w:eastAsia="Times New Roman"/>
          <w:sz w:val="28"/>
          <w:szCs w:val="28"/>
        </w:rPr>
        <w:t>завершения срока подачи заявок на Конкурс.</w:t>
      </w:r>
    </w:p>
    <w:p w14:paraId="7742147E" w14:textId="77777777" w:rsidR="00157B97" w:rsidRPr="00120F84" w:rsidRDefault="00157B97" w:rsidP="00157B97">
      <w:pPr>
        <w:numPr>
          <w:ilvl w:val="1"/>
          <w:numId w:val="5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В состав Заявки включаются:</w:t>
      </w:r>
    </w:p>
    <w:p w14:paraId="3D190AB4" w14:textId="77777777" w:rsidR="00157B97" w:rsidRPr="00120F84" w:rsidRDefault="00157B97" w:rsidP="00157B97">
      <w:pPr>
        <w:spacing w:before="120" w:after="0"/>
        <w:ind w:left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Общие документы (Приложение 2):</w:t>
      </w:r>
    </w:p>
    <w:p w14:paraId="04BC68A5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Форма 1. Общие сведения о научном проекте;</w:t>
      </w:r>
    </w:p>
    <w:p w14:paraId="4B073FD5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Форма 2. Содержание научного проекта;</w:t>
      </w:r>
    </w:p>
    <w:p w14:paraId="7028A990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Форма 3. Плановые ключевые показатели эффективности проекта;</w:t>
      </w:r>
    </w:p>
    <w:p w14:paraId="62FDFBB0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Форма 4. Проект сметы расходов основных средств проекта;</w:t>
      </w:r>
    </w:p>
    <w:p w14:paraId="44AD6AE0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Форма 5. Гарантийное письмо от организации, обеспечивающей софинансирование проекта</w:t>
      </w:r>
      <w:r w:rsidRPr="00120F84">
        <w:rPr>
          <w:rFonts w:eastAsia="Times New Roman"/>
          <w:sz w:val="28"/>
          <w:szCs w:val="28"/>
          <w:vertAlign w:val="superscript"/>
        </w:rPr>
        <w:footnoteReference w:id="13"/>
      </w:r>
      <w:r w:rsidRPr="00120F84">
        <w:rPr>
          <w:rFonts w:eastAsia="Times New Roman"/>
          <w:sz w:val="28"/>
          <w:szCs w:val="28"/>
        </w:rPr>
        <w:t xml:space="preserve"> (при наличии);</w:t>
      </w:r>
    </w:p>
    <w:p w14:paraId="4BE9E858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Форма 6. Согласие коллектива на участие в конкурсе</w:t>
      </w:r>
      <w:r w:rsidRPr="00120F84">
        <w:rPr>
          <w:rFonts w:eastAsia="Times New Roman"/>
          <w:sz w:val="28"/>
          <w:szCs w:val="28"/>
          <w:vertAlign w:val="superscript"/>
        </w:rPr>
        <w:footnoteReference w:id="14"/>
      </w:r>
    </w:p>
    <w:p w14:paraId="6783510E" w14:textId="77777777" w:rsidR="00157B97" w:rsidRPr="00120F84" w:rsidRDefault="00157B97" w:rsidP="00157B97">
      <w:pPr>
        <w:spacing w:before="120" w:after="0"/>
        <w:ind w:left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Персональные документы</w:t>
      </w:r>
    </w:p>
    <w:p w14:paraId="33C9852A" w14:textId="77777777" w:rsidR="00157B97" w:rsidRPr="00120F84" w:rsidRDefault="00157B97" w:rsidP="00157B97">
      <w:pPr>
        <w:spacing w:after="0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(для каждого члена научного коллектива проекта, включая руководителя):</w:t>
      </w:r>
    </w:p>
    <w:p w14:paraId="5506787E" w14:textId="77777777" w:rsidR="00157B97" w:rsidRPr="00AA42AD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Анкета участника конкурса</w:t>
      </w:r>
      <w:r w:rsidRPr="00AA42AD">
        <w:rPr>
          <w:rFonts w:eastAsia="Times New Roman"/>
          <w:sz w:val="28"/>
          <w:szCs w:val="28"/>
        </w:rPr>
        <w:t xml:space="preserve"> (Приложение 3)</w:t>
      </w:r>
      <w:r w:rsidRPr="00AA42AD">
        <w:rPr>
          <w:rFonts w:eastAsia="Times New Roman"/>
          <w:sz w:val="28"/>
          <w:szCs w:val="28"/>
          <w:shd w:val="clear" w:color="auto" w:fill="FFFFFF"/>
          <w:vertAlign w:val="superscript"/>
          <w:lang w:bidi="he-IL"/>
        </w:rPr>
        <w:footnoteReference w:id="15"/>
      </w:r>
      <w:r w:rsidRPr="00AA42AD">
        <w:rPr>
          <w:rFonts w:eastAsia="Times New Roman"/>
          <w:sz w:val="28"/>
          <w:szCs w:val="28"/>
        </w:rPr>
        <w:t>;</w:t>
      </w:r>
    </w:p>
    <w:p w14:paraId="74496A9D" w14:textId="77777777" w:rsidR="00157B97" w:rsidRPr="00AA42AD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Скан-копия документа о присуждении ученой степени кандидата наук / доктора наук / </w:t>
      </w:r>
      <w:r w:rsidRPr="00AA42AD">
        <w:rPr>
          <w:rFonts w:eastAsia="Times New Roman"/>
          <w:sz w:val="28"/>
          <w:szCs w:val="28"/>
          <w:lang w:val="en-US"/>
        </w:rPr>
        <w:t>PhD</w:t>
      </w:r>
      <w:r w:rsidRPr="00AA42AD">
        <w:rPr>
          <w:rFonts w:eastAsia="Times New Roman"/>
          <w:sz w:val="28"/>
          <w:szCs w:val="28"/>
        </w:rPr>
        <w:t>. При отсутствии ученой степени – скан-копия диплома о высшем образовании (для студентов – справка об очной форме обучения в РУДН, для аспирантов – справка об очной форме обучения в аспирантуре РУДН и копия диплома о высшем образовании)</w:t>
      </w:r>
      <w:r w:rsidRPr="00AA42AD">
        <w:rPr>
          <w:rFonts w:eastAsia="Times New Roman"/>
          <w:sz w:val="28"/>
          <w:szCs w:val="28"/>
          <w:vertAlign w:val="superscript"/>
        </w:rPr>
        <w:footnoteReference w:id="16"/>
      </w:r>
      <w:r w:rsidRPr="00AA42AD">
        <w:rPr>
          <w:rFonts w:eastAsia="Times New Roman"/>
          <w:sz w:val="28"/>
          <w:szCs w:val="28"/>
        </w:rPr>
        <w:t>.</w:t>
      </w:r>
    </w:p>
    <w:p w14:paraId="3F8BF801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Скриншоты первых страниц пользователей в БД научного цитирования (</w:t>
      </w:r>
      <w:r w:rsidRPr="00120F84">
        <w:rPr>
          <w:rFonts w:eastAsia="Times New Roman"/>
          <w:sz w:val="28"/>
          <w:szCs w:val="28"/>
          <w:lang w:val="en-US"/>
        </w:rPr>
        <w:t>Scopus</w:t>
      </w:r>
      <w:r w:rsidRPr="00120F84">
        <w:rPr>
          <w:rFonts w:eastAsia="Times New Roman"/>
          <w:sz w:val="28"/>
          <w:szCs w:val="28"/>
        </w:rPr>
        <w:t xml:space="preserve">, </w:t>
      </w:r>
      <w:r w:rsidRPr="00120F84">
        <w:rPr>
          <w:rFonts w:eastAsia="Times New Roman"/>
          <w:sz w:val="28"/>
          <w:szCs w:val="28"/>
          <w:lang w:val="en-US"/>
        </w:rPr>
        <w:t>WoS</w:t>
      </w:r>
      <w:r w:rsidRPr="00120F84">
        <w:rPr>
          <w:rFonts w:eastAsia="Times New Roman"/>
          <w:sz w:val="28"/>
          <w:szCs w:val="28"/>
        </w:rPr>
        <w:t xml:space="preserve">, РИНЦ - при наличии) с информацией о публикациях и цитированиях (для студентов и аспирантов – при наличии), </w:t>
      </w:r>
      <w:r w:rsidRPr="00120F84">
        <w:rPr>
          <w:rFonts w:eastAsia="Times New Roman"/>
          <w:sz w:val="28"/>
          <w:szCs w:val="28"/>
        </w:rPr>
        <w:lastRenderedPageBreak/>
        <w:t>обеспечивающие возможность однозначной идентификации пользователя в указанных БД при оценке публикационной активности.</w:t>
      </w:r>
    </w:p>
    <w:p w14:paraId="77B618A6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Скан-копии иных документов, подтверждающих квалификацию участника конкурса (сертификаты конференций, подтверждение участия в научных проектах, повышения квалификации).</w:t>
      </w:r>
    </w:p>
    <w:p w14:paraId="1FDC93CA" w14:textId="77777777" w:rsidR="00157B97" w:rsidRPr="00120F84" w:rsidRDefault="00157B97" w:rsidP="00157B97">
      <w:pPr>
        <w:spacing w:before="120"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Документы для членов коллектива, не являющихся действующими сотрудниками РУДН на момент подачи заявки:</w:t>
      </w:r>
    </w:p>
    <w:p w14:paraId="6C1E6D0B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Скан-копия основной страницы документа, удостоверяющего личность;</w:t>
      </w:r>
    </w:p>
    <w:p w14:paraId="664A35D5" w14:textId="77777777" w:rsidR="00157B97" w:rsidRPr="00120F84" w:rsidRDefault="00157B97" w:rsidP="00157B97">
      <w:pPr>
        <w:numPr>
          <w:ilvl w:val="0"/>
          <w:numId w:val="3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Согласие на обработку персональных данных (Приложение 4).</w:t>
      </w:r>
    </w:p>
    <w:p w14:paraId="48000984" w14:textId="77777777" w:rsidR="00157B97" w:rsidRPr="00120F84" w:rsidRDefault="00157B97" w:rsidP="00157B97">
      <w:pPr>
        <w:numPr>
          <w:ilvl w:val="1"/>
          <w:numId w:val="5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Печатная версия (оригинал) заявки имеет сокращенный вид</w:t>
      </w:r>
      <w:r w:rsidRPr="00120F84">
        <w:rPr>
          <w:rFonts w:eastAsia="Times New Roman"/>
          <w:sz w:val="28"/>
          <w:szCs w:val="28"/>
          <w:vertAlign w:val="superscript"/>
        </w:rPr>
        <w:footnoteReference w:id="17"/>
      </w:r>
      <w:r w:rsidRPr="00120F84">
        <w:rPr>
          <w:rFonts w:eastAsia="Times New Roman"/>
          <w:sz w:val="28"/>
          <w:szCs w:val="28"/>
        </w:rPr>
        <w:t>, в ее состав включаются только оригиналы документов, указанных в подпунктах «а», «в»-«е» пункта 4.3.</w:t>
      </w:r>
    </w:p>
    <w:p w14:paraId="4479DE53" w14:textId="77777777" w:rsidR="00157B97" w:rsidRPr="00120F84" w:rsidRDefault="00157B97" w:rsidP="00157B97">
      <w:pPr>
        <w:numPr>
          <w:ilvl w:val="2"/>
          <w:numId w:val="5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Печатная версия предоставляется в научное управление РУДН по адресу и в срок, указанные в п.2.1, в конверте. На конверте указывается:</w:t>
      </w:r>
    </w:p>
    <w:p w14:paraId="1252FA09" w14:textId="77777777" w:rsidR="00157B97" w:rsidRPr="00120F84" w:rsidRDefault="00157B97" w:rsidP="00157B97">
      <w:pPr>
        <w:numPr>
          <w:ilvl w:val="0"/>
          <w:numId w:val="40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код конкурса;</w:t>
      </w:r>
    </w:p>
    <w:p w14:paraId="144EE39E" w14:textId="77777777" w:rsidR="00157B97" w:rsidRPr="00120F84" w:rsidRDefault="00157B97" w:rsidP="00157B97">
      <w:pPr>
        <w:numPr>
          <w:ilvl w:val="0"/>
          <w:numId w:val="40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ФИО руководителя проекта</w:t>
      </w:r>
    </w:p>
    <w:p w14:paraId="317EEEA7" w14:textId="77777777" w:rsidR="00157B97" w:rsidRPr="00120F84" w:rsidRDefault="00157B97" w:rsidP="00157B97">
      <w:pPr>
        <w:numPr>
          <w:ilvl w:val="0"/>
          <w:numId w:val="40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наименование предполагаемого ОУП или НП, на базе которого планируется выполнение проекта (в случае, если известно).</w:t>
      </w:r>
    </w:p>
    <w:p w14:paraId="6D9656BB" w14:textId="77777777" w:rsidR="00157B97" w:rsidRPr="00120F84" w:rsidRDefault="00157B97" w:rsidP="00157B97">
      <w:pPr>
        <w:numPr>
          <w:ilvl w:val="1"/>
          <w:numId w:val="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Электронная версия заявки включает в себя документы из подпунктов:</w:t>
      </w:r>
    </w:p>
    <w:p w14:paraId="3B8A2A83" w14:textId="77777777" w:rsidR="00157B97" w:rsidRPr="00AA42AD" w:rsidRDefault="00157B97" w:rsidP="00157B97">
      <w:pPr>
        <w:numPr>
          <w:ilvl w:val="0"/>
          <w:numId w:val="41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«б»-«г», «ж» пункта 4.3 (в формате </w:t>
      </w:r>
      <w:r w:rsidRPr="00AA42AD">
        <w:rPr>
          <w:rFonts w:eastAsia="Times New Roman"/>
          <w:sz w:val="28"/>
          <w:szCs w:val="28"/>
          <w:lang w:val="en-US"/>
        </w:rPr>
        <w:t>Word</w:t>
      </w:r>
      <w:r w:rsidRPr="00AA42AD">
        <w:rPr>
          <w:rFonts w:eastAsia="Times New Roman"/>
          <w:sz w:val="28"/>
          <w:szCs w:val="28"/>
        </w:rPr>
        <w:t xml:space="preserve"> без подписей);</w:t>
      </w:r>
    </w:p>
    <w:p w14:paraId="3E8DB0B1" w14:textId="77777777" w:rsidR="00157B97" w:rsidRPr="00AA42AD" w:rsidRDefault="00157B97" w:rsidP="00157B97">
      <w:pPr>
        <w:numPr>
          <w:ilvl w:val="0"/>
          <w:numId w:val="41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«д», «е», «з», «к»-«м» пункта 4.3 (в формате </w:t>
      </w:r>
      <w:r w:rsidRPr="00AA42AD">
        <w:rPr>
          <w:rFonts w:eastAsia="Times New Roman"/>
          <w:sz w:val="28"/>
          <w:szCs w:val="28"/>
          <w:lang w:val="en-US"/>
        </w:rPr>
        <w:t>PDF</w:t>
      </w:r>
      <w:r w:rsidRPr="00AA42AD">
        <w:rPr>
          <w:rFonts w:eastAsia="Times New Roman"/>
          <w:sz w:val="28"/>
          <w:szCs w:val="28"/>
        </w:rPr>
        <w:t xml:space="preserve"> – скан-копия оригинала);</w:t>
      </w:r>
    </w:p>
    <w:p w14:paraId="5CC04C9E" w14:textId="77777777" w:rsidR="00157B97" w:rsidRPr="00AA42AD" w:rsidRDefault="00157B97" w:rsidP="00157B97">
      <w:pPr>
        <w:numPr>
          <w:ilvl w:val="0"/>
          <w:numId w:val="41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«и» пункта 4.3 (в формате </w:t>
      </w:r>
      <w:r w:rsidRPr="00AA42AD">
        <w:rPr>
          <w:rFonts w:eastAsia="Times New Roman"/>
          <w:sz w:val="28"/>
          <w:szCs w:val="28"/>
          <w:lang w:val="en-US"/>
        </w:rPr>
        <w:t>PDF</w:t>
      </w:r>
      <w:r w:rsidRPr="00AA42AD">
        <w:rPr>
          <w:rFonts w:eastAsia="Times New Roman"/>
          <w:sz w:val="28"/>
          <w:szCs w:val="28"/>
        </w:rPr>
        <w:t>/</w:t>
      </w:r>
      <w:r w:rsidRPr="00AA42AD">
        <w:rPr>
          <w:rFonts w:eastAsia="Times New Roman"/>
          <w:sz w:val="28"/>
          <w:szCs w:val="28"/>
          <w:lang w:val="en-US"/>
        </w:rPr>
        <w:t>PNG</w:t>
      </w:r>
      <w:r w:rsidRPr="00AA42AD">
        <w:rPr>
          <w:rFonts w:eastAsia="Times New Roman"/>
          <w:sz w:val="28"/>
          <w:szCs w:val="28"/>
        </w:rPr>
        <w:t>/</w:t>
      </w:r>
      <w:r w:rsidRPr="00AA42AD">
        <w:rPr>
          <w:rFonts w:eastAsia="Times New Roman"/>
          <w:sz w:val="28"/>
          <w:szCs w:val="28"/>
          <w:lang w:val="en-US"/>
        </w:rPr>
        <w:t>JPG</w:t>
      </w:r>
      <w:r w:rsidRPr="00AA42AD">
        <w:rPr>
          <w:rFonts w:eastAsia="Times New Roman"/>
          <w:sz w:val="28"/>
          <w:szCs w:val="28"/>
        </w:rPr>
        <w:t>/</w:t>
      </w:r>
      <w:r w:rsidRPr="00AA42AD">
        <w:rPr>
          <w:rFonts w:eastAsia="Times New Roman"/>
          <w:sz w:val="28"/>
          <w:szCs w:val="28"/>
          <w:lang w:val="en-US"/>
        </w:rPr>
        <w:t>JPEG</w:t>
      </w:r>
      <w:r w:rsidRPr="00AA42AD">
        <w:rPr>
          <w:rFonts w:eastAsia="Times New Roman"/>
          <w:sz w:val="28"/>
          <w:szCs w:val="28"/>
        </w:rPr>
        <w:t>).</w:t>
      </w:r>
    </w:p>
    <w:p w14:paraId="58482CD4" w14:textId="77777777" w:rsidR="00157B97" w:rsidRPr="00AA42AD" w:rsidRDefault="00157B97" w:rsidP="00157B97">
      <w:pPr>
        <w:numPr>
          <w:ilvl w:val="2"/>
          <w:numId w:val="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Электронная версия направляется на адрес электронной почты и в сроки, указанные в п. 2.1. Документы помещаются в архив (.</w:t>
      </w:r>
      <w:r w:rsidRPr="00AA42AD">
        <w:rPr>
          <w:rFonts w:eastAsia="Times New Roman"/>
          <w:sz w:val="28"/>
          <w:szCs w:val="28"/>
          <w:lang w:val="en-US"/>
        </w:rPr>
        <w:t>zip</w:t>
      </w:r>
      <w:r w:rsidRPr="00AA42AD">
        <w:rPr>
          <w:rFonts w:eastAsia="Times New Roman"/>
          <w:sz w:val="28"/>
          <w:szCs w:val="28"/>
        </w:rPr>
        <w:t>/.</w:t>
      </w:r>
      <w:r w:rsidRPr="00AA42AD">
        <w:rPr>
          <w:rFonts w:eastAsia="Times New Roman"/>
          <w:sz w:val="28"/>
          <w:szCs w:val="28"/>
          <w:lang w:val="en-US"/>
        </w:rPr>
        <w:t>rar</w:t>
      </w:r>
      <w:r w:rsidRPr="00AA42AD">
        <w:rPr>
          <w:rFonts w:eastAsia="Times New Roman"/>
          <w:sz w:val="28"/>
          <w:szCs w:val="28"/>
        </w:rPr>
        <w:t xml:space="preserve">) под названием «Заявка </w:t>
      </w:r>
      <w:r w:rsidRPr="00AA42AD">
        <w:rPr>
          <w:rFonts w:eastAsia="Times New Roman"/>
          <w:sz w:val="28"/>
          <w:szCs w:val="28"/>
          <w:lang w:val="en-US"/>
        </w:rPr>
        <w:t>D</w:t>
      </w:r>
      <w:r w:rsidRPr="00AA42AD">
        <w:rPr>
          <w:rFonts w:eastAsia="Times New Roman"/>
          <w:sz w:val="28"/>
          <w:szCs w:val="28"/>
        </w:rPr>
        <w:t>.1-2027 &lt;ФИО Руководителя&gt;». В архиве создаются 2 папки:</w:t>
      </w:r>
    </w:p>
    <w:p w14:paraId="63EC9C47" w14:textId="77777777" w:rsidR="00157B97" w:rsidRPr="00AA42AD" w:rsidRDefault="00157B97" w:rsidP="00157B97">
      <w:pPr>
        <w:numPr>
          <w:ilvl w:val="0"/>
          <w:numId w:val="4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«Общие документы» (содержит документы из пп. «б»-«е» п. 4.3);</w:t>
      </w:r>
    </w:p>
    <w:p w14:paraId="073432C7" w14:textId="77777777" w:rsidR="00157B97" w:rsidRPr="00AA42AD" w:rsidRDefault="00157B97" w:rsidP="00157B97">
      <w:pPr>
        <w:numPr>
          <w:ilvl w:val="0"/>
          <w:numId w:val="4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«Персональные документы» (содержит документы из пп. «ж»-«м» п. 4.3) - документы размещаются в данной папке без объединения отдельными файлами и именуются строго в формате «ФИО члена коллектива_название документа»</w:t>
      </w:r>
      <w:r w:rsidRPr="00AA42AD">
        <w:rPr>
          <w:rFonts w:eastAsia="Times New Roman"/>
          <w:sz w:val="28"/>
          <w:szCs w:val="28"/>
          <w:vertAlign w:val="superscript"/>
        </w:rPr>
        <w:footnoteReference w:id="18"/>
      </w:r>
      <w:r w:rsidRPr="00AA42AD">
        <w:rPr>
          <w:rFonts w:eastAsia="Times New Roman"/>
          <w:sz w:val="28"/>
          <w:szCs w:val="28"/>
        </w:rPr>
        <w:t>).</w:t>
      </w:r>
    </w:p>
    <w:p w14:paraId="788CADBE" w14:textId="77777777" w:rsidR="00157B97" w:rsidRPr="00AA42AD" w:rsidRDefault="00157B97" w:rsidP="00157B97">
      <w:pPr>
        <w:numPr>
          <w:ilvl w:val="2"/>
          <w:numId w:val="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lastRenderedPageBreak/>
        <w:t>Не допускается направление одной Заявки несколькими электронными письмами, а также направление Заявки в формате, не соответствующем указанному в п. 4.5.1.</w:t>
      </w:r>
    </w:p>
    <w:p w14:paraId="47F24DBB" w14:textId="77777777" w:rsidR="00157B97" w:rsidRPr="00120F84" w:rsidRDefault="00157B97" w:rsidP="00157B97">
      <w:pPr>
        <w:numPr>
          <w:ilvl w:val="2"/>
          <w:numId w:val="1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Скан </w:t>
      </w:r>
      <w:r w:rsidRPr="00120F84">
        <w:rPr>
          <w:rFonts w:eastAsia="Times New Roman"/>
          <w:sz w:val="28"/>
          <w:szCs w:val="28"/>
        </w:rPr>
        <w:t xml:space="preserve">копии документов-подтверждений (писем, сертификатов и пр.) предоставляются в формате </w:t>
      </w:r>
      <w:r w:rsidRPr="00120F84">
        <w:rPr>
          <w:rFonts w:eastAsia="Times New Roman"/>
          <w:sz w:val="28"/>
          <w:szCs w:val="28"/>
          <w:lang w:val="en-US"/>
        </w:rPr>
        <w:t>PDF</w:t>
      </w:r>
      <w:r w:rsidRPr="00120F84">
        <w:rPr>
          <w:rFonts w:eastAsia="Times New Roman"/>
          <w:sz w:val="28"/>
          <w:szCs w:val="28"/>
        </w:rPr>
        <w:t xml:space="preserve"> с качеством изображения, обеспечивающем читаемость предоставляемых сведений.</w:t>
      </w:r>
    </w:p>
    <w:p w14:paraId="359CD494" w14:textId="77777777" w:rsidR="00157B97" w:rsidRPr="00120F84" w:rsidRDefault="00157B97" w:rsidP="00157B97">
      <w:pPr>
        <w:numPr>
          <w:ilvl w:val="2"/>
          <w:numId w:val="1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Общий объем содержательной части проекта (Приложение 2 Формы 2, 3, 4) не должен превышать 16 страниц формата А4.</w:t>
      </w:r>
    </w:p>
    <w:p w14:paraId="5C93FCD8" w14:textId="77777777" w:rsidR="00157B97" w:rsidRPr="00120F84" w:rsidRDefault="00157B97" w:rsidP="00157B97">
      <w:pPr>
        <w:numPr>
          <w:ilvl w:val="1"/>
          <w:numId w:val="1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Проект принимается к рассмотрению только после поступления в научное управление формы заявки в печатной (оригинале) и электронной версиях.</w:t>
      </w:r>
    </w:p>
    <w:p w14:paraId="3457C475" w14:textId="77777777" w:rsidR="00157B97" w:rsidRPr="00AA42AD" w:rsidRDefault="00157B97" w:rsidP="00157B97">
      <w:pPr>
        <w:numPr>
          <w:ilvl w:val="1"/>
          <w:numId w:val="1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В случае расхождения сведений в документах, представляемых одновременно как в печатной (оригинал), так и электронной</w:t>
      </w:r>
      <w:r w:rsidRPr="00AA42AD">
        <w:rPr>
          <w:rFonts w:eastAsia="Times New Roman"/>
          <w:sz w:val="28"/>
          <w:szCs w:val="28"/>
        </w:rPr>
        <w:t xml:space="preserve"> версиях Заявки, приоритет отдается сведениям, указанным в печатной версии (оригинале).</w:t>
      </w:r>
    </w:p>
    <w:p w14:paraId="26189C1D" w14:textId="77777777" w:rsidR="00157B97" w:rsidRPr="00AA42AD" w:rsidRDefault="00157B97" w:rsidP="00157B97">
      <w:pPr>
        <w:spacing w:after="0"/>
        <w:ind w:left="567"/>
        <w:contextualSpacing/>
        <w:jc w:val="both"/>
        <w:rPr>
          <w:rFonts w:eastAsia="Times New Roman"/>
          <w:sz w:val="28"/>
          <w:szCs w:val="28"/>
        </w:rPr>
      </w:pPr>
    </w:p>
    <w:p w14:paraId="1929D5AF" w14:textId="77777777" w:rsidR="00157B97" w:rsidRPr="00AA42AD" w:rsidRDefault="00157B97" w:rsidP="00157B97">
      <w:pPr>
        <w:numPr>
          <w:ilvl w:val="0"/>
          <w:numId w:val="17"/>
        </w:numPr>
        <w:spacing w:after="0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Оценка Заявок</w:t>
      </w:r>
    </w:p>
    <w:p w14:paraId="74F7698C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Оценка заявок производится в следующем порядке:</w:t>
      </w:r>
    </w:p>
    <w:p w14:paraId="52990AEE" w14:textId="77777777" w:rsidR="00157B97" w:rsidRPr="00AA42AD" w:rsidRDefault="00157B97" w:rsidP="00157B97">
      <w:pPr>
        <w:numPr>
          <w:ilvl w:val="0"/>
          <w:numId w:val="4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предварительная проверка заявки на соответствие базовым требованиям пп.3, 4, 9 конкурсной документации (далее – предварительная проверка заявки);</w:t>
      </w:r>
    </w:p>
    <w:p w14:paraId="54453C07" w14:textId="77777777" w:rsidR="00157B97" w:rsidRPr="00AA42AD" w:rsidRDefault="00157B97" w:rsidP="00157B97">
      <w:pPr>
        <w:numPr>
          <w:ilvl w:val="0"/>
          <w:numId w:val="4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оценка качественного (научного) содержания проекта экспертами (далее – экспертиза проекта);</w:t>
      </w:r>
    </w:p>
    <w:p w14:paraId="7F1CC423" w14:textId="77777777" w:rsidR="00157B97" w:rsidRPr="00AA42AD" w:rsidRDefault="00157B97" w:rsidP="00157B97">
      <w:pPr>
        <w:numPr>
          <w:ilvl w:val="0"/>
          <w:numId w:val="4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количественная оценка потенциала и научного задела коллектива проекта (далее – оценка коллектива проекта);</w:t>
      </w:r>
    </w:p>
    <w:p w14:paraId="0D9D6CA0" w14:textId="77777777" w:rsidR="00157B97" w:rsidRPr="00AA42AD" w:rsidRDefault="00157B97" w:rsidP="00157B97">
      <w:pPr>
        <w:numPr>
          <w:ilvl w:val="0"/>
          <w:numId w:val="4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оценка ожидаемых результатов реализации проекта (оценка КПЭ проекта);</w:t>
      </w:r>
    </w:p>
    <w:p w14:paraId="6B5CFDFB" w14:textId="77777777" w:rsidR="00157B97" w:rsidRPr="00AA42AD" w:rsidRDefault="00157B97" w:rsidP="00157B97">
      <w:pPr>
        <w:numPr>
          <w:ilvl w:val="0"/>
          <w:numId w:val="4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расчет итогового рейтинга проекта.</w:t>
      </w:r>
    </w:p>
    <w:p w14:paraId="69886770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Предварительная проверка заявки осуществляется НУ. </w:t>
      </w:r>
    </w:p>
    <w:p w14:paraId="30F52B33" w14:textId="77777777" w:rsidR="00157B97" w:rsidRPr="00AA42AD" w:rsidRDefault="00157B97" w:rsidP="00157B97">
      <w:pPr>
        <w:numPr>
          <w:ilvl w:val="2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 случае возникновения у НУ в процессе предварительной проверки заявки:</w:t>
      </w:r>
    </w:p>
    <w:p w14:paraId="48871280" w14:textId="77777777" w:rsidR="00157B97" w:rsidRPr="00AA42AD" w:rsidRDefault="00157B97" w:rsidP="00157B97">
      <w:pPr>
        <w:numPr>
          <w:ilvl w:val="0"/>
          <w:numId w:val="35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AA42AD">
        <w:rPr>
          <w:rFonts w:eastAsia="Times New Roman"/>
          <w:sz w:val="28"/>
          <w:szCs w:val="28"/>
          <w:lang w:eastAsia="ru-RU"/>
        </w:rPr>
        <w:t>вопросов / замечаний к содержанию заявки, потенциально ведущих к отклонению заявки на стадии предварительного рассмотрения;</w:t>
      </w:r>
    </w:p>
    <w:p w14:paraId="00DDA394" w14:textId="77777777" w:rsidR="00157B97" w:rsidRPr="00AA42AD" w:rsidRDefault="00157B97" w:rsidP="00157B97">
      <w:pPr>
        <w:numPr>
          <w:ilvl w:val="0"/>
          <w:numId w:val="35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AA42AD">
        <w:rPr>
          <w:rFonts w:eastAsia="Times New Roman"/>
          <w:sz w:val="28"/>
          <w:szCs w:val="28"/>
          <w:lang w:eastAsia="ru-RU"/>
        </w:rPr>
        <w:t>необходимости уточнений каких-либо сведений, указанных в заявке, потенциально оказывающих влияние на результаты дальнейшей оценки заявки</w:t>
      </w:r>
    </w:p>
    <w:p w14:paraId="51D90788" w14:textId="77777777" w:rsidR="00157B97" w:rsidRPr="00AA42AD" w:rsidRDefault="00157B97" w:rsidP="00157B97">
      <w:pPr>
        <w:tabs>
          <w:tab w:val="left" w:pos="1418"/>
        </w:tabs>
        <w:spacing w:after="0"/>
        <w:ind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НУ вправе направить письменный запрос руководителю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для уточнения указанных сведений и/или получения соответствующих комментариев в письменном виде. Запрос направляется на адрес электронной почты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указанный в анкете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</w:t>
      </w:r>
      <w:r w:rsidRPr="00AA42AD">
        <w:rPr>
          <w:rFonts w:eastAsia="Times New Roman"/>
          <w:sz w:val="28"/>
          <w:szCs w:val="28"/>
        </w:rPr>
        <w:lastRenderedPageBreak/>
        <w:t>(Приложение 3), ответ на запрос руководитель проекта направляет ответным письмом в той же теме на адрес электронной почты НУ, указанный в п.2.1.</w:t>
      </w:r>
    </w:p>
    <w:p w14:paraId="0E02D10A" w14:textId="77777777" w:rsidR="00157B97" w:rsidRPr="00AA42AD" w:rsidRDefault="00157B97" w:rsidP="00157B97">
      <w:pPr>
        <w:numPr>
          <w:ilvl w:val="2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После окончания предварительной проверки заявок НУ готовит перечень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ов, направляемых на оценку внешним экспертам. Перечень проектов утверждается решением НТС (бюро НТС) РУДН.</w:t>
      </w:r>
    </w:p>
    <w:p w14:paraId="1D1A2967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Экспертиза проекта осуществляется независимо двумя внешними экспертами (за исключением случаев, описанных в п.5.3.4).</w:t>
      </w:r>
    </w:p>
    <w:p w14:paraId="0FB313D0" w14:textId="77777777" w:rsidR="00157B97" w:rsidRPr="00AA42AD" w:rsidRDefault="00157B97" w:rsidP="00157B97">
      <w:pPr>
        <w:numPr>
          <w:ilvl w:val="2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качестве независимого эксперта могут быть привлечены члены Международных научных советов (МНС) РУДН, эксперты РАН, ученые, чья научная деятельность соответствует тематике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 В качестве экспертов не могут выступать действующие сотрудники РУДН. Информация об экспертах конфиденциальна.</w:t>
      </w:r>
    </w:p>
    <w:p w14:paraId="640BB94C" w14:textId="77777777" w:rsidR="00157B97" w:rsidRPr="00AA42AD" w:rsidRDefault="00157B97" w:rsidP="00157B97">
      <w:pPr>
        <w:numPr>
          <w:ilvl w:val="2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Экспертному оцениванию подлежат следующие характеристики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а:</w:t>
      </w:r>
    </w:p>
    <w:p w14:paraId="30D0954B" w14:textId="77777777" w:rsidR="00157B97" w:rsidRPr="00AA42AD" w:rsidRDefault="00157B97" w:rsidP="00157B97">
      <w:pPr>
        <w:numPr>
          <w:ilvl w:val="2"/>
          <w:numId w:val="11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Актуальность тематики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(в т.ч. на международном уровне);</w:t>
      </w:r>
    </w:p>
    <w:p w14:paraId="4CFC1B50" w14:textId="77777777" w:rsidR="00157B97" w:rsidRPr="00AA42AD" w:rsidRDefault="00157B97" w:rsidP="00157B97">
      <w:pPr>
        <w:numPr>
          <w:ilvl w:val="0"/>
          <w:numId w:val="1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 Научная новизна (оригинальность) исследования (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а), его теоретическая и практическая значимость;</w:t>
      </w:r>
    </w:p>
    <w:p w14:paraId="7EB0A752" w14:textId="77777777" w:rsidR="00157B97" w:rsidRPr="00AA42AD" w:rsidRDefault="00157B97" w:rsidP="00157B97">
      <w:pPr>
        <w:numPr>
          <w:ilvl w:val="2"/>
          <w:numId w:val="13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 Соответствие уровня исследований и ожидаемых результатов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мировому уровню;</w:t>
      </w:r>
    </w:p>
    <w:p w14:paraId="5A0FFE22" w14:textId="77777777" w:rsidR="00157B97" w:rsidRPr="00AA42AD" w:rsidRDefault="00157B97" w:rsidP="00157B97">
      <w:pPr>
        <w:numPr>
          <w:ilvl w:val="2"/>
          <w:numId w:val="14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 Соответствие предложенных подходов и методов планируемых исследований поставленной цели и задачам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а;</w:t>
      </w:r>
    </w:p>
    <w:p w14:paraId="3295363E" w14:textId="77777777" w:rsidR="00157B97" w:rsidRPr="00AA42AD" w:rsidRDefault="00157B97" w:rsidP="00157B97">
      <w:pPr>
        <w:numPr>
          <w:ilvl w:val="2"/>
          <w:numId w:val="15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 Соответствие квалификации руководителя и научного коллектива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поставленной цели и задачам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а;</w:t>
      </w:r>
    </w:p>
    <w:p w14:paraId="214EC4D6" w14:textId="77777777" w:rsidR="00157B97" w:rsidRPr="00AA42AD" w:rsidRDefault="00157B97" w:rsidP="00157B97">
      <w:pPr>
        <w:numPr>
          <w:ilvl w:val="2"/>
          <w:numId w:val="1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 Соответствие научно-технического задела целям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а;</w:t>
      </w:r>
    </w:p>
    <w:p w14:paraId="65E21730" w14:textId="77777777" w:rsidR="00157B97" w:rsidRPr="00AA42AD" w:rsidRDefault="00157B97" w:rsidP="00157B97">
      <w:pPr>
        <w:numPr>
          <w:ilvl w:val="1"/>
          <w:numId w:val="10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 Оценка потенциала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(в том числе рыночного) и рисков его реализации.</w:t>
      </w:r>
    </w:p>
    <w:p w14:paraId="2DA07749" w14:textId="77777777" w:rsidR="00157B97" w:rsidRPr="00AA42AD" w:rsidRDefault="00157B97" w:rsidP="00157B97">
      <w:pPr>
        <w:numPr>
          <w:ilvl w:val="2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Заключение каждого эксперта по каждому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у (Приложение 6) формализуется в виде экспертной анкеты с оценками каждой характеристики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(п. 5.3.2) по десятибалльной шкале. При этом каждая оценка дополняется текстовым обоснованием (не более 1000 символов). Итоговый балл заключения одного эксперта образуется в результате суммирования всех баллов в заключении.</w:t>
      </w:r>
    </w:p>
    <w:p w14:paraId="000D061D" w14:textId="77777777" w:rsidR="00157B97" w:rsidRPr="00AA42AD" w:rsidRDefault="00157B97" w:rsidP="00157B97">
      <w:pPr>
        <w:numPr>
          <w:ilvl w:val="2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Заключения экспертов носят рекомендательный характер. В случае если мнения двух экспертов о возможности рекомендации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к поддержке разделились, НУ вправе привлечь для оценки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третьего эксперта.</w:t>
      </w:r>
    </w:p>
    <w:p w14:paraId="0EB02ACE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lastRenderedPageBreak/>
        <w:t>Оценка коллектива проекта (по форме Приложения 5, п.2) осуществляется НУ, по ее итогам в соответствии с критериями, представленными в таблице 1, рассчитывается рейтинг коллектива проекта.</w:t>
      </w:r>
    </w:p>
    <w:p w14:paraId="1766D105" w14:textId="77777777" w:rsidR="00157B97" w:rsidRPr="00AA42AD" w:rsidRDefault="00157B97" w:rsidP="00157B97">
      <w:pPr>
        <w:tabs>
          <w:tab w:val="left" w:pos="1418"/>
        </w:tabs>
        <w:spacing w:after="0"/>
        <w:jc w:val="both"/>
        <w:rPr>
          <w:rFonts w:eastAsia="Times New Roman"/>
          <w:sz w:val="28"/>
          <w:szCs w:val="28"/>
        </w:rPr>
      </w:pPr>
    </w:p>
    <w:p w14:paraId="5E6D6614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Таблица 1. Критерии оценивания научного задела руководителя и коллектива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6"/>
        <w:gridCol w:w="6046"/>
        <w:gridCol w:w="2633"/>
      </w:tblGrid>
      <w:tr w:rsidR="00157B97" w:rsidRPr="00AA42AD" w14:paraId="14B57BB7" w14:textId="77777777" w:rsidTr="009269E2">
        <w:trPr>
          <w:trHeight w:val="526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FCEE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№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FACB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Критерии (за 5 лет)</w:t>
            </w:r>
          </w:p>
        </w:tc>
        <w:tc>
          <w:tcPr>
            <w:tcW w:w="1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30C3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Распределение баллов за единицу показателя</w:t>
            </w:r>
          </w:p>
        </w:tc>
      </w:tr>
      <w:tr w:rsidR="00157B97" w:rsidRPr="00120F84" w14:paraId="2469C383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CAEA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025A8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szCs w:val="24"/>
                <w:lang w:val="en-US"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Публикации</w:t>
            </w:r>
            <w:r w:rsidRPr="00AA42AD">
              <w:rPr>
                <w:rFonts w:eastAsia="Times New Roman"/>
                <w:szCs w:val="24"/>
                <w:lang w:val="en-US" w:eastAsia="ru-RU"/>
              </w:rPr>
              <w:t xml:space="preserve"> WoS/Scopus (Article/review) [SNIP, SJR, JIF]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9624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val="en-US" w:eastAsia="ru-RU"/>
              </w:rPr>
            </w:pPr>
            <w:r w:rsidRPr="00AA42AD">
              <w:rPr>
                <w:rFonts w:eastAsia="Times New Roman"/>
                <w:szCs w:val="24"/>
                <w:lang w:val="en-US" w:eastAsia="ru-RU"/>
              </w:rPr>
              <w:t> </w:t>
            </w:r>
          </w:p>
        </w:tc>
      </w:tr>
      <w:tr w:rsidR="00157B97" w:rsidRPr="00AA42AD" w14:paraId="47D42006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49AA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1.1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6C3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val="en-US" w:eastAsia="ru-RU"/>
              </w:rPr>
              <w:t>TOP-</w:t>
            </w:r>
            <w:r w:rsidRPr="00AA42AD">
              <w:rPr>
                <w:rFonts w:eastAsia="Times New Roman"/>
                <w:szCs w:val="24"/>
                <w:lang w:eastAsia="ru-RU"/>
              </w:rPr>
              <w:t>1%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160A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статья = 0,4 балла</w:t>
            </w:r>
          </w:p>
        </w:tc>
      </w:tr>
      <w:tr w:rsidR="00157B97" w:rsidRPr="00AA42AD" w14:paraId="0E92DA6E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6E55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1.2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78C9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val="en-US" w:eastAsia="ru-RU"/>
              </w:rPr>
              <w:t>TOP-</w:t>
            </w:r>
            <w:r w:rsidRPr="00AA42AD">
              <w:rPr>
                <w:rFonts w:eastAsia="Times New Roman"/>
                <w:szCs w:val="24"/>
                <w:lang w:eastAsia="ru-RU"/>
              </w:rPr>
              <w:t xml:space="preserve">5% 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A2EA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статья = 0,3 балла</w:t>
            </w:r>
          </w:p>
        </w:tc>
      </w:tr>
      <w:tr w:rsidR="00157B97" w:rsidRPr="00AA42AD" w14:paraId="67EC9D20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6542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1.3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70C3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val="en-US" w:eastAsia="ru-RU"/>
              </w:rPr>
              <w:t>TOP-</w:t>
            </w:r>
            <w:r w:rsidRPr="00AA42AD">
              <w:rPr>
                <w:rFonts w:eastAsia="Times New Roman"/>
                <w:szCs w:val="24"/>
                <w:lang w:eastAsia="ru-RU"/>
              </w:rPr>
              <w:t xml:space="preserve">10% 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D63C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статья = 0,2 балла</w:t>
            </w:r>
          </w:p>
        </w:tc>
      </w:tr>
      <w:tr w:rsidR="00157B97" w:rsidRPr="00AA42AD" w14:paraId="0D660E8C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D2F3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1.4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BDED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 xml:space="preserve">Q1/Q2 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D422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статья = 0,1 балла</w:t>
            </w:r>
          </w:p>
        </w:tc>
      </w:tr>
      <w:tr w:rsidR="00157B97" w:rsidRPr="00AA42AD" w14:paraId="70AD958E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CBD5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1.5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5BFB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Q3/Q4/б.к.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8F7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статья = 0,03 балла</w:t>
            </w:r>
          </w:p>
        </w:tc>
      </w:tr>
      <w:tr w:rsidR="00157B97" w:rsidRPr="00AA42AD" w14:paraId="10E4C8AA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53CF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0357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Зарегистрированные РИД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03F5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157B97" w:rsidRPr="00AA42AD" w14:paraId="6C0609DD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E292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D974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Международные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E585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РИД = 0,4 балла</w:t>
            </w:r>
          </w:p>
        </w:tc>
      </w:tr>
      <w:tr w:rsidR="00157B97" w:rsidRPr="00AA42AD" w14:paraId="65D5D587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485D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2.2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F2F9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Патент на изобретение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1678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РИД = 0,3 балла</w:t>
            </w:r>
          </w:p>
        </w:tc>
      </w:tr>
      <w:tr w:rsidR="00157B97" w:rsidRPr="00AA42AD" w14:paraId="12EF23A7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9760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2.3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16F8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Патент на полезную модель, пром. образец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DA72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РИД = 0,15 балла</w:t>
            </w:r>
          </w:p>
        </w:tc>
      </w:tr>
      <w:tr w:rsidR="00157B97" w:rsidRPr="00AA42AD" w14:paraId="00AD6772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78825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2.4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E26A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Программа ЭВМ, БД, топология интегральных микросхем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B06E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РИД = 0,05 балла</w:t>
            </w:r>
          </w:p>
        </w:tc>
      </w:tr>
      <w:tr w:rsidR="00157B97" w:rsidRPr="00AA42AD" w14:paraId="5ED2BEED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114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2.5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6CBD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Право на секрет производства (ноу-хау)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772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РИД = 0,01 балла</w:t>
            </w:r>
          </w:p>
        </w:tc>
      </w:tr>
      <w:tr w:rsidR="00157B97" w:rsidRPr="00AA42AD" w14:paraId="4CBE3779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66EF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3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BAAF" w14:textId="77777777" w:rsidR="00157B97" w:rsidRPr="00AA42AD" w:rsidRDefault="00157B97" w:rsidP="009269E2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Участие в международных НТМ с публикацией WoS/Scopus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BFEF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157B97" w:rsidRPr="00AA42AD" w14:paraId="2F1E9C97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FC57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3.1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7836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Q1/Q2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8AF5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НТМ = 0,1 балла</w:t>
            </w:r>
          </w:p>
        </w:tc>
      </w:tr>
      <w:tr w:rsidR="00157B97" w:rsidRPr="00AA42AD" w14:paraId="48BF5C73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208D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3.2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96F1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Q3/Q4/б.к.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6D98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НТМ = 0,03 балла</w:t>
            </w:r>
          </w:p>
        </w:tc>
      </w:tr>
      <w:tr w:rsidR="00157B97" w:rsidRPr="00AA42AD" w14:paraId="0F2F448A" w14:textId="77777777" w:rsidTr="009269E2">
        <w:trPr>
          <w:trHeight w:val="526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87E8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4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D134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Конкурсные / хоздоговорные НИР (внешнее финансирование)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2B6E4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157B97" w:rsidRPr="00AA42AD" w14:paraId="66EAFC5D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116A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4.1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9DA95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Руководство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867B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проект = 3 балла</w:t>
            </w:r>
          </w:p>
        </w:tc>
      </w:tr>
      <w:tr w:rsidR="00157B97" w:rsidRPr="00AA42AD" w14:paraId="58191AE0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7A43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4.2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4D8F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Участие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2C08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проект = 0,25 балла</w:t>
            </w:r>
          </w:p>
        </w:tc>
      </w:tr>
      <w:tr w:rsidR="00157B97" w:rsidRPr="00AA42AD" w14:paraId="42B4E314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F9C3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5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28760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Премии (награды) по направлению научной деятельности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706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ед. = 0,1 балла</w:t>
            </w:r>
          </w:p>
        </w:tc>
      </w:tr>
      <w:tr w:rsidR="00157B97" w:rsidRPr="00AA42AD" w14:paraId="35A4565C" w14:textId="77777777" w:rsidTr="009269E2">
        <w:trPr>
          <w:trHeight w:val="287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50EE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8C10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Количество цитирований в БД WoS / Scopus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EDDF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цитата = 0,005 балла</w:t>
            </w:r>
          </w:p>
        </w:tc>
      </w:tr>
      <w:tr w:rsidR="00157B97" w:rsidRPr="00AA42AD" w14:paraId="0EB662A6" w14:textId="77777777" w:rsidTr="009269E2">
        <w:trPr>
          <w:trHeight w:val="526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D2CC" w14:textId="77777777" w:rsidR="00157B97" w:rsidRPr="00AA42AD" w:rsidRDefault="00157B97" w:rsidP="009269E2">
            <w:pPr>
              <w:spacing w:after="0" w:line="240" w:lineRule="auto"/>
              <w:ind w:firstLine="34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D1FA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Опыт работы в ведущем ВУЗе / научной организации (полных лет) за последнее 10 лет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0CA9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AA42AD">
              <w:rPr>
                <w:rFonts w:eastAsia="Times New Roman"/>
                <w:szCs w:val="24"/>
                <w:lang w:eastAsia="ru-RU"/>
              </w:rPr>
              <w:t>1 год = 0,05 балла</w:t>
            </w:r>
          </w:p>
        </w:tc>
      </w:tr>
    </w:tbl>
    <w:p w14:paraId="05F34294" w14:textId="77777777" w:rsidR="00157B97" w:rsidRPr="00AA42AD" w:rsidRDefault="00157B97" w:rsidP="00157B97">
      <w:pPr>
        <w:tabs>
          <w:tab w:val="left" w:pos="1418"/>
        </w:tabs>
        <w:spacing w:after="0"/>
        <w:jc w:val="both"/>
        <w:rPr>
          <w:rFonts w:eastAsia="Times New Roman"/>
          <w:sz w:val="28"/>
          <w:szCs w:val="28"/>
        </w:rPr>
      </w:pPr>
    </w:p>
    <w:p w14:paraId="604DCF70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Оценка КПЭ проекта (по форме Приложения 5, п.3) осуществляется НУ, по ее итогам в соответствии с критериями, представленными в таблице 2 (п.9.2), рассчитывается рейтинг КПЭ проекта.</w:t>
      </w:r>
    </w:p>
    <w:p w14:paraId="241BEF91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Итоговый (общий) рейтинг проекта рассчитывается по формуле (1)</w:t>
      </w:r>
    </w:p>
    <w:p w14:paraId="5EC250CF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</w:p>
    <w:p w14:paraId="5FA30BCF" w14:textId="77777777" w:rsidR="00157B97" w:rsidRPr="00AA42AD" w:rsidRDefault="00157B97" w:rsidP="00157B97">
      <w:pPr>
        <w:spacing w:after="0"/>
        <w:ind w:firstLine="567"/>
        <w:contextualSpacing/>
        <w:jc w:val="right"/>
        <w:rPr>
          <w:rFonts w:eastAsia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проекта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R</m:t>
            </m:r>
            <m:r>
              <w:rPr>
                <w:rFonts w:ascii="Cambria Math" w:eastAsia="Times New Roman" w:hAnsi="Cambria Math"/>
                <w:sz w:val="28"/>
                <w:szCs w:val="28"/>
              </w:rPr>
              <m:t>пк</m:t>
            </m:r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R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пк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МАКС</m:t>
                </m:r>
              </m:sub>
            </m:sSub>
          </m:den>
        </m:f>
        <m:r>
          <w:rPr>
            <w:rFonts w:ascii="Cambria Math" w:eastAsia="Times New Roman" w:hAnsi="Cambria Math"/>
            <w:sz w:val="28"/>
            <w:szCs w:val="28"/>
          </w:rPr>
          <m:t>*</m:t>
        </m:r>
        <m:sSub>
          <m:sSubPr>
            <m:ctrlPr>
              <w:rPr>
                <w:rFonts w:ascii="Cambria Math" w:eastAsia="Times New Roman" w:hAnsi="Cambria Math"/>
                <w:i/>
                <w:sz w:val="28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</w:rPr>
              <m:t>КПЭ</m:t>
            </m:r>
          </m:sub>
        </m:sSub>
        <m:r>
          <w:rPr>
            <w:rFonts w:ascii="Cambria Math" w:eastAsia="Times New Roman" w:hAnsi="Cambria Math"/>
            <w:sz w:val="28"/>
            <w:szCs w:val="28"/>
          </w:rPr>
          <m:t>*</m:t>
        </m:r>
        <m:f>
          <m:fPr>
            <m:ctrlPr>
              <w:rPr>
                <w:rFonts w:ascii="Cambria Math" w:eastAsia="Times New Roman" w:hAnsi="Cambria Math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R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ср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val="en-US"/>
                  </w:rPr>
                  <m:t>R</m:t>
                </m:r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eastAsia="Times New Roman" w:hAnsi="Cambria Math"/>
                    <w:sz w:val="28"/>
                    <w:szCs w:val="28"/>
                  </w:rPr>
                  <m:t>МАКС</m:t>
                </m:r>
              </m:sub>
            </m:sSub>
          </m:den>
        </m:f>
      </m:oMath>
      <w:r w:rsidRPr="00AA42AD">
        <w:rPr>
          <w:rFonts w:eastAsia="Times New Roman"/>
          <w:i/>
          <w:iCs/>
          <w:sz w:val="28"/>
          <w:szCs w:val="28"/>
        </w:rPr>
        <w:t>,</w:t>
      </w:r>
      <w:r w:rsidRPr="00AA42AD">
        <w:rPr>
          <w:rFonts w:eastAsia="Times New Roman"/>
          <w:i/>
          <w:iCs/>
          <w:sz w:val="28"/>
          <w:szCs w:val="28"/>
        </w:rPr>
        <w:tab/>
      </w:r>
      <w:r w:rsidRPr="00AA42AD">
        <w:rPr>
          <w:rFonts w:eastAsia="Times New Roman"/>
          <w:i/>
          <w:iCs/>
          <w:sz w:val="28"/>
          <w:szCs w:val="28"/>
        </w:rPr>
        <w:tab/>
      </w:r>
      <w:r w:rsidRPr="00AA42AD">
        <w:rPr>
          <w:rFonts w:eastAsia="Times New Roman"/>
          <w:i/>
          <w:iCs/>
          <w:sz w:val="28"/>
          <w:szCs w:val="28"/>
        </w:rPr>
        <w:tab/>
      </w:r>
      <w:r w:rsidRPr="00AA42AD">
        <w:rPr>
          <w:rFonts w:eastAsia="Times New Roman"/>
          <w:i/>
          <w:iCs/>
          <w:sz w:val="28"/>
          <w:szCs w:val="28"/>
        </w:rPr>
        <w:tab/>
        <w:t xml:space="preserve"> </w:t>
      </w:r>
      <w:r w:rsidRPr="00AA42AD">
        <w:rPr>
          <w:rFonts w:eastAsia="Times New Roman"/>
          <w:sz w:val="28"/>
          <w:szCs w:val="28"/>
        </w:rPr>
        <w:t>(1)</w:t>
      </w:r>
    </w:p>
    <w:p w14:paraId="0D08F2A6" w14:textId="77777777" w:rsidR="00157B97" w:rsidRPr="00AA42AD" w:rsidRDefault="00157B97" w:rsidP="00157B97">
      <w:pPr>
        <w:spacing w:after="0"/>
        <w:ind w:firstLine="567"/>
        <w:contextualSpacing/>
        <w:jc w:val="right"/>
        <w:rPr>
          <w:rFonts w:eastAsia="Times New Roman"/>
          <w:sz w:val="28"/>
          <w:szCs w:val="28"/>
        </w:rPr>
      </w:pPr>
    </w:p>
    <w:p w14:paraId="2B5173BE" w14:textId="77777777" w:rsidR="00157B97" w:rsidRPr="00120F84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где:</w:t>
      </w:r>
    </w:p>
    <w:p w14:paraId="6ED204A8" w14:textId="77777777" w:rsidR="00157B97" w:rsidRPr="00120F84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i/>
          <w:iCs/>
          <w:sz w:val="28"/>
          <w:szCs w:val="28"/>
          <w:lang w:val="en-US"/>
        </w:rPr>
        <w:lastRenderedPageBreak/>
        <w:t>R</w:t>
      </w:r>
      <w:r w:rsidRPr="00120F84">
        <w:rPr>
          <w:rFonts w:eastAsia="Times New Roman"/>
          <w:sz w:val="28"/>
          <w:szCs w:val="28"/>
          <w:vertAlign w:val="subscript"/>
        </w:rPr>
        <w:t>проекта</w:t>
      </w:r>
      <w:r w:rsidRPr="00120F84">
        <w:rPr>
          <w:rFonts w:eastAsia="Times New Roman"/>
          <w:sz w:val="28"/>
          <w:szCs w:val="28"/>
        </w:rPr>
        <w:t xml:space="preserve"> – общий рейтинг проекта, поданного на Конкурс,</w:t>
      </w:r>
    </w:p>
    <w:p w14:paraId="0A09898F" w14:textId="77777777" w:rsidR="00157B97" w:rsidRPr="00120F84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i/>
          <w:iCs/>
          <w:sz w:val="28"/>
          <w:szCs w:val="28"/>
          <w:lang w:val="en-US"/>
        </w:rPr>
        <w:t>R</w:t>
      </w:r>
      <w:r w:rsidRPr="00120F84">
        <w:rPr>
          <w:rFonts w:eastAsia="Times New Roman"/>
          <w:sz w:val="28"/>
          <w:szCs w:val="28"/>
          <w:vertAlign w:val="subscript"/>
        </w:rPr>
        <w:t>ПК</w:t>
      </w:r>
      <w:r w:rsidRPr="00120F84">
        <w:rPr>
          <w:rFonts w:eastAsia="Times New Roman"/>
          <w:sz w:val="28"/>
          <w:szCs w:val="28"/>
        </w:rPr>
        <w:t xml:space="preserve"> – рейтинг коллектива проекта,</w:t>
      </w:r>
    </w:p>
    <w:p w14:paraId="2AEEF56A" w14:textId="77777777" w:rsidR="00157B97" w:rsidRPr="00120F84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i/>
          <w:iCs/>
          <w:sz w:val="28"/>
          <w:szCs w:val="28"/>
          <w:lang w:val="en-US"/>
        </w:rPr>
        <w:t>R</w:t>
      </w:r>
      <w:r w:rsidRPr="00120F84">
        <w:rPr>
          <w:rFonts w:eastAsia="Times New Roman"/>
          <w:sz w:val="28"/>
          <w:szCs w:val="28"/>
          <w:vertAlign w:val="subscript"/>
        </w:rPr>
        <w:t xml:space="preserve">ПК макс </w:t>
      </w:r>
      <w:r w:rsidRPr="00120F84">
        <w:rPr>
          <w:rFonts w:eastAsia="Times New Roman"/>
          <w:sz w:val="28"/>
          <w:szCs w:val="28"/>
        </w:rPr>
        <w:t>– наибольший рейтинг коллектива из всех проектов в выборке поданных на Конкурс,</w:t>
      </w:r>
    </w:p>
    <w:p w14:paraId="2C499B68" w14:textId="77777777" w:rsidR="00157B97" w:rsidRPr="00120F84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i/>
          <w:iCs/>
          <w:sz w:val="28"/>
          <w:szCs w:val="28"/>
          <w:lang w:val="en-US"/>
        </w:rPr>
        <w:t>R</w:t>
      </w:r>
      <w:r w:rsidRPr="00120F84">
        <w:rPr>
          <w:rFonts w:eastAsia="Times New Roman"/>
          <w:sz w:val="28"/>
          <w:szCs w:val="28"/>
          <w:vertAlign w:val="subscript"/>
        </w:rPr>
        <w:t>КПЭ</w:t>
      </w:r>
      <w:r w:rsidRPr="00120F84">
        <w:rPr>
          <w:rFonts w:eastAsia="Times New Roman"/>
          <w:sz w:val="28"/>
          <w:szCs w:val="28"/>
        </w:rPr>
        <w:t xml:space="preserve"> – рейтинг КПЭ проекта,</w:t>
      </w:r>
    </w:p>
    <w:p w14:paraId="1EDBAB97" w14:textId="77777777" w:rsidR="00157B97" w:rsidRPr="00120F84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i/>
          <w:iCs/>
          <w:sz w:val="28"/>
          <w:szCs w:val="28"/>
          <w:lang w:val="en-US"/>
        </w:rPr>
        <w:t>R</w:t>
      </w:r>
      <w:r w:rsidRPr="00120F84">
        <w:rPr>
          <w:rFonts w:eastAsia="Times New Roman"/>
          <w:sz w:val="28"/>
          <w:szCs w:val="28"/>
          <w:vertAlign w:val="subscript"/>
        </w:rPr>
        <w:t xml:space="preserve">Эср </w:t>
      </w:r>
      <w:r w:rsidRPr="00120F84">
        <w:rPr>
          <w:rFonts w:eastAsia="Times New Roman"/>
          <w:sz w:val="28"/>
          <w:szCs w:val="28"/>
        </w:rPr>
        <w:t>–</w:t>
      </w:r>
      <w:r w:rsidRPr="00120F84">
        <w:rPr>
          <w:rFonts w:eastAsia="Times New Roman"/>
          <w:sz w:val="28"/>
          <w:szCs w:val="28"/>
          <w:vertAlign w:val="subscript"/>
        </w:rPr>
        <w:t xml:space="preserve"> </w:t>
      </w:r>
      <w:r w:rsidRPr="00120F84">
        <w:rPr>
          <w:rFonts w:eastAsia="Times New Roman"/>
          <w:sz w:val="28"/>
          <w:szCs w:val="28"/>
        </w:rPr>
        <w:t>среднее арифметическое из суммы баллов итоговых оценок проекта экспертами (п.5.3),</w:t>
      </w:r>
    </w:p>
    <w:p w14:paraId="6C528C48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i/>
          <w:iCs/>
          <w:sz w:val="28"/>
          <w:szCs w:val="28"/>
          <w:lang w:val="en-US"/>
        </w:rPr>
        <w:t>R</w:t>
      </w:r>
      <w:r w:rsidRPr="00120F84">
        <w:rPr>
          <w:rFonts w:eastAsia="Times New Roman"/>
          <w:sz w:val="28"/>
          <w:szCs w:val="28"/>
          <w:vertAlign w:val="subscript"/>
        </w:rPr>
        <w:t xml:space="preserve">Эмакс </w:t>
      </w:r>
      <w:r w:rsidRPr="00120F84">
        <w:rPr>
          <w:rFonts w:eastAsia="Times New Roman"/>
          <w:sz w:val="28"/>
          <w:szCs w:val="28"/>
        </w:rPr>
        <w:t>–</w:t>
      </w:r>
      <w:r w:rsidRPr="00AA42AD">
        <w:rPr>
          <w:rFonts w:eastAsia="Times New Roman"/>
          <w:b/>
          <w:bCs/>
          <w:sz w:val="28"/>
          <w:szCs w:val="28"/>
          <w:vertAlign w:val="subscript"/>
        </w:rPr>
        <w:t xml:space="preserve"> </w:t>
      </w:r>
      <w:r w:rsidRPr="00AA42AD">
        <w:rPr>
          <w:rFonts w:eastAsia="Times New Roman"/>
          <w:sz w:val="28"/>
          <w:szCs w:val="28"/>
        </w:rPr>
        <w:t xml:space="preserve">максимальная сумма баллов оценки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одним экспертом (70 баллов).</w:t>
      </w:r>
    </w:p>
    <w:p w14:paraId="35DC8A7C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Результаты экспертизы и рейтинги проектов рассматриваются на заседании НТС с приглашением руководителей ОУП и НП РУДН. Отдельно отмечаются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ы, в результатах выполнения которых заинтересованы внешние заказчики, готовые обеспечить софинансирование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 из собственных средств. По итогам заседания НТС утверждается перечень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ов, рекомендуемых к поддержке. </w:t>
      </w:r>
    </w:p>
    <w:p w14:paraId="68B99947" w14:textId="77777777" w:rsidR="00157B97" w:rsidRPr="00AA42AD" w:rsidRDefault="00157B97" w:rsidP="00157B97">
      <w:pPr>
        <w:numPr>
          <w:ilvl w:val="1"/>
          <w:numId w:val="3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Перечень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ов, рекомендованных НТС к поддержке, рассматривается на заседании УК, по итогам заседания определяется перечень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– победителей конкурса, который утверждается приказом ректора / первого проректора – проректора по научной работе.</w:t>
      </w:r>
    </w:p>
    <w:p w14:paraId="333A17A7" w14:textId="77777777" w:rsidR="00157B97" w:rsidRPr="00AA42AD" w:rsidRDefault="00157B97" w:rsidP="00157B97">
      <w:pPr>
        <w:ind w:firstLine="567"/>
        <w:contextualSpacing/>
        <w:jc w:val="both"/>
        <w:rPr>
          <w:rFonts w:eastAsia="Times New Roman"/>
          <w:sz w:val="28"/>
          <w:szCs w:val="28"/>
        </w:rPr>
      </w:pPr>
    </w:p>
    <w:p w14:paraId="56AA39DC" w14:textId="77777777" w:rsidR="00157B97" w:rsidRPr="00AA42AD" w:rsidRDefault="00157B97" w:rsidP="00157B97">
      <w:pPr>
        <w:numPr>
          <w:ilvl w:val="0"/>
          <w:numId w:val="36"/>
        </w:numPr>
        <w:spacing w:after="0"/>
        <w:ind w:left="0" w:firstLine="0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Условия финансирования</w:t>
      </w:r>
    </w:p>
    <w:p w14:paraId="5B7A7EBE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Финансирование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осуществляется из внебюджетных средств РУДН. Объем финансирования, выделяемого РУДН на один этап (один год)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составляет:</w:t>
      </w:r>
    </w:p>
    <w:p w14:paraId="055D265A" w14:textId="77777777" w:rsidR="00157B97" w:rsidRPr="00AA42AD" w:rsidRDefault="00157B97" w:rsidP="00157B97">
      <w:pPr>
        <w:numPr>
          <w:ilvl w:val="2"/>
          <w:numId w:val="1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категории А (естественнонаучные и технические направления) - 6 000 000 руб.</w:t>
      </w:r>
    </w:p>
    <w:p w14:paraId="619510AD" w14:textId="77777777" w:rsidR="00157B97" w:rsidRPr="00AA42AD" w:rsidRDefault="00157B97" w:rsidP="00157B97">
      <w:pPr>
        <w:numPr>
          <w:ilvl w:val="2"/>
          <w:numId w:val="1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категории А (социальные и гуманитарные направления) - 5 000 000 руб.</w:t>
      </w:r>
    </w:p>
    <w:p w14:paraId="2EADAFB7" w14:textId="77777777" w:rsidR="00157B97" w:rsidRPr="00AA42AD" w:rsidRDefault="00157B97" w:rsidP="00157B97">
      <w:pPr>
        <w:numPr>
          <w:ilvl w:val="2"/>
          <w:numId w:val="1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категории Б (все направления) – 4 000 000 руб.</w:t>
      </w:r>
    </w:p>
    <w:p w14:paraId="583AC46A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Проекты финансируются в соответствии с утвержденной сметой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 пределах утвержденного бюджета.</w:t>
      </w:r>
    </w:p>
    <w:p w14:paraId="618DF48B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Направления расходования средств </w:t>
      </w:r>
      <w:bookmarkStart w:id="3" w:name="_Ref93332025"/>
      <w:r w:rsidRPr="00AA42AD">
        <w:rPr>
          <w:rFonts w:eastAsia="Times New Roman"/>
          <w:sz w:val="28"/>
          <w:szCs w:val="28"/>
        </w:rPr>
        <w:t xml:space="preserve">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со стороны</w:t>
      </w:r>
      <w:bookmarkEnd w:id="3"/>
      <w:r w:rsidRPr="00AA42AD">
        <w:rPr>
          <w:rFonts w:eastAsia="Times New Roman"/>
          <w:sz w:val="28"/>
          <w:szCs w:val="28"/>
        </w:rPr>
        <w:t xml:space="preserve"> РУДН:</w:t>
      </w:r>
    </w:p>
    <w:p w14:paraId="1DEB50C4" w14:textId="77777777" w:rsidR="00157B97" w:rsidRPr="00AA42AD" w:rsidRDefault="00157B97" w:rsidP="00157B97">
      <w:pPr>
        <w:numPr>
          <w:ilvl w:val="2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Приобретение и модернизация оборудования, материалов, комплектующих для целей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678621A1" w14:textId="77777777" w:rsidR="00157B97" w:rsidRPr="00AA42AD" w:rsidRDefault="00157B97" w:rsidP="00157B97">
      <w:pPr>
        <w:numPr>
          <w:ilvl w:val="2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Оплата командировок руководителя и членов научного коллектива для целей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1FC500B2" w14:textId="77777777" w:rsidR="00157B97" w:rsidRPr="00AA42AD" w:rsidRDefault="00157B97" w:rsidP="00157B97">
      <w:pPr>
        <w:numPr>
          <w:ilvl w:val="2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Оплата научно-технических услуг / работ сторонних организаций для целей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(не более 10% от общего объема </w:t>
      </w:r>
      <w:r w:rsidRPr="00AA42AD">
        <w:rPr>
          <w:rFonts w:eastAsia="Times New Roman"/>
          <w:sz w:val="28"/>
          <w:szCs w:val="28"/>
        </w:rPr>
        <w:lastRenderedPageBreak/>
        <w:t xml:space="preserve">финансирования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за исключением оплаты публикаций в журналах открытого доступа (Open Access))</w:t>
      </w:r>
      <w:r w:rsidRPr="00AA42AD">
        <w:rPr>
          <w:rFonts w:eastAsia="Times New Roman"/>
          <w:sz w:val="28"/>
          <w:szCs w:val="28"/>
          <w:vertAlign w:val="superscript"/>
        </w:rPr>
        <w:footnoteReference w:id="19"/>
      </w:r>
      <w:r w:rsidRPr="00AA42AD">
        <w:rPr>
          <w:rFonts w:eastAsia="Times New Roman"/>
          <w:sz w:val="28"/>
          <w:szCs w:val="28"/>
        </w:rPr>
        <w:t>.</w:t>
      </w:r>
    </w:p>
    <w:p w14:paraId="63B87305" w14:textId="77777777" w:rsidR="00157B97" w:rsidRPr="00AA42AD" w:rsidRDefault="00157B97" w:rsidP="00157B97">
      <w:pPr>
        <w:numPr>
          <w:ilvl w:val="2"/>
          <w:numId w:val="20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Фонд оплаты труда</w:t>
      </w:r>
      <w:r w:rsidRPr="00AA42AD">
        <w:rPr>
          <w:rFonts w:eastAsia="Times New Roman"/>
          <w:sz w:val="28"/>
          <w:szCs w:val="28"/>
          <w:shd w:val="clear" w:color="auto" w:fill="FFFFFF"/>
          <w:vertAlign w:val="superscript"/>
          <w:lang w:bidi="he-IL"/>
        </w:rPr>
        <w:footnoteReference w:id="20"/>
      </w:r>
      <w:r w:rsidRPr="00AA42AD">
        <w:rPr>
          <w:rFonts w:eastAsia="Times New Roman"/>
          <w:sz w:val="28"/>
          <w:szCs w:val="28"/>
        </w:rPr>
        <w:t>.</w:t>
      </w:r>
    </w:p>
    <w:p w14:paraId="36217629" w14:textId="77777777" w:rsidR="00157B97" w:rsidRPr="00AA42AD" w:rsidRDefault="00157B97" w:rsidP="00157B97">
      <w:pPr>
        <w:numPr>
          <w:ilvl w:val="1"/>
          <w:numId w:val="20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Условия распределения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со стороны РУДН на весь срок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а:</w:t>
      </w:r>
    </w:p>
    <w:p w14:paraId="3CBED996" w14:textId="77777777" w:rsidR="00157B97" w:rsidRPr="00AA42AD" w:rsidRDefault="00157B97" w:rsidP="00157B97">
      <w:pPr>
        <w:numPr>
          <w:ilvl w:val="0"/>
          <w:numId w:val="2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пп. 6.3.1 – 6.3.3 суммарно:</w:t>
      </w:r>
    </w:p>
    <w:p w14:paraId="00AE2F68" w14:textId="77777777" w:rsidR="00157B97" w:rsidRPr="00AA42AD" w:rsidRDefault="00157B97" w:rsidP="00157B97">
      <w:pPr>
        <w:numPr>
          <w:ilvl w:val="0"/>
          <w:numId w:val="2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 естественнонаучных и технических направлений - не менее 30% от общего объема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со стороны РУДН; </w:t>
      </w:r>
    </w:p>
    <w:p w14:paraId="355D4914" w14:textId="77777777" w:rsidR="00157B97" w:rsidRPr="00AA42AD" w:rsidRDefault="00157B97" w:rsidP="00157B97">
      <w:pPr>
        <w:numPr>
          <w:ilvl w:val="0"/>
          <w:numId w:val="22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 социальных и гуманитарных направлений - не менее 15% от общего объема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со стороны РУДН; </w:t>
      </w:r>
    </w:p>
    <w:p w14:paraId="56C942C2" w14:textId="77777777" w:rsidR="00157B97" w:rsidRPr="00AA42AD" w:rsidRDefault="00157B97" w:rsidP="00157B97">
      <w:pPr>
        <w:numPr>
          <w:ilvl w:val="0"/>
          <w:numId w:val="24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п. 6.3.4: </w:t>
      </w:r>
    </w:p>
    <w:p w14:paraId="0212DE31" w14:textId="77777777" w:rsidR="00157B97" w:rsidRPr="00AA42AD" w:rsidRDefault="00157B97" w:rsidP="00157B97">
      <w:pPr>
        <w:numPr>
          <w:ilvl w:val="0"/>
          <w:numId w:val="23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 естественнонаучных и технических направлений - не более 70% от общего объема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со стороны РУДН; </w:t>
      </w:r>
    </w:p>
    <w:p w14:paraId="28E2A12B" w14:textId="77777777" w:rsidR="00157B97" w:rsidRPr="00AA42AD" w:rsidRDefault="00157B97" w:rsidP="00157B97">
      <w:pPr>
        <w:numPr>
          <w:ilvl w:val="0"/>
          <w:numId w:val="23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ов социальных и гуманитарных направлений - не более 85% от общего объема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со стороны РУДН; </w:t>
      </w:r>
    </w:p>
    <w:p w14:paraId="194DBE46" w14:textId="77777777" w:rsidR="00157B97" w:rsidRPr="00AA42AD" w:rsidRDefault="00157B97" w:rsidP="00157B97">
      <w:pPr>
        <w:numPr>
          <w:ilvl w:val="2"/>
          <w:numId w:val="4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При увеличении доли расходов по направлениям, указанным в пп. 6.3.1 – 6.3.3 в рамках 1-го этапа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допускается пропорциональное увеличение доли расходов по направлению, указанному в п. 6.3.4 в рамках последующих этапов выполнения проекта.</w:t>
      </w:r>
    </w:p>
    <w:p w14:paraId="56895121" w14:textId="77777777" w:rsidR="00157B97" w:rsidRPr="00AA42AD" w:rsidRDefault="00157B97" w:rsidP="00157B97">
      <w:pPr>
        <w:numPr>
          <w:ilvl w:val="2"/>
          <w:numId w:val="4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 случае несоблюдения общего по сумме этапов процентного соотношения расходов по направлениям, указанным в пп. 6.3.1 – 6.3.3 к</w:t>
      </w:r>
      <w:r>
        <w:rPr>
          <w:rFonts w:eastAsia="Times New Roman"/>
          <w:sz w:val="28"/>
          <w:szCs w:val="28"/>
        </w:rPr>
        <w:t xml:space="preserve"> расходам, указанным в п. 6.3.4, </w:t>
      </w:r>
      <w:r w:rsidRPr="00AA42AD">
        <w:rPr>
          <w:rFonts w:eastAsia="Times New Roman"/>
          <w:sz w:val="28"/>
          <w:szCs w:val="28"/>
        </w:rPr>
        <w:t xml:space="preserve">в рамках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в связи с неисполнением обязательств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 части</w:t>
      </w:r>
      <w:r>
        <w:rPr>
          <w:rFonts w:eastAsia="Times New Roman"/>
          <w:sz w:val="28"/>
          <w:szCs w:val="28"/>
        </w:rPr>
        <w:t xml:space="preserve"> пп. 6.3.1 – 6.3.3 и 7.6 – 7.10</w:t>
      </w:r>
      <w:r w:rsidRPr="00AA42AD">
        <w:rPr>
          <w:rFonts w:eastAsia="Times New Roman"/>
          <w:sz w:val="28"/>
          <w:szCs w:val="28"/>
        </w:rPr>
        <w:t xml:space="preserve"> неизрасходованный остаток средств на дату завершения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должен быть возвращен в централизованный фонд РУДН.</w:t>
      </w:r>
    </w:p>
    <w:p w14:paraId="6CFA46B0" w14:textId="77777777" w:rsidR="00157B97" w:rsidRPr="00AA42AD" w:rsidRDefault="00157B97" w:rsidP="00157B97">
      <w:pPr>
        <w:numPr>
          <w:ilvl w:val="2"/>
          <w:numId w:val="43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Начиная со второго этапа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в случае отсутствия в проекте необходимости осуществления расходования средств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со стороны РУДН по направлениям, указанным в пп. 6.3.1 – 6.3.3 или в случае если объемы расходования по указанным направлениям по объективным причинам составляют менее минимально установленных значений (с учетом 6.4.1) от общего объема финансирования проекта со стороны РУДН, руководитель проекта в соответствующем поле формы заявки (Форма 2, п. 2.7 и Форма 4, расшифровка плановых затрат) </w:t>
      </w:r>
      <w:r w:rsidRPr="00AA42AD">
        <w:rPr>
          <w:rFonts w:eastAsia="Times New Roman"/>
          <w:sz w:val="28"/>
          <w:szCs w:val="28"/>
        </w:rPr>
        <w:lastRenderedPageBreak/>
        <w:t>указывает обоснованные причины уменьшения расходов. В указанном случае, если заявленный проект будет поддержан по итогам Конкурса, УК может быть принято решение о сокращении объема финансирования проекта со стороны РУДН на сумму не планируемых к расходованию средств по направлениям, указанным в пп. 6.3.1 – 6.3.3.</w:t>
      </w:r>
    </w:p>
    <w:p w14:paraId="5876B6C3" w14:textId="77777777" w:rsidR="00157B97" w:rsidRPr="00AA42AD" w:rsidRDefault="00157B97" w:rsidP="00157B97">
      <w:pPr>
        <w:pStyle w:val="a7"/>
        <w:numPr>
          <w:ilvl w:val="0"/>
          <w:numId w:val="36"/>
        </w:numPr>
        <w:spacing w:after="0" w:line="259" w:lineRule="auto"/>
        <w:jc w:val="center"/>
        <w:rPr>
          <w:b/>
          <w:bCs/>
          <w:sz w:val="28"/>
          <w:szCs w:val="28"/>
        </w:rPr>
      </w:pPr>
      <w:r w:rsidRPr="00AA42AD">
        <w:rPr>
          <w:b/>
          <w:bCs/>
          <w:sz w:val="28"/>
          <w:szCs w:val="28"/>
        </w:rPr>
        <w:t>Условия финансирования</w:t>
      </w:r>
    </w:p>
    <w:p w14:paraId="5D4E352C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Срок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составляет:</w:t>
      </w:r>
    </w:p>
    <w:p w14:paraId="1C5ACD20" w14:textId="77777777" w:rsidR="00157B97" w:rsidRPr="00AA42AD" w:rsidRDefault="00157B97" w:rsidP="00157B97">
      <w:pPr>
        <w:numPr>
          <w:ilvl w:val="2"/>
          <w:numId w:val="25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категории А – 3 года.</w:t>
      </w:r>
    </w:p>
    <w:p w14:paraId="627C0CEE" w14:textId="77777777" w:rsidR="00157B97" w:rsidRPr="00AA42AD" w:rsidRDefault="00157B97" w:rsidP="00157B97">
      <w:pPr>
        <w:numPr>
          <w:ilvl w:val="2"/>
          <w:numId w:val="25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категории Б – 2 года.</w:t>
      </w:r>
    </w:p>
    <w:p w14:paraId="4C08EB2A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Даты начала и окончания этапа реализации устанавливаются приказом об утверждении победителей конкурса / продлении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на следующий этап.</w:t>
      </w:r>
    </w:p>
    <w:p w14:paraId="0D3288E5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Проекты реализуются на базе ОУП / НП РУДН. Закрепление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за ОУП / НП утверждается приказом о подведении итогов Конкурса. Ответственными за реализацию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 выполнение ключевых показателей эффективности (далее – КПЭ) являются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 руководитель ОУП / НП, на базе которого выполняется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.</w:t>
      </w:r>
    </w:p>
    <w:p w14:paraId="66BA7C7A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самостоятельно инициирует начало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путем направления на имя первого проректора – проректора по научной работе служебной записки на открытие темы НИР/НИОКР, согласованной руководителем ОУП / НП, на базе которого выполняется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. Срок подачи служебной записки утверждается приказом о подведении итогов конкурса.</w:t>
      </w:r>
    </w:p>
    <w:p w14:paraId="1B463282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имеет право отказаться от его реализации после подведения итогов конкурса до открытия темы НИР/НИОКР и/или начала расходования средств, выделенных на реализацию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а. Для этого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направляет на имя первого проректора – проректора по научной работе служебную записку, согласованную руководителем ОУП / НП, с обоснованием причины отказа от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а. Решение о пересмотре итогов Конкурса, возможных санкциях в отношении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 ОУП/НП, на базе которого планировалось выполнение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принимается УК.</w:t>
      </w:r>
    </w:p>
    <w:p w14:paraId="6F0C6510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После открытия темы НИР/НИОКР выполняется трудоустройство членов научного коллектива (п.8).</w:t>
      </w:r>
    </w:p>
    <w:p w14:paraId="498E0DB9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Утверждение плана-графика реализации темы НИР/НИОКР и плана-графика закупок товаров, работ и услуг осуществляется не позднее 5 рабочих дней после открытия темы НИР/НИОКР.</w:t>
      </w:r>
    </w:p>
    <w:p w14:paraId="69B1563C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Подготовка </w:t>
      </w:r>
      <w:r w:rsidRPr="008C436F">
        <w:rPr>
          <w:rFonts w:eastAsia="Times New Roman"/>
          <w:sz w:val="28"/>
          <w:szCs w:val="28"/>
        </w:rPr>
        <w:t xml:space="preserve">и направление в контрактную службу запросов на создание строки плана, включая подготовку функциональных требований к </w:t>
      </w:r>
      <w:r w:rsidRPr="008C436F">
        <w:rPr>
          <w:rFonts w:eastAsia="Times New Roman"/>
          <w:sz w:val="28"/>
          <w:szCs w:val="28"/>
        </w:rPr>
        <w:lastRenderedPageBreak/>
        <w:t xml:space="preserve">закупке, </w:t>
      </w:r>
      <w:r>
        <w:rPr>
          <w:rFonts w:eastAsia="Times New Roman"/>
          <w:sz w:val="28"/>
          <w:szCs w:val="28"/>
        </w:rPr>
        <w:t xml:space="preserve">осуществляется </w:t>
      </w:r>
      <w:r w:rsidRPr="008C436F">
        <w:rPr>
          <w:rFonts w:eastAsia="Times New Roman"/>
          <w:sz w:val="28"/>
          <w:szCs w:val="28"/>
        </w:rPr>
        <w:t>в течение 21 рабочего дня с момента получения решения о выделении финансирования и открытия темы НИР/НИОКР.</w:t>
      </w:r>
    </w:p>
    <w:p w14:paraId="53462871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Сроки поставки и ввода в эксплуатацию оборудования устанавливаются:</w:t>
      </w:r>
    </w:p>
    <w:p w14:paraId="458A5F6D" w14:textId="77777777" w:rsidR="00157B97" w:rsidRPr="00AA42AD" w:rsidRDefault="00157B97" w:rsidP="00157B97">
      <w:pPr>
        <w:numPr>
          <w:ilvl w:val="2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проектов категории А:</w:t>
      </w:r>
    </w:p>
    <w:p w14:paraId="687BB369" w14:textId="77777777" w:rsidR="00157B97" w:rsidRPr="00AA42AD" w:rsidRDefault="00157B97" w:rsidP="00157B97">
      <w:pPr>
        <w:numPr>
          <w:ilvl w:val="0"/>
          <w:numId w:val="29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не позднее 30 календарных дней до даты начала отчетного периода по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ам для 1-го года и 2-го года реализации;</w:t>
      </w:r>
    </w:p>
    <w:p w14:paraId="6C9EA2AD" w14:textId="77777777" w:rsidR="00157B97" w:rsidRPr="00AA42AD" w:rsidRDefault="00157B97" w:rsidP="00157B97">
      <w:pPr>
        <w:numPr>
          <w:ilvl w:val="0"/>
          <w:numId w:val="29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не позднее 90 календарных дней до даты начала отчетного периода по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ам для 3-го года реализации.</w:t>
      </w:r>
    </w:p>
    <w:p w14:paraId="1CD3B764" w14:textId="77777777" w:rsidR="00157B97" w:rsidRPr="00AA42AD" w:rsidRDefault="00157B97" w:rsidP="00157B97">
      <w:pPr>
        <w:numPr>
          <w:ilvl w:val="2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проектов категории Б:</w:t>
      </w:r>
    </w:p>
    <w:p w14:paraId="012F4A94" w14:textId="77777777" w:rsidR="00157B97" w:rsidRPr="00AA42AD" w:rsidRDefault="00157B97" w:rsidP="00157B97">
      <w:pPr>
        <w:numPr>
          <w:ilvl w:val="0"/>
          <w:numId w:val="29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не позднее 30 календарных дней до даты начала отчетного периода по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ам для 1-го года реализации;</w:t>
      </w:r>
    </w:p>
    <w:p w14:paraId="0E4CBBAD" w14:textId="77777777" w:rsidR="00157B97" w:rsidRPr="00AA42AD" w:rsidRDefault="00157B97" w:rsidP="00157B97">
      <w:pPr>
        <w:numPr>
          <w:ilvl w:val="0"/>
          <w:numId w:val="29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не позднее 90 календарных дней до даты начала отчетного периода по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ам для 2-го года реализации.</w:t>
      </w:r>
    </w:p>
    <w:p w14:paraId="30C8A042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случае нарушения сроков, указанных в пп. 7.3, 7.6 – 7.8, решение о начале (продолжении)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выносится на рассмотрение УК.</w:t>
      </w:r>
    </w:p>
    <w:p w14:paraId="1BB8E31A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Решение о продолжении работы над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ом на следующий этап</w:t>
      </w:r>
      <w:r w:rsidRPr="00AA42AD">
        <w:rPr>
          <w:rFonts w:eastAsia="Times New Roman"/>
          <w:sz w:val="28"/>
          <w:szCs w:val="28"/>
          <w:vertAlign w:val="superscript"/>
        </w:rPr>
        <w:t xml:space="preserve"> </w:t>
      </w:r>
      <w:r w:rsidRPr="00AA42AD">
        <w:rPr>
          <w:rFonts w:eastAsia="Times New Roman"/>
          <w:sz w:val="28"/>
          <w:szCs w:val="28"/>
        </w:rPr>
        <w:t xml:space="preserve">принимается по итогам рассмотрения ежегодных отчетов о выполнении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на заседании НТС РУДН с приглашением руководителей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ов. В случае выявления нарушений отчет дополнительно рассматривается на УК.</w:t>
      </w:r>
    </w:p>
    <w:p w14:paraId="1EED137C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Мониторинг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осуществляется дважды в течение каждого этапа выполнения проекта.</w:t>
      </w:r>
    </w:p>
    <w:p w14:paraId="08112C44" w14:textId="77777777" w:rsidR="00157B97" w:rsidRPr="00AA42AD" w:rsidRDefault="00157B97" w:rsidP="00157B97">
      <w:pPr>
        <w:numPr>
          <w:ilvl w:val="2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По истечении первой половины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предоставляет в НУ текущую информацию о состоянии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ведущихся работах и планируемых сроках достижения основных результатов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а. Результаты промежуточного мониторинга рассматриваются на заседании НТС с приглашением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15DBEEFB" w14:textId="77777777" w:rsidR="00157B97" w:rsidRPr="00AA42AD" w:rsidRDefault="00157B97" w:rsidP="00157B97">
      <w:pPr>
        <w:numPr>
          <w:ilvl w:val="2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Отчет об итогах выполнения всего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оформляется руководителем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 сдается в НУ ежегодно, не позднее 15 календарных дней до даты окончания этапа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 Сроки подготовки и сдачи отчета устанавливаются приказом об утверждении победителей конкурса.</w:t>
      </w:r>
    </w:p>
    <w:p w14:paraId="316BCCD8" w14:textId="77777777" w:rsidR="00157B97" w:rsidRPr="00AA42AD" w:rsidRDefault="00157B97" w:rsidP="00157B97">
      <w:pPr>
        <w:numPr>
          <w:ilvl w:val="1"/>
          <w:numId w:val="36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Обязательным приложением к отчету об итогах выполнения этапа является заверенная регистрационная карта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 системе ЕГИСУ НИОКТР.</w:t>
      </w:r>
    </w:p>
    <w:p w14:paraId="0F9E3866" w14:textId="77777777" w:rsidR="00157B97" w:rsidRPr="00AA42AD" w:rsidRDefault="00157B97" w:rsidP="00157B97">
      <w:pPr>
        <w:spacing w:after="0"/>
        <w:contextualSpacing/>
        <w:jc w:val="both"/>
        <w:rPr>
          <w:rFonts w:eastAsia="Times New Roman"/>
          <w:sz w:val="28"/>
          <w:szCs w:val="28"/>
        </w:rPr>
      </w:pPr>
    </w:p>
    <w:p w14:paraId="43E66C8C" w14:textId="77777777" w:rsidR="00157B97" w:rsidRPr="00AA42AD" w:rsidRDefault="00157B97" w:rsidP="00157B97">
      <w:pPr>
        <w:numPr>
          <w:ilvl w:val="0"/>
          <w:numId w:val="38"/>
        </w:numPr>
        <w:spacing w:after="0"/>
        <w:ind w:left="0" w:firstLine="0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 xml:space="preserve">Трудоустройство участников поддержанных </w:t>
      </w:r>
      <w:r>
        <w:rPr>
          <w:rFonts w:eastAsia="Times New Roman"/>
          <w:b/>
          <w:bCs/>
          <w:sz w:val="28"/>
          <w:szCs w:val="28"/>
        </w:rPr>
        <w:t>проект</w:t>
      </w:r>
      <w:r w:rsidRPr="00AA42AD">
        <w:rPr>
          <w:rFonts w:eastAsia="Times New Roman"/>
          <w:b/>
          <w:bCs/>
          <w:sz w:val="28"/>
          <w:szCs w:val="28"/>
        </w:rPr>
        <w:t>ов</w:t>
      </w:r>
    </w:p>
    <w:p w14:paraId="79DEFDA0" w14:textId="77777777" w:rsidR="00157B97" w:rsidRPr="00AA42AD" w:rsidRDefault="00157B97" w:rsidP="00157B97">
      <w:pPr>
        <w:widowControl w:val="0"/>
        <w:numPr>
          <w:ilvl w:val="1"/>
          <w:numId w:val="6"/>
        </w:numPr>
        <w:spacing w:after="0"/>
        <w:ind w:left="0"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получившего поддержку по результатам Конкурса, имеющий позицию в зарубежном университете или научном центре, обязан обеспечить свое очное присутствие в РУДН не менее 60 </w:t>
      </w:r>
      <w:r w:rsidRPr="00AA42AD">
        <w:rPr>
          <w:rFonts w:eastAsia="Times New Roman"/>
          <w:sz w:val="28"/>
          <w:szCs w:val="28"/>
        </w:rPr>
        <w:lastRenderedPageBreak/>
        <w:t>календарных дней в году накопленным итогом. Сотрудники, работающие в РФ, обеспечивают свое очное присутствие в соответствии с условиями трудового договора, на соответствующую долю ставки.</w:t>
      </w:r>
    </w:p>
    <w:p w14:paraId="7AB4E5A6" w14:textId="77777777" w:rsidR="00157B97" w:rsidRPr="00AA42AD" w:rsidRDefault="00157B97" w:rsidP="00157B97">
      <w:pPr>
        <w:widowControl w:val="0"/>
        <w:numPr>
          <w:ilvl w:val="1"/>
          <w:numId w:val="6"/>
        </w:numPr>
        <w:spacing w:after="0"/>
        <w:ind w:left="0"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Все члены научного коллектива поддержанного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трудоустраиваются в РУДН в соответствии с трудовым законодательством с заключением трудового договора в формате эффективного контракта на условиях полной или частичной занятости, в котором фиксируются обязательства по выполнению КПЭ. Трудоустройство осуществляется в рамках темы НИР/НИОКР, открытой для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08DAFB55" w14:textId="77777777" w:rsidR="00157B97" w:rsidRPr="00AA42AD" w:rsidRDefault="00157B97" w:rsidP="00157B97">
      <w:pPr>
        <w:widowControl w:val="0"/>
        <w:numPr>
          <w:ilvl w:val="1"/>
          <w:numId w:val="6"/>
        </w:numPr>
        <w:spacing w:after="0"/>
        <w:ind w:left="0"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а:</w:t>
      </w:r>
    </w:p>
    <w:p w14:paraId="53E8A041" w14:textId="77777777" w:rsidR="00157B97" w:rsidRPr="00AA42AD" w:rsidRDefault="00157B97" w:rsidP="00157B97">
      <w:pPr>
        <w:widowControl w:val="0"/>
        <w:numPr>
          <w:ilvl w:val="2"/>
          <w:numId w:val="2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 категории А трудоустраивается 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 по основному месту работы на должность научного сотрудника</w:t>
      </w:r>
      <w:r w:rsidRPr="00AA42AD">
        <w:rPr>
          <w:rFonts w:eastAsia="Times New Roman"/>
          <w:sz w:val="28"/>
          <w:szCs w:val="28"/>
          <w:vertAlign w:val="superscript"/>
          <w:lang w:val="en-US"/>
        </w:rPr>
        <w:footnoteReference w:id="21"/>
      </w:r>
      <w:r w:rsidRPr="00AA42AD">
        <w:rPr>
          <w:rFonts w:eastAsia="Times New Roman"/>
          <w:sz w:val="28"/>
          <w:szCs w:val="28"/>
        </w:rPr>
        <w:t xml:space="preserve"> на долю ставки 1.0 с установленной заработной платой не более 200</w:t>
      </w:r>
      <w:r w:rsidRPr="00AA42AD">
        <w:rPr>
          <w:rFonts w:eastAsia="Times New Roman"/>
          <w:sz w:val="28"/>
          <w:szCs w:val="28"/>
          <w:lang w:val="en-US"/>
        </w:rPr>
        <w:t> </w:t>
      </w:r>
      <w:r w:rsidRPr="00AA42AD">
        <w:rPr>
          <w:rFonts w:eastAsia="Times New Roman"/>
          <w:sz w:val="28"/>
          <w:szCs w:val="28"/>
        </w:rPr>
        <w:t>000 рублей в месяц</w:t>
      </w:r>
      <w:r w:rsidRPr="00AA42AD">
        <w:rPr>
          <w:rFonts w:eastAsia="Times New Roman"/>
          <w:sz w:val="28"/>
          <w:szCs w:val="28"/>
          <w:vertAlign w:val="superscript"/>
        </w:rPr>
        <w:t>20</w:t>
      </w:r>
      <w:r w:rsidRPr="00AA42AD">
        <w:rPr>
          <w:rFonts w:eastAsia="Times New Roman"/>
          <w:sz w:val="28"/>
          <w:szCs w:val="28"/>
        </w:rPr>
        <w:t>;</w:t>
      </w:r>
    </w:p>
    <w:p w14:paraId="1E58B62E" w14:textId="77777777" w:rsidR="00157B97" w:rsidRPr="00AA42AD" w:rsidRDefault="00157B97" w:rsidP="00157B97">
      <w:pPr>
        <w:widowControl w:val="0"/>
        <w:numPr>
          <w:ilvl w:val="2"/>
          <w:numId w:val="26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категории Б трудоустраивается 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 на должность научного сотрудника по внутреннему совместительству или совмещению должностей с установленной заработной платой не более 200</w:t>
      </w:r>
      <w:r w:rsidRPr="00AA42AD">
        <w:rPr>
          <w:rFonts w:eastAsia="Times New Roman"/>
          <w:sz w:val="28"/>
          <w:szCs w:val="28"/>
          <w:lang w:val="en-US"/>
        </w:rPr>
        <w:t> </w:t>
      </w:r>
      <w:r w:rsidRPr="00AA42AD">
        <w:rPr>
          <w:rFonts w:eastAsia="Times New Roman"/>
          <w:sz w:val="28"/>
          <w:szCs w:val="28"/>
        </w:rPr>
        <w:t>000 рублей в месяц</w:t>
      </w:r>
      <w:r w:rsidRPr="00AA42AD">
        <w:rPr>
          <w:rFonts w:eastAsia="Times New Roman"/>
          <w:sz w:val="28"/>
          <w:szCs w:val="28"/>
          <w:vertAlign w:val="superscript"/>
        </w:rPr>
        <w:t>20</w:t>
      </w:r>
      <w:r w:rsidRPr="00AA42AD">
        <w:rPr>
          <w:rFonts w:eastAsia="Times New Roman"/>
          <w:sz w:val="28"/>
          <w:szCs w:val="28"/>
        </w:rPr>
        <w:t xml:space="preserve"> (из расчета доли ставки 1.0).</w:t>
      </w:r>
    </w:p>
    <w:p w14:paraId="4C51D103" w14:textId="77777777" w:rsidR="00157B97" w:rsidRPr="00AA42AD" w:rsidRDefault="00157B97" w:rsidP="00157B97">
      <w:pPr>
        <w:widowControl w:val="0"/>
        <w:spacing w:after="0"/>
        <w:ind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Иные участники научного коллектива для проектов каждой категории:</w:t>
      </w:r>
    </w:p>
    <w:p w14:paraId="79CC32CF" w14:textId="77777777" w:rsidR="00157B97" w:rsidRPr="00AA42AD" w:rsidRDefault="00157B97" w:rsidP="00157B97">
      <w:pPr>
        <w:widowControl w:val="0"/>
        <w:numPr>
          <w:ilvl w:val="0"/>
          <w:numId w:val="30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 случае наличия действующего трудового договора с РУДН, заключают дополнительный трудовой договор в формате эффективного контракта на условиях частичной занятости (внутреннее совместительство) или дополнительное соглашение к трудовому договору (совмещение должностей);</w:t>
      </w:r>
    </w:p>
    <w:p w14:paraId="29C61D6C" w14:textId="77777777" w:rsidR="00157B97" w:rsidRPr="00AA42AD" w:rsidRDefault="00157B97" w:rsidP="00157B97">
      <w:pPr>
        <w:widowControl w:val="0"/>
        <w:numPr>
          <w:ilvl w:val="0"/>
          <w:numId w:val="30"/>
        </w:numPr>
        <w:tabs>
          <w:tab w:val="left" w:pos="1418"/>
        </w:tabs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 случае отсутствия действующего трудового договора с РУДН, заключают трудовой договор в формате эффективного контракта на условиях частичной занятости (внешнее совместительство) или полной занятости (основное место работы).</w:t>
      </w:r>
    </w:p>
    <w:p w14:paraId="30637334" w14:textId="77777777" w:rsidR="00157B97" w:rsidRPr="00AA42AD" w:rsidRDefault="00157B97" w:rsidP="00157B9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Трудовой договор заключается на срок:</w:t>
      </w:r>
    </w:p>
    <w:p w14:paraId="724769DB" w14:textId="77777777" w:rsidR="00157B97" w:rsidRPr="00AA42AD" w:rsidRDefault="00157B97" w:rsidP="00157B97">
      <w:pPr>
        <w:widowControl w:val="0"/>
        <w:numPr>
          <w:ilvl w:val="0"/>
          <w:numId w:val="28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руководителей проектов категории А - до даты окончания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утвержденной приказом о подведении итогов конкурса.</w:t>
      </w:r>
    </w:p>
    <w:p w14:paraId="38B4D9D7" w14:textId="77777777" w:rsidR="00157B97" w:rsidRPr="00AA42AD" w:rsidRDefault="00157B97" w:rsidP="00157B97">
      <w:pPr>
        <w:widowControl w:val="0"/>
        <w:numPr>
          <w:ilvl w:val="0"/>
          <w:numId w:val="28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руководителей проектов категории Б - до 1 года с возможностью заключения трудового договора на очередной срок не более 1 года при условии принятия решения о продлении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а. </w:t>
      </w:r>
    </w:p>
    <w:p w14:paraId="0D15DA83" w14:textId="77777777" w:rsidR="00157B97" w:rsidRPr="00AA42AD" w:rsidRDefault="00157B97" w:rsidP="00157B97">
      <w:pPr>
        <w:widowControl w:val="0"/>
        <w:numPr>
          <w:ilvl w:val="0"/>
          <w:numId w:val="28"/>
        </w:numPr>
        <w:tabs>
          <w:tab w:val="left" w:pos="1418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исполнителей проектов категорий А и Б - до 1 года с возможностью заключения трудового договора на очередной срок не более 1 года при условии принятия решения о продлении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1A6C790E" w14:textId="77777777" w:rsidR="00157B97" w:rsidRPr="00AA42AD" w:rsidRDefault="00157B97" w:rsidP="00157B9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lastRenderedPageBreak/>
        <w:t xml:space="preserve">Если в течение 30 календарных дней со дня утверждения итогов конкурса руководитель поддержанного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не заключил трудовой договор по собственной инициативе, РУДН по решению УК имеет право объявить победителем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, занявший следующее за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ом-победителем место в рейтинге, либо инициировать проведение нового конкурса.</w:t>
      </w:r>
    </w:p>
    <w:p w14:paraId="4E6CE108" w14:textId="77777777" w:rsidR="00157B97" w:rsidRPr="00AA42AD" w:rsidRDefault="00157B97" w:rsidP="00157B9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Если в течение 30 календарных дней со дня утверждения итогов конкурса участник научного коллектива не заключил трудовой договор по собственной инициативе,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инициирует процедуру внесения изменений в состав научного коллектива. В случае несоблюдения данного условия РУДН имеет право объявить победителем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, занявший следующее за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ом-победителем место в рейтинге, либо инициировать проведение нового конкурса.</w:t>
      </w:r>
    </w:p>
    <w:p w14:paraId="4201CCAB" w14:textId="77777777" w:rsidR="00157B97" w:rsidRPr="00AA42AD" w:rsidRDefault="00157B97" w:rsidP="00157B97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Внесение изменений в состав научного коллектива в части должностей научных работников</w:t>
      </w:r>
      <w:r w:rsidRPr="00AA42AD">
        <w:rPr>
          <w:rFonts w:eastAsia="Times New Roman"/>
          <w:sz w:val="28"/>
          <w:szCs w:val="28"/>
          <w:vertAlign w:val="superscript"/>
        </w:rPr>
        <w:footnoteReference w:id="22"/>
      </w:r>
      <w:r w:rsidRPr="00AA42AD">
        <w:rPr>
          <w:rFonts w:eastAsia="Times New Roman"/>
          <w:sz w:val="28"/>
          <w:szCs w:val="28"/>
        </w:rPr>
        <w:t xml:space="preserve"> осуществляется в соответствии действующим законодательством</w:t>
      </w:r>
      <w:r w:rsidRPr="00AA42AD">
        <w:rPr>
          <w:rFonts w:eastAsia="Times New Roman"/>
          <w:sz w:val="28"/>
          <w:szCs w:val="28"/>
          <w:vertAlign w:val="superscript"/>
        </w:rPr>
        <w:t>1</w:t>
      </w:r>
      <w:r w:rsidRPr="00AA42AD">
        <w:rPr>
          <w:rFonts w:eastAsia="Times New Roman"/>
          <w:sz w:val="28"/>
          <w:szCs w:val="28"/>
        </w:rPr>
        <w:t xml:space="preserve"> и действующими в РУДН локальными нормативными актами.</w:t>
      </w:r>
    </w:p>
    <w:p w14:paraId="5A159103" w14:textId="77777777" w:rsidR="00157B97" w:rsidRPr="00AA42AD" w:rsidRDefault="00157B97" w:rsidP="00157B97">
      <w:pPr>
        <w:widowControl w:val="0"/>
        <w:numPr>
          <w:ilvl w:val="2"/>
          <w:numId w:val="6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включения в состав научного коллектива научного работника при приеме на работу по совместительству на срок не более одного года и/или для замещения временно отсутствующего научного работника, за которым в соответствии с законом сохраняется место работы, - до выхода этого научного работника на работу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направляет служебную записку на имя начальника научного управления. К служебной записке должны быть приложены сведения о вновь включаемом члене научного коллектива в формате анкеты (Приложение 3). Вновь включаемый член научного коллектива должен отвечать требованиям, установленным разделом 3 настоящей Конкурсной документации, а в случае замены, иметь сравнимые наукометрические показатели и опыт научной деятельности по тематике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по отношению к исключаемому члену коллектива. Решение об изменении состава научного коллектива принимает НТС (бюро НТС).</w:t>
      </w:r>
    </w:p>
    <w:p w14:paraId="08691894" w14:textId="77777777" w:rsidR="00157B97" w:rsidRPr="00AA42AD" w:rsidRDefault="00157B97" w:rsidP="00157B97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включения в состав научного коллектива научного работника при приеме на работу по совместительству на срок более одного года или на основное место работы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инициирует процедуру объявления конкурса на замещение должности научного работника в соответствии с действующим законодательством</w:t>
      </w:r>
      <w:r w:rsidRPr="00AA42AD">
        <w:rPr>
          <w:rFonts w:eastAsia="Times New Roman"/>
          <w:sz w:val="28"/>
          <w:szCs w:val="28"/>
          <w:vertAlign w:val="superscript"/>
        </w:rPr>
        <w:fldChar w:fldCharType="begin"/>
      </w:r>
      <w:r w:rsidRPr="00AA42AD">
        <w:rPr>
          <w:rFonts w:eastAsia="Times New Roman"/>
          <w:sz w:val="28"/>
          <w:szCs w:val="28"/>
          <w:vertAlign w:val="superscript"/>
        </w:rPr>
        <w:instrText xml:space="preserve"> NOTEREF _Hlk147236000 \h  \* MERGEFORMAT </w:instrText>
      </w:r>
      <w:r w:rsidRPr="00AA42AD">
        <w:rPr>
          <w:rFonts w:eastAsia="Times New Roman"/>
          <w:sz w:val="28"/>
          <w:szCs w:val="28"/>
          <w:vertAlign w:val="superscript"/>
        </w:rPr>
      </w:r>
      <w:r w:rsidRPr="00AA42AD">
        <w:rPr>
          <w:rFonts w:eastAsia="Times New Roman"/>
          <w:sz w:val="28"/>
          <w:szCs w:val="28"/>
          <w:vertAlign w:val="superscript"/>
        </w:rPr>
        <w:fldChar w:fldCharType="separate"/>
      </w:r>
      <w:r w:rsidRPr="00AA42AD">
        <w:rPr>
          <w:rFonts w:eastAsia="Times New Roman"/>
          <w:sz w:val="28"/>
          <w:szCs w:val="28"/>
          <w:vertAlign w:val="superscript"/>
        </w:rPr>
        <w:t>1</w:t>
      </w:r>
      <w:r w:rsidRPr="00AA42AD">
        <w:rPr>
          <w:rFonts w:eastAsia="Times New Roman"/>
          <w:sz w:val="28"/>
          <w:szCs w:val="28"/>
          <w:vertAlign w:val="superscript"/>
        </w:rPr>
        <w:fldChar w:fldCharType="end"/>
      </w:r>
      <w:r w:rsidRPr="00AA42AD">
        <w:rPr>
          <w:rFonts w:eastAsia="Times New Roman"/>
          <w:sz w:val="28"/>
          <w:szCs w:val="28"/>
        </w:rPr>
        <w:t xml:space="preserve"> и локальными нормативными актами РУДН</w:t>
      </w:r>
      <w:r w:rsidRPr="00AA42AD">
        <w:rPr>
          <w:rFonts w:eastAsia="Times New Roman"/>
          <w:sz w:val="28"/>
          <w:szCs w:val="28"/>
          <w:vertAlign w:val="superscript"/>
        </w:rPr>
        <w:footnoteReference w:id="23"/>
      </w:r>
      <w:r w:rsidRPr="00AA42AD">
        <w:rPr>
          <w:rFonts w:eastAsia="Times New Roman"/>
          <w:sz w:val="28"/>
          <w:szCs w:val="28"/>
        </w:rPr>
        <w:t>.</w:t>
      </w:r>
    </w:p>
    <w:p w14:paraId="42E09C3D" w14:textId="77777777" w:rsidR="00157B97" w:rsidRPr="00AA42AD" w:rsidRDefault="00157B97" w:rsidP="00157B97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lastRenderedPageBreak/>
        <w:t>Замена руководителя может быть осуществлена в исключительных случаях по решению УК с соблюдением норм действующего законодательства и локальных нормативных документов РУДН.</w:t>
      </w:r>
    </w:p>
    <w:p w14:paraId="3DD6AC06" w14:textId="77777777" w:rsidR="00157B97" w:rsidRPr="00AA42AD" w:rsidRDefault="00157B97" w:rsidP="00157B97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Несоблюдение условий трудоустройства членов научного коллектива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(пп. 8.5 - 8.7) является основанием для прекращения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решение о продолжении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выносится на рассмотрение УК.</w:t>
      </w:r>
    </w:p>
    <w:p w14:paraId="6F92302D" w14:textId="77777777" w:rsidR="00157B97" w:rsidRPr="00AA42AD" w:rsidRDefault="00157B97" w:rsidP="00157B97">
      <w:pPr>
        <w:widowControl w:val="0"/>
        <w:tabs>
          <w:tab w:val="left" w:pos="715"/>
        </w:tabs>
        <w:ind w:firstLine="567"/>
        <w:jc w:val="center"/>
        <w:rPr>
          <w:rFonts w:eastAsia="Times New Roman"/>
          <w:sz w:val="28"/>
          <w:szCs w:val="28"/>
        </w:rPr>
      </w:pPr>
    </w:p>
    <w:p w14:paraId="564F31EC" w14:textId="77777777" w:rsidR="00157B97" w:rsidRPr="00AA42AD" w:rsidRDefault="00157B97" w:rsidP="00157B97">
      <w:pPr>
        <w:numPr>
          <w:ilvl w:val="0"/>
          <w:numId w:val="38"/>
        </w:numPr>
        <w:spacing w:after="0"/>
        <w:ind w:left="0" w:firstLine="0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 xml:space="preserve">Ключевые показатели эффективности (КПЭ) </w:t>
      </w:r>
      <w:r>
        <w:rPr>
          <w:rFonts w:eastAsia="Times New Roman"/>
          <w:b/>
          <w:bCs/>
          <w:sz w:val="28"/>
          <w:szCs w:val="28"/>
        </w:rPr>
        <w:t>проект</w:t>
      </w:r>
      <w:r w:rsidRPr="00AA42AD">
        <w:rPr>
          <w:rFonts w:eastAsia="Times New Roman"/>
          <w:b/>
          <w:bCs/>
          <w:sz w:val="28"/>
          <w:szCs w:val="28"/>
        </w:rPr>
        <w:t>а</w:t>
      </w:r>
    </w:p>
    <w:p w14:paraId="373B0313" w14:textId="77777777" w:rsidR="00157B97" w:rsidRPr="00AA42AD" w:rsidRDefault="00157B97" w:rsidP="00157B97">
      <w:pPr>
        <w:numPr>
          <w:ilvl w:val="1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КПЭ каждого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устанавливаются на каждый год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 фиксируются в приложении к трудовому договору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и членов научного коллектива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6DF1CFA9" w14:textId="77777777" w:rsidR="00157B97" w:rsidRPr="00AA42AD" w:rsidRDefault="00157B97" w:rsidP="00157B97">
      <w:pPr>
        <w:numPr>
          <w:ilvl w:val="1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КПЭ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выбираются и устанавливаются руководителем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самостоятельно в соответствии с балльно-рейтинговой системой показателей (далее - БРС) (таблица 2).</w:t>
      </w:r>
    </w:p>
    <w:p w14:paraId="70B8657A" w14:textId="77777777" w:rsidR="00157B97" w:rsidRPr="00AA42AD" w:rsidRDefault="00157B97" w:rsidP="00157B97">
      <w:pPr>
        <w:spacing w:after="0"/>
        <w:ind w:firstLine="567"/>
        <w:jc w:val="center"/>
        <w:rPr>
          <w:rFonts w:eastAsia="Times New Roman"/>
          <w:sz w:val="28"/>
          <w:szCs w:val="28"/>
        </w:rPr>
      </w:pPr>
    </w:p>
    <w:p w14:paraId="6D19E67D" w14:textId="77777777" w:rsidR="00157B97" w:rsidRPr="00AA42AD" w:rsidRDefault="00157B97" w:rsidP="00157B97">
      <w:pPr>
        <w:spacing w:after="0"/>
        <w:ind w:firstLine="567"/>
        <w:jc w:val="center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Таблица 2. Балльно-рейтинговая система учета КПЭ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5757"/>
        <w:gridCol w:w="1662"/>
        <w:gridCol w:w="1368"/>
      </w:tblGrid>
      <w:tr w:rsidR="00157B97" w:rsidRPr="00AA42AD" w14:paraId="45312365" w14:textId="77777777" w:rsidTr="009269E2">
        <w:trPr>
          <w:trHeight w:val="183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5AC3C47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B9134CE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lang w:val="en-US"/>
              </w:rPr>
              <w:t>Критерии</w:t>
            </w:r>
          </w:p>
        </w:tc>
        <w:tc>
          <w:tcPr>
            <w:tcW w:w="890" w:type="pct"/>
            <w:vAlign w:val="center"/>
          </w:tcPr>
          <w:p w14:paraId="5CA38179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</w:rPr>
              <w:t>Единица показателя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7AAF978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</w:rPr>
              <w:t>Баллы за единицу показателя</w:t>
            </w:r>
          </w:p>
        </w:tc>
      </w:tr>
      <w:tr w:rsidR="00157B97" w:rsidRPr="00AA42AD" w14:paraId="09782E21" w14:textId="77777777" w:rsidTr="009269E2">
        <w:trPr>
          <w:trHeight w:val="183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927B96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1</w:t>
            </w:r>
            <w:r w:rsidRPr="00AA42AD">
              <w:rPr>
                <w:rFonts w:eastAsia="Times New Roman"/>
              </w:rPr>
              <w:t>.</w:t>
            </w:r>
          </w:p>
        </w:tc>
        <w:tc>
          <w:tcPr>
            <w:tcW w:w="4701" w:type="pct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3FF6FFD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</w:rPr>
              <w:t xml:space="preserve">Публикации </w:t>
            </w:r>
            <w:r w:rsidRPr="00AA42AD">
              <w:rPr>
                <w:rFonts w:eastAsia="Times New Roman"/>
                <w:b/>
                <w:bCs/>
                <w:lang w:val="en-US"/>
              </w:rPr>
              <w:t>WoS</w:t>
            </w:r>
            <w:r w:rsidRPr="00AA42AD">
              <w:rPr>
                <w:rFonts w:eastAsia="Times New Roman"/>
                <w:b/>
                <w:bCs/>
              </w:rPr>
              <w:t>/</w:t>
            </w:r>
            <w:r w:rsidRPr="00AA42AD">
              <w:rPr>
                <w:rFonts w:eastAsia="Times New Roman"/>
                <w:b/>
                <w:bCs/>
                <w:lang w:val="en-US"/>
              </w:rPr>
              <w:t>Scopus</w:t>
            </w:r>
            <w:r w:rsidRPr="00AA42AD">
              <w:rPr>
                <w:rFonts w:eastAsia="Times New Roman"/>
                <w:b/>
                <w:bCs/>
              </w:rPr>
              <w:t xml:space="preserve"> (</w:t>
            </w:r>
            <w:r w:rsidRPr="00AA42AD">
              <w:rPr>
                <w:rFonts w:eastAsia="Times New Roman"/>
                <w:b/>
                <w:bCs/>
                <w:lang w:val="en-US"/>
              </w:rPr>
              <w:t>Article</w:t>
            </w:r>
            <w:r w:rsidRPr="00AA42AD">
              <w:rPr>
                <w:rFonts w:eastAsia="Times New Roman"/>
                <w:b/>
                <w:bCs/>
              </w:rPr>
              <w:t>/</w:t>
            </w:r>
            <w:r w:rsidRPr="00AA42AD">
              <w:rPr>
                <w:rFonts w:eastAsia="Times New Roman"/>
                <w:b/>
                <w:bCs/>
                <w:lang w:val="en-US"/>
              </w:rPr>
              <w:t>review</w:t>
            </w:r>
            <w:r w:rsidRPr="00AA42AD">
              <w:rPr>
                <w:rFonts w:eastAsia="Times New Roman"/>
                <w:b/>
                <w:bCs/>
              </w:rPr>
              <w:t xml:space="preserve">) по метрикам </w:t>
            </w:r>
            <w:r w:rsidRPr="00AA42AD">
              <w:rPr>
                <w:rFonts w:eastAsia="Times New Roman"/>
                <w:b/>
                <w:bCs/>
                <w:lang w:val="en-US"/>
              </w:rPr>
              <w:t>SNIP </w:t>
            </w:r>
            <w:r w:rsidRPr="00AA42AD">
              <w:rPr>
                <w:rFonts w:eastAsia="Times New Roman"/>
                <w:b/>
                <w:bCs/>
              </w:rPr>
              <w:t xml:space="preserve">/ </w:t>
            </w:r>
            <w:r w:rsidRPr="00AA42AD">
              <w:rPr>
                <w:rFonts w:eastAsia="Times New Roman"/>
                <w:b/>
                <w:bCs/>
                <w:lang w:val="en-US"/>
              </w:rPr>
              <w:t>JIF</w:t>
            </w:r>
            <w:r w:rsidRPr="00AA42AD">
              <w:rPr>
                <w:rFonts w:eastAsia="Times New Roman"/>
                <w:b/>
                <w:bCs/>
              </w:rPr>
              <w:t xml:space="preserve"> / </w:t>
            </w:r>
            <w:r w:rsidRPr="00AA42AD">
              <w:rPr>
                <w:rFonts w:eastAsia="Times New Roman"/>
                <w:b/>
                <w:bCs/>
                <w:lang w:val="en-US"/>
              </w:rPr>
              <w:t>SJR</w:t>
            </w:r>
          </w:p>
        </w:tc>
      </w:tr>
      <w:tr w:rsidR="00157B97" w:rsidRPr="00AA42AD" w14:paraId="455F8F90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28E6D12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1.1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CFB3784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TOP</w:t>
            </w:r>
            <w:r w:rsidRPr="00AA42AD">
              <w:rPr>
                <w:rFonts w:eastAsia="Times New Roman"/>
              </w:rPr>
              <w:t xml:space="preserve">-1%, входит в 1 уровень БС (категория A) </w:t>
            </w:r>
          </w:p>
        </w:tc>
        <w:tc>
          <w:tcPr>
            <w:tcW w:w="890" w:type="pct"/>
            <w:vAlign w:val="center"/>
          </w:tcPr>
          <w:p w14:paraId="1C8D6C9E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 xml:space="preserve">1 публикация 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88C9C92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40</w:t>
            </w:r>
          </w:p>
        </w:tc>
      </w:tr>
      <w:tr w:rsidR="00157B97" w:rsidRPr="00AA42AD" w14:paraId="2EDFDC2C" w14:textId="77777777" w:rsidTr="009269E2">
        <w:trPr>
          <w:trHeight w:val="148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E137155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1.2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AEFCAE8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TOP</w:t>
            </w:r>
            <w:r w:rsidRPr="00AA42AD">
              <w:rPr>
                <w:rFonts w:eastAsia="Times New Roman"/>
              </w:rPr>
              <w:t xml:space="preserve">-5%,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B</w:t>
            </w:r>
            <w:r w:rsidRPr="00AA42AD">
              <w:rPr>
                <w:rFonts w:eastAsia="Times New Roman"/>
              </w:rPr>
              <w:t>)</w:t>
            </w:r>
          </w:p>
        </w:tc>
        <w:tc>
          <w:tcPr>
            <w:tcW w:w="890" w:type="pct"/>
            <w:vAlign w:val="center"/>
          </w:tcPr>
          <w:p w14:paraId="6C47F807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00304E7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30</w:t>
            </w:r>
          </w:p>
        </w:tc>
      </w:tr>
      <w:tr w:rsidR="00157B97" w:rsidRPr="00AA42AD" w14:paraId="60915324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D0E5E0C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1.3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B3AD8F1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TOP</w:t>
            </w:r>
            <w:r w:rsidRPr="00AA42AD">
              <w:rPr>
                <w:rFonts w:eastAsia="Times New Roman"/>
              </w:rPr>
              <w:t xml:space="preserve">-10%,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C</w:t>
            </w:r>
            <w:r w:rsidRPr="00AA42AD">
              <w:rPr>
                <w:rFonts w:eastAsia="Times New Roman"/>
              </w:rPr>
              <w:t xml:space="preserve">) </w:t>
            </w:r>
          </w:p>
        </w:tc>
        <w:tc>
          <w:tcPr>
            <w:tcW w:w="890" w:type="pct"/>
            <w:vAlign w:val="center"/>
          </w:tcPr>
          <w:p w14:paraId="6BA13C3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38FD955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25</w:t>
            </w:r>
          </w:p>
        </w:tc>
      </w:tr>
      <w:tr w:rsidR="00157B97" w:rsidRPr="00AA42AD" w14:paraId="3B221509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22F6DEF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1.4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0994C35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TOP</w:t>
            </w:r>
            <w:r w:rsidRPr="00AA42AD">
              <w:rPr>
                <w:rFonts w:eastAsia="Times New Roman"/>
              </w:rPr>
              <w:t xml:space="preserve">-10%, не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D</w:t>
            </w:r>
            <w:r w:rsidRPr="00AA42AD">
              <w:rPr>
                <w:rFonts w:eastAsia="Times New Roman"/>
              </w:rPr>
              <w:t>)</w:t>
            </w:r>
          </w:p>
        </w:tc>
        <w:tc>
          <w:tcPr>
            <w:tcW w:w="890" w:type="pct"/>
            <w:vAlign w:val="center"/>
          </w:tcPr>
          <w:p w14:paraId="040D53B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E5056E4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20</w:t>
            </w:r>
          </w:p>
        </w:tc>
      </w:tr>
      <w:tr w:rsidR="00157B97" w:rsidRPr="00AA42AD" w14:paraId="44FE174A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58DDA8E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1.5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E063CB9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 xml:space="preserve">1,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E</w:t>
            </w:r>
            <w:r w:rsidRPr="00AA42AD">
              <w:rPr>
                <w:rFonts w:eastAsia="Times New Roman"/>
              </w:rPr>
              <w:t xml:space="preserve">)  </w:t>
            </w:r>
          </w:p>
        </w:tc>
        <w:tc>
          <w:tcPr>
            <w:tcW w:w="890" w:type="pct"/>
            <w:vAlign w:val="center"/>
          </w:tcPr>
          <w:p w14:paraId="60545574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E5F319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15</w:t>
            </w:r>
          </w:p>
        </w:tc>
      </w:tr>
      <w:tr w:rsidR="00157B97" w:rsidRPr="00AA42AD" w14:paraId="345FF70D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2D05CE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1.6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E880C43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 xml:space="preserve">1, не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F</w:t>
            </w:r>
            <w:r w:rsidRPr="00AA42AD">
              <w:rPr>
                <w:rFonts w:eastAsia="Times New Roman"/>
              </w:rPr>
              <w:t>)</w:t>
            </w:r>
          </w:p>
        </w:tc>
        <w:tc>
          <w:tcPr>
            <w:tcW w:w="890" w:type="pct"/>
            <w:vAlign w:val="center"/>
          </w:tcPr>
          <w:p w14:paraId="744B4F1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825FCCD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10</w:t>
            </w:r>
          </w:p>
        </w:tc>
      </w:tr>
      <w:tr w:rsidR="00157B97" w:rsidRPr="00AA42AD" w14:paraId="29A9D22B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0957880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1.7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13CAAFA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 xml:space="preserve">2,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G</w:t>
            </w:r>
            <w:r w:rsidRPr="00AA42AD">
              <w:rPr>
                <w:rFonts w:eastAsia="Times New Roman"/>
              </w:rPr>
              <w:t>)</w:t>
            </w:r>
          </w:p>
        </w:tc>
        <w:tc>
          <w:tcPr>
            <w:tcW w:w="890" w:type="pct"/>
            <w:vAlign w:val="center"/>
          </w:tcPr>
          <w:p w14:paraId="6F7828E9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FC668A7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10</w:t>
            </w:r>
          </w:p>
        </w:tc>
      </w:tr>
      <w:tr w:rsidR="00157B97" w:rsidRPr="00AA42AD" w14:paraId="32CF687D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72F08D1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1.8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1160B007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 xml:space="preserve">2, не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H</w:t>
            </w:r>
            <w:r w:rsidRPr="00AA42AD">
              <w:rPr>
                <w:rFonts w:eastAsia="Times New Roman"/>
              </w:rPr>
              <w:t>)</w:t>
            </w:r>
          </w:p>
        </w:tc>
        <w:tc>
          <w:tcPr>
            <w:tcW w:w="890" w:type="pct"/>
            <w:vAlign w:val="center"/>
          </w:tcPr>
          <w:p w14:paraId="454DB0EB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088FFF0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5</w:t>
            </w:r>
          </w:p>
        </w:tc>
      </w:tr>
      <w:tr w:rsidR="00157B97" w:rsidRPr="00AA42AD" w14:paraId="56DD43E4" w14:textId="77777777" w:rsidTr="009269E2">
        <w:trPr>
          <w:trHeight w:val="147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9E8562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1.9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13D1E35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RSCI</w:t>
            </w:r>
            <w:r w:rsidRPr="00AA42AD">
              <w:rPr>
                <w:rFonts w:eastAsia="Times New Roman"/>
              </w:rPr>
              <w:t xml:space="preserve">, входит в 1 уровень БС (категория </w:t>
            </w:r>
            <w:r w:rsidRPr="00AA42AD">
              <w:rPr>
                <w:rFonts w:eastAsia="Times New Roman"/>
                <w:lang w:val="en-US"/>
              </w:rPr>
              <w:t>I</w:t>
            </w:r>
            <w:r w:rsidRPr="00AA42AD">
              <w:rPr>
                <w:rFonts w:eastAsia="Times New Roman"/>
              </w:rPr>
              <w:t xml:space="preserve">) </w:t>
            </w:r>
          </w:p>
        </w:tc>
        <w:tc>
          <w:tcPr>
            <w:tcW w:w="890" w:type="pct"/>
            <w:vAlign w:val="center"/>
          </w:tcPr>
          <w:p w14:paraId="60BCB882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публикация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2FF4A9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3</w:t>
            </w:r>
          </w:p>
        </w:tc>
      </w:tr>
      <w:tr w:rsidR="00157B97" w:rsidRPr="00AA42AD" w14:paraId="73F567F6" w14:textId="77777777" w:rsidTr="009269E2">
        <w:trPr>
          <w:trHeight w:val="170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1827526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2</w:t>
            </w:r>
            <w:r w:rsidRPr="00AA42AD">
              <w:rPr>
                <w:rFonts w:eastAsia="Times New Roman"/>
              </w:rPr>
              <w:t>.</w:t>
            </w:r>
          </w:p>
        </w:tc>
        <w:tc>
          <w:tcPr>
            <w:tcW w:w="4701" w:type="pct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4D4D4D3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lang w:val="en-US"/>
              </w:rPr>
              <w:t>Регистрация РИД</w:t>
            </w:r>
          </w:p>
        </w:tc>
      </w:tr>
      <w:tr w:rsidR="00157B97" w:rsidRPr="00AA42AD" w14:paraId="6F4C101B" w14:textId="77777777" w:rsidTr="009269E2">
        <w:trPr>
          <w:trHeight w:val="170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8A22E6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2.1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0DA09F0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Международный патент</w:t>
            </w:r>
          </w:p>
        </w:tc>
        <w:tc>
          <w:tcPr>
            <w:tcW w:w="890" w:type="pct"/>
            <w:vAlign w:val="center"/>
          </w:tcPr>
          <w:p w14:paraId="77BC400F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патент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BF273AB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40</w:t>
            </w:r>
          </w:p>
        </w:tc>
      </w:tr>
      <w:tr w:rsidR="00157B97" w:rsidRPr="00AA42AD" w14:paraId="2608B9E5" w14:textId="77777777" w:rsidTr="009269E2">
        <w:trPr>
          <w:trHeight w:val="170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412C35C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2.2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6EDD7B75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Патент на изобретение</w:t>
            </w:r>
          </w:p>
        </w:tc>
        <w:tc>
          <w:tcPr>
            <w:tcW w:w="890" w:type="pct"/>
            <w:vAlign w:val="center"/>
          </w:tcPr>
          <w:p w14:paraId="41D62BF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AA42AD">
              <w:rPr>
                <w:rFonts w:eastAsia="Times New Roman"/>
              </w:rPr>
              <w:t>1 патент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5060A0E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30</w:t>
            </w:r>
          </w:p>
        </w:tc>
      </w:tr>
      <w:tr w:rsidR="00157B97" w:rsidRPr="00AA42AD" w14:paraId="20C00DA3" w14:textId="77777777" w:rsidTr="009269E2">
        <w:trPr>
          <w:trHeight w:val="181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7D05E15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2.3</w:t>
            </w:r>
          </w:p>
        </w:tc>
        <w:tc>
          <w:tcPr>
            <w:tcW w:w="3081" w:type="pct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FB627F1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Патент на полезную модель, промышленный образец</w:t>
            </w:r>
          </w:p>
        </w:tc>
        <w:tc>
          <w:tcPr>
            <w:tcW w:w="890" w:type="pct"/>
            <w:vAlign w:val="center"/>
          </w:tcPr>
          <w:p w14:paraId="1A271A00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патент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91D367B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15</w:t>
            </w:r>
          </w:p>
        </w:tc>
      </w:tr>
      <w:tr w:rsidR="00157B97" w:rsidRPr="00AA42AD" w14:paraId="7559AC84" w14:textId="77777777" w:rsidTr="009269E2">
        <w:trPr>
          <w:trHeight w:val="170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2D7F0D9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2.4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13F6503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Программа ЭВМ, БД, топология интегральных микросхем</w:t>
            </w:r>
          </w:p>
        </w:tc>
        <w:tc>
          <w:tcPr>
            <w:tcW w:w="890" w:type="pct"/>
            <w:vAlign w:val="center"/>
          </w:tcPr>
          <w:p w14:paraId="6812F610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свидетельство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A76A9B7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5</w:t>
            </w:r>
          </w:p>
        </w:tc>
      </w:tr>
      <w:tr w:rsidR="00157B97" w:rsidRPr="00AA42AD" w14:paraId="7026672F" w14:textId="77777777" w:rsidTr="009269E2">
        <w:trPr>
          <w:trHeight w:val="170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C3C3865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3</w:t>
            </w:r>
            <w:r w:rsidRPr="00AA42AD">
              <w:rPr>
                <w:rFonts w:eastAsia="Times New Roman"/>
              </w:rPr>
              <w:t>.</w:t>
            </w:r>
          </w:p>
        </w:tc>
        <w:tc>
          <w:tcPr>
            <w:tcW w:w="4701" w:type="pct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7D4C38A7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lang w:val="en-US"/>
              </w:rPr>
              <w:t>Апробация на международном НТМ</w:t>
            </w:r>
          </w:p>
        </w:tc>
      </w:tr>
      <w:tr w:rsidR="00157B97" w:rsidRPr="00AA42AD" w14:paraId="6E048F15" w14:textId="77777777" w:rsidTr="009269E2">
        <w:trPr>
          <w:trHeight w:val="190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0C51747B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3.1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BEE56A5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 xml:space="preserve">участие с публикацией </w:t>
            </w:r>
            <w:r w:rsidRPr="00AA42AD">
              <w:rPr>
                <w:rFonts w:eastAsia="Times New Roman"/>
                <w:lang w:val="en-US"/>
              </w:rPr>
              <w:t>WoS</w:t>
            </w:r>
            <w:r w:rsidRPr="00AA42AD">
              <w:rPr>
                <w:rFonts w:eastAsia="Times New Roman"/>
              </w:rPr>
              <w:t xml:space="preserve"> / </w:t>
            </w:r>
            <w:r w:rsidRPr="00AA42AD">
              <w:rPr>
                <w:rFonts w:eastAsia="Times New Roman"/>
                <w:lang w:val="en-US"/>
              </w:rPr>
              <w:t>Scopus</w:t>
            </w:r>
            <w:r w:rsidRPr="00AA42AD">
              <w:rPr>
                <w:rFonts w:eastAsia="Times New Roman"/>
              </w:rPr>
              <w:t xml:space="preserve"> (</w:t>
            </w: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>1/</w:t>
            </w: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>2)</w:t>
            </w:r>
          </w:p>
        </w:tc>
        <w:tc>
          <w:tcPr>
            <w:tcW w:w="890" w:type="pct"/>
            <w:vAlign w:val="center"/>
          </w:tcPr>
          <w:p w14:paraId="717EC81D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 xml:space="preserve">1 участие 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7CFE803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10</w:t>
            </w:r>
          </w:p>
        </w:tc>
      </w:tr>
      <w:tr w:rsidR="00157B97" w:rsidRPr="00AA42AD" w14:paraId="2D943AB7" w14:textId="77777777" w:rsidTr="009269E2">
        <w:trPr>
          <w:trHeight w:val="195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3FF20A38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lang w:val="en-US"/>
              </w:rPr>
              <w:t>3.2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37EEE45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 xml:space="preserve"> участие с публикацией </w:t>
            </w:r>
            <w:r w:rsidRPr="00AA42AD">
              <w:rPr>
                <w:rFonts w:eastAsia="Times New Roman"/>
                <w:lang w:val="en-US"/>
              </w:rPr>
              <w:t>WoS</w:t>
            </w:r>
            <w:r w:rsidRPr="00AA42AD">
              <w:rPr>
                <w:rFonts w:eastAsia="Times New Roman"/>
              </w:rPr>
              <w:t xml:space="preserve"> / </w:t>
            </w:r>
            <w:r w:rsidRPr="00AA42AD">
              <w:rPr>
                <w:rFonts w:eastAsia="Times New Roman"/>
                <w:lang w:val="en-US"/>
              </w:rPr>
              <w:t>Scopus</w:t>
            </w:r>
            <w:r w:rsidRPr="00AA42AD">
              <w:rPr>
                <w:rFonts w:eastAsia="Times New Roman"/>
              </w:rPr>
              <w:t xml:space="preserve"> (</w:t>
            </w: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>3/</w:t>
            </w:r>
            <w:r w:rsidRPr="00AA42AD">
              <w:rPr>
                <w:rFonts w:eastAsia="Times New Roman"/>
                <w:lang w:val="en-US"/>
              </w:rPr>
              <w:t>Q</w:t>
            </w:r>
            <w:r w:rsidRPr="00AA42AD">
              <w:rPr>
                <w:rFonts w:eastAsia="Times New Roman"/>
              </w:rPr>
              <w:t>4/без квартиля)</w:t>
            </w:r>
          </w:p>
        </w:tc>
        <w:tc>
          <w:tcPr>
            <w:tcW w:w="890" w:type="pct"/>
            <w:vAlign w:val="center"/>
          </w:tcPr>
          <w:p w14:paraId="7787A46E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участие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29BC0839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4</w:t>
            </w:r>
          </w:p>
        </w:tc>
      </w:tr>
      <w:tr w:rsidR="00157B97" w:rsidRPr="00AA42AD" w14:paraId="3BF92E9F" w14:textId="77777777" w:rsidTr="009269E2">
        <w:trPr>
          <w:trHeight w:val="195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2A9D4750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3.3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EC590D1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участие с публикацией РИНЦ / без публикации</w:t>
            </w:r>
          </w:p>
        </w:tc>
        <w:tc>
          <w:tcPr>
            <w:tcW w:w="890" w:type="pct"/>
            <w:vAlign w:val="center"/>
          </w:tcPr>
          <w:p w14:paraId="2C518A14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 участие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F2AE753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2</w:t>
            </w:r>
          </w:p>
        </w:tc>
      </w:tr>
      <w:tr w:rsidR="00157B97" w:rsidRPr="00AA42AD" w14:paraId="30751354" w14:textId="77777777" w:rsidTr="009269E2">
        <w:trPr>
          <w:trHeight w:val="165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617E70F0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4.</w:t>
            </w:r>
          </w:p>
        </w:tc>
        <w:tc>
          <w:tcPr>
            <w:tcW w:w="4701" w:type="pct"/>
            <w:gridSpan w:val="3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  <w:hideMark/>
          </w:tcPr>
          <w:p w14:paraId="4ABF8599" w14:textId="77777777" w:rsidR="00157B97" w:rsidRPr="00AA42AD" w:rsidRDefault="00157B97" w:rsidP="009269E2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</w:rPr>
              <w:t xml:space="preserve">Привлечение внешнего финансирования </w:t>
            </w:r>
          </w:p>
        </w:tc>
      </w:tr>
      <w:tr w:rsidR="00157B97" w:rsidRPr="00AA42AD" w14:paraId="01F11B5B" w14:textId="77777777" w:rsidTr="009269E2">
        <w:trPr>
          <w:trHeight w:val="55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67341B4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4.1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5EAC551B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субсидии министерств и ведомств и гранты научных фондов (на конкурсной основе)</w:t>
            </w:r>
          </w:p>
        </w:tc>
        <w:tc>
          <w:tcPr>
            <w:tcW w:w="890" w:type="pct"/>
            <w:vAlign w:val="center"/>
          </w:tcPr>
          <w:p w14:paraId="1449C7ED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300 тыс. рублей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6D877DC7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10</w:t>
            </w:r>
          </w:p>
        </w:tc>
      </w:tr>
      <w:tr w:rsidR="00157B97" w:rsidRPr="00AA42AD" w14:paraId="7907D9E2" w14:textId="77777777" w:rsidTr="009269E2">
        <w:trPr>
          <w:trHeight w:val="55"/>
        </w:trPr>
        <w:tc>
          <w:tcPr>
            <w:tcW w:w="299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19B3207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lastRenderedPageBreak/>
              <w:t>4.2</w:t>
            </w:r>
          </w:p>
        </w:tc>
        <w:tc>
          <w:tcPr>
            <w:tcW w:w="3081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07F0533E" w14:textId="77777777" w:rsidR="00157B97" w:rsidRPr="00AA42AD" w:rsidRDefault="00157B97" w:rsidP="009269E2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Хоздоговорные НИР, коммерциализация РИД, НТУ</w:t>
            </w:r>
          </w:p>
        </w:tc>
        <w:tc>
          <w:tcPr>
            <w:tcW w:w="890" w:type="pct"/>
            <w:vAlign w:val="center"/>
          </w:tcPr>
          <w:p w14:paraId="29B620E1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200 тыс. рублей</w:t>
            </w:r>
          </w:p>
        </w:tc>
        <w:tc>
          <w:tcPr>
            <w:tcW w:w="730" w:type="pct"/>
            <w:tcMar>
              <w:top w:w="15" w:type="dxa"/>
              <w:left w:w="73" w:type="dxa"/>
              <w:bottom w:w="0" w:type="dxa"/>
              <w:right w:w="73" w:type="dxa"/>
            </w:tcMar>
            <w:vAlign w:val="center"/>
          </w:tcPr>
          <w:p w14:paraId="4B1829C9" w14:textId="77777777" w:rsidR="00157B97" w:rsidRPr="00AA42AD" w:rsidRDefault="00157B97" w:rsidP="009269E2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10</w:t>
            </w:r>
          </w:p>
        </w:tc>
      </w:tr>
    </w:tbl>
    <w:p w14:paraId="3D3EB973" w14:textId="77777777" w:rsidR="00157B97" w:rsidRPr="00AA42AD" w:rsidRDefault="00157B97" w:rsidP="00157B97">
      <w:pPr>
        <w:spacing w:after="0"/>
        <w:ind w:firstLine="567"/>
        <w:jc w:val="center"/>
        <w:rPr>
          <w:rFonts w:eastAsia="Times New Roman"/>
          <w:sz w:val="28"/>
          <w:szCs w:val="28"/>
        </w:rPr>
      </w:pPr>
    </w:p>
    <w:p w14:paraId="2A5D3E7B" w14:textId="77777777" w:rsidR="00157B97" w:rsidRPr="00AA42AD" w:rsidRDefault="00157B97" w:rsidP="00157B97">
      <w:pPr>
        <w:numPr>
          <w:ilvl w:val="1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Правила самостоятельного выбора (установки) КПЭ руководителем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5632B605" w14:textId="77777777" w:rsidR="00157B97" w:rsidRPr="00120F84" w:rsidRDefault="00157B97" w:rsidP="00157B97">
      <w:pPr>
        <w:numPr>
          <w:ilvl w:val="2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КПЭ </w:t>
      </w:r>
      <w:r w:rsidRPr="00120F84">
        <w:rPr>
          <w:rFonts w:eastAsia="Times New Roman"/>
          <w:sz w:val="28"/>
          <w:szCs w:val="28"/>
        </w:rPr>
        <w:t xml:space="preserve">проектов устанавливаются с таким расчетом, чтобы сумма баллов выбранных показателей за весь период выполнения проекта была не менее минимально установленной (таблица 3, строка 7). </w:t>
      </w:r>
    </w:p>
    <w:p w14:paraId="727DC6A3" w14:textId="77777777" w:rsidR="00157B97" w:rsidRPr="00AA42AD" w:rsidRDefault="00157B97" w:rsidP="00157B97">
      <w:pPr>
        <w:numPr>
          <w:ilvl w:val="3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Для первого года выполнения</w:t>
      </w:r>
      <w:r w:rsidRPr="00AA42A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категории А допускается устанавливать КПЭ в соотношение не менее 20% от минимально установленного суммарного значения, с учетом требований п.9.3.1.3. На следующие этапы выполнения проекта КПЭ устанавливаются в равных пропорциях.</w:t>
      </w:r>
    </w:p>
    <w:p w14:paraId="5E3A5FD6" w14:textId="77777777" w:rsidR="00157B97" w:rsidRPr="00AA42AD" w:rsidRDefault="00157B97" w:rsidP="00157B97">
      <w:pPr>
        <w:numPr>
          <w:ilvl w:val="3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первого года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 категории Б допускается устанавливать КПЭ в соотношение не менее 35% от минимально установленного суммарного значения, с учетом требований п.9.3.1.3.</w:t>
      </w:r>
    </w:p>
    <w:p w14:paraId="007B8211" w14:textId="77777777" w:rsidR="00157B97" w:rsidRPr="00AA42AD" w:rsidRDefault="00157B97" w:rsidP="00157B97">
      <w:pPr>
        <w:numPr>
          <w:ilvl w:val="3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Условие, указанное в пп. 9.3.1.1 и 9.3.1.2 не распространяется на КПЭ-2: ежегодный объем привлекаемого внешнего финансирования должен быть не менее минимально установленного.</w:t>
      </w:r>
      <w:r w:rsidRPr="00AA42AD">
        <w:rPr>
          <w:rFonts w:eastAsia="Times New Roman"/>
          <w:sz w:val="28"/>
          <w:szCs w:val="28"/>
          <w:vertAlign w:val="superscript"/>
        </w:rPr>
        <w:footnoteReference w:id="24"/>
      </w:r>
    </w:p>
    <w:p w14:paraId="1D397A2E" w14:textId="77777777" w:rsidR="00157B97" w:rsidRPr="00AA42AD" w:rsidRDefault="00157B97" w:rsidP="00157B97">
      <w:pPr>
        <w:numPr>
          <w:ilvl w:val="2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Условиями конкурса определяются обязательные КПЭ, значение которых должно быть установлено не менее указанного в столбце 4 таблицы 3.</w:t>
      </w:r>
    </w:p>
    <w:p w14:paraId="4110EC70" w14:textId="77777777" w:rsidR="00157B97" w:rsidRPr="00AA42AD" w:rsidRDefault="00157B97" w:rsidP="00157B97">
      <w:pPr>
        <w:numPr>
          <w:ilvl w:val="2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Если минимальное значение КПЭ не установлено, руководитель имеет право установить значение самостоятельно. При этом обязательство по выполнению данного КПЭ, в случае поддержки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закрепляется приказом об утверждении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ов-победителей конкурса.</w:t>
      </w:r>
    </w:p>
    <w:p w14:paraId="414B4CBB" w14:textId="77777777" w:rsidR="00157B97" w:rsidRPr="00120F84" w:rsidRDefault="00157B97" w:rsidP="00157B97">
      <w:pPr>
        <w:numPr>
          <w:ilvl w:val="2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корректности подсчета баллов при предварительной оценке </w:t>
      </w:r>
      <w:r>
        <w:rPr>
          <w:rFonts w:eastAsia="Times New Roman"/>
          <w:sz w:val="28"/>
          <w:szCs w:val="28"/>
        </w:rPr>
        <w:t>проектов научным управлением (п.5.5</w:t>
      </w:r>
      <w:r w:rsidRPr="00AA42AD">
        <w:rPr>
          <w:rFonts w:eastAsia="Times New Roman"/>
          <w:sz w:val="28"/>
          <w:szCs w:val="28"/>
        </w:rPr>
        <w:t xml:space="preserve">) по каждому заявляемому показателю 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дает </w:t>
      </w:r>
      <w:r w:rsidRPr="00120F84">
        <w:rPr>
          <w:rFonts w:eastAsia="Times New Roman"/>
          <w:sz w:val="28"/>
          <w:szCs w:val="28"/>
        </w:rPr>
        <w:t>поясняющий комментарий (таблица 3 столбец 5)</w:t>
      </w:r>
      <w:r w:rsidRPr="00120F84">
        <w:rPr>
          <w:rFonts w:eastAsia="Times New Roman"/>
          <w:sz w:val="28"/>
          <w:szCs w:val="28"/>
          <w:vertAlign w:val="superscript"/>
        </w:rPr>
        <w:footnoteReference w:id="25"/>
      </w:r>
      <w:r w:rsidRPr="00120F84">
        <w:rPr>
          <w:rFonts w:eastAsia="Times New Roman"/>
          <w:sz w:val="28"/>
          <w:szCs w:val="28"/>
        </w:rPr>
        <w:t>.</w:t>
      </w:r>
    </w:p>
    <w:p w14:paraId="00CB8165" w14:textId="77777777" w:rsidR="00157B97" w:rsidRPr="00120F84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>В случае отсутствия комментария рейтинг показателя будет рассчитан по наименьшему значению баллов за единицу показателя.</w:t>
      </w:r>
    </w:p>
    <w:p w14:paraId="1A2FC2E8" w14:textId="77777777" w:rsidR="00157B97" w:rsidRPr="00120F84" w:rsidRDefault="00157B97" w:rsidP="00157B97">
      <w:pPr>
        <w:numPr>
          <w:ilvl w:val="2"/>
          <w:numId w:val="38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lastRenderedPageBreak/>
        <w:t>Указание в заявке КПЭ менее минимально установленных значений (в том числе по сумме баллов – таблица 3, строка 7) ведет к отклонению проекта на предварительной стадии рассмотрения.</w:t>
      </w:r>
    </w:p>
    <w:p w14:paraId="3554EF23" w14:textId="77777777" w:rsidR="00157B97" w:rsidRPr="00AA42AD" w:rsidRDefault="00157B97" w:rsidP="00157B97">
      <w:pPr>
        <w:spacing w:after="0"/>
        <w:ind w:firstLine="567"/>
        <w:jc w:val="center"/>
        <w:rPr>
          <w:rFonts w:eastAsia="Times New Roman"/>
          <w:sz w:val="28"/>
          <w:szCs w:val="28"/>
        </w:rPr>
      </w:pPr>
    </w:p>
    <w:p w14:paraId="1666E12E" w14:textId="77777777" w:rsidR="00157B97" w:rsidRPr="00AA42AD" w:rsidRDefault="00157B97" w:rsidP="00157B97">
      <w:pPr>
        <w:spacing w:after="0"/>
        <w:ind w:firstLine="567"/>
        <w:jc w:val="center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Таблица 3. Минимальные обязательные значения КПЭ проектов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5"/>
        <w:gridCol w:w="2789"/>
        <w:gridCol w:w="1417"/>
        <w:gridCol w:w="2410"/>
        <w:gridCol w:w="2552"/>
      </w:tblGrid>
      <w:tr w:rsidR="00157B97" w:rsidRPr="00AA42AD" w14:paraId="362C3EC7" w14:textId="77777777" w:rsidTr="009269E2">
        <w:trPr>
          <w:trHeight w:val="20"/>
        </w:trPr>
        <w:tc>
          <w:tcPr>
            <w:tcW w:w="325" w:type="dxa"/>
            <w:vAlign w:val="center"/>
          </w:tcPr>
          <w:p w14:paraId="03D95A2C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№ п/п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4650B82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КПЭ</w:t>
            </w:r>
          </w:p>
        </w:tc>
        <w:tc>
          <w:tcPr>
            <w:tcW w:w="1417" w:type="dxa"/>
            <w:vAlign w:val="center"/>
          </w:tcPr>
          <w:p w14:paraId="7377614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Единицы измерения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C3AFC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Минимальные значения КПЭ</w:t>
            </w:r>
          </w:p>
        </w:tc>
        <w:tc>
          <w:tcPr>
            <w:tcW w:w="2552" w:type="dxa"/>
            <w:vAlign w:val="center"/>
          </w:tcPr>
          <w:p w14:paraId="2CCFACFD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Комментарий для руководителя</w:t>
            </w:r>
          </w:p>
        </w:tc>
      </w:tr>
      <w:tr w:rsidR="00157B97" w:rsidRPr="00AA42AD" w14:paraId="48A37FFD" w14:textId="77777777" w:rsidTr="009269E2">
        <w:trPr>
          <w:trHeight w:val="209"/>
        </w:trPr>
        <w:tc>
          <w:tcPr>
            <w:tcW w:w="325" w:type="dxa"/>
            <w:vAlign w:val="center"/>
          </w:tcPr>
          <w:p w14:paraId="5A711C1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1.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04FFA0C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2.</w:t>
            </w:r>
          </w:p>
        </w:tc>
        <w:tc>
          <w:tcPr>
            <w:tcW w:w="1417" w:type="dxa"/>
            <w:vAlign w:val="center"/>
          </w:tcPr>
          <w:p w14:paraId="573867B7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3.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29EFAAA7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4.</w:t>
            </w:r>
          </w:p>
        </w:tc>
        <w:tc>
          <w:tcPr>
            <w:tcW w:w="2552" w:type="dxa"/>
            <w:vAlign w:val="center"/>
          </w:tcPr>
          <w:p w14:paraId="6A7293F8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5.</w:t>
            </w:r>
          </w:p>
        </w:tc>
      </w:tr>
      <w:tr w:rsidR="00157B97" w:rsidRPr="00AA42AD" w14:paraId="02B130CE" w14:textId="77777777" w:rsidTr="009269E2">
        <w:trPr>
          <w:trHeight w:val="209"/>
        </w:trPr>
        <w:tc>
          <w:tcPr>
            <w:tcW w:w="9493" w:type="dxa"/>
            <w:gridSpan w:val="5"/>
            <w:vAlign w:val="center"/>
          </w:tcPr>
          <w:p w14:paraId="4371E028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Научная работа</w:t>
            </w:r>
          </w:p>
        </w:tc>
      </w:tr>
      <w:tr w:rsidR="00157B97" w:rsidRPr="00AA42AD" w14:paraId="4FA0F80B" w14:textId="77777777" w:rsidTr="009269E2">
        <w:trPr>
          <w:trHeight w:val="209"/>
        </w:trPr>
        <w:tc>
          <w:tcPr>
            <w:tcW w:w="325" w:type="dxa"/>
            <w:vAlign w:val="center"/>
          </w:tcPr>
          <w:p w14:paraId="62AA133E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1.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31B12B83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КПЭ-1</w:t>
            </w:r>
            <w:r>
              <w:rPr>
                <w:rFonts w:eastAsia="Times New Roman"/>
                <w:sz w:val="22"/>
              </w:rPr>
              <w:t xml:space="preserve"> Публикация статей в журналах</w:t>
            </w:r>
          </w:p>
        </w:tc>
        <w:tc>
          <w:tcPr>
            <w:tcW w:w="1417" w:type="dxa"/>
            <w:vAlign w:val="center"/>
          </w:tcPr>
          <w:p w14:paraId="74DEFFF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 xml:space="preserve">Статья 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2A0F0D49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не менее 1</w:t>
            </w:r>
          </w:p>
        </w:tc>
        <w:tc>
          <w:tcPr>
            <w:tcW w:w="2552" w:type="dxa"/>
            <w:vAlign w:val="center"/>
          </w:tcPr>
          <w:p w14:paraId="1E7D7FE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 xml:space="preserve">Планируемые журналы, квартили изданий, принадлежность к </w:t>
            </w:r>
            <w:r w:rsidRPr="00AA42AD">
              <w:rPr>
                <w:rFonts w:eastAsia="Times New Roman"/>
                <w:sz w:val="22"/>
                <w:lang w:val="en-US"/>
              </w:rPr>
              <w:t>TOP</w:t>
            </w:r>
            <w:r w:rsidRPr="00AA42AD">
              <w:rPr>
                <w:rFonts w:eastAsia="Times New Roman"/>
                <w:sz w:val="22"/>
              </w:rPr>
              <w:t xml:space="preserve">-1%,5%,10% </w:t>
            </w:r>
            <w:r w:rsidRPr="00AA42AD">
              <w:rPr>
                <w:rFonts w:eastAsia="Times New Roman"/>
                <w:sz w:val="22"/>
                <w:lang w:val="en-US"/>
              </w:rPr>
              <w:t>Q</w:t>
            </w:r>
            <w:r w:rsidRPr="00AA42AD">
              <w:rPr>
                <w:rFonts w:eastAsia="Times New Roman"/>
                <w:sz w:val="22"/>
              </w:rPr>
              <w:t>1</w:t>
            </w:r>
          </w:p>
        </w:tc>
      </w:tr>
      <w:tr w:rsidR="00157B97" w:rsidRPr="00AA42AD" w14:paraId="634B97DB" w14:textId="77777777" w:rsidTr="009269E2">
        <w:trPr>
          <w:trHeight w:val="209"/>
        </w:trPr>
        <w:tc>
          <w:tcPr>
            <w:tcW w:w="325" w:type="dxa"/>
            <w:vAlign w:val="center"/>
          </w:tcPr>
          <w:p w14:paraId="6D589523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2.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A5E4311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КПЭ-2</w:t>
            </w:r>
            <w:r w:rsidRPr="00AA42AD">
              <w:rPr>
                <w:rFonts w:eastAsia="Times New Roman"/>
                <w:sz w:val="22"/>
              </w:rPr>
              <w:t xml:space="preserve"> </w:t>
            </w:r>
            <w:r w:rsidRPr="00AA42AD">
              <w:rPr>
                <w:rFonts w:eastAsia="Times New Roman"/>
                <w:sz w:val="22"/>
                <w:lang w:eastAsia="ru-RU"/>
              </w:rPr>
              <w:t>Привлечение внешнего финансирования</w:t>
            </w:r>
          </w:p>
        </w:tc>
        <w:tc>
          <w:tcPr>
            <w:tcW w:w="1417" w:type="dxa"/>
            <w:vAlign w:val="center"/>
          </w:tcPr>
          <w:p w14:paraId="0D3FDDFD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Тыс. руб.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633DB4B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не менее 1000 ежегодно – для естественнонаучных и технических направлений</w:t>
            </w:r>
          </w:p>
          <w:p w14:paraId="6E70C8C6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  <w:p w14:paraId="77D34FC8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не менее 500 ежегодно – для социальных и гуманитарных направлений</w:t>
            </w:r>
          </w:p>
        </w:tc>
        <w:tc>
          <w:tcPr>
            <w:tcW w:w="2552" w:type="dxa"/>
            <w:vAlign w:val="center"/>
          </w:tcPr>
          <w:p w14:paraId="00A8B59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Планируемые источники (гранты научных фондов, хоздоговорные НИР, коммерциализация РИД в рамках проекта, оказание научно-технических услуг (НТУ))</w:t>
            </w:r>
          </w:p>
        </w:tc>
      </w:tr>
      <w:tr w:rsidR="00157B97" w:rsidRPr="00AA42AD" w14:paraId="2E0031CF" w14:textId="77777777" w:rsidTr="009269E2">
        <w:trPr>
          <w:trHeight w:val="209"/>
        </w:trPr>
        <w:tc>
          <w:tcPr>
            <w:tcW w:w="325" w:type="dxa"/>
            <w:vAlign w:val="center"/>
          </w:tcPr>
          <w:p w14:paraId="660D8E44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3.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3117A69D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КПЭ-3</w:t>
            </w:r>
            <w:r w:rsidRPr="00AA42AD">
              <w:rPr>
                <w:rFonts w:eastAsia="Times New Roman"/>
                <w:sz w:val="22"/>
              </w:rPr>
              <w:t xml:space="preserve"> Апробация результатов НИР/НИОКР на международных НТМ</w:t>
            </w:r>
          </w:p>
        </w:tc>
        <w:tc>
          <w:tcPr>
            <w:tcW w:w="1417" w:type="dxa"/>
            <w:vAlign w:val="center"/>
          </w:tcPr>
          <w:p w14:paraId="735F9BB1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Участие с публикацией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35E4BA28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не менее 1</w:t>
            </w:r>
          </w:p>
        </w:tc>
        <w:tc>
          <w:tcPr>
            <w:tcW w:w="2552" w:type="dxa"/>
          </w:tcPr>
          <w:p w14:paraId="22C656E4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Планируемые НТМ, квартили изданий с публикацией результатов</w:t>
            </w:r>
          </w:p>
        </w:tc>
      </w:tr>
      <w:tr w:rsidR="00157B97" w:rsidRPr="00AA42AD" w14:paraId="75FAAAD8" w14:textId="77777777" w:rsidTr="009269E2">
        <w:trPr>
          <w:trHeight w:val="209"/>
        </w:trPr>
        <w:tc>
          <w:tcPr>
            <w:tcW w:w="325" w:type="dxa"/>
            <w:vAlign w:val="center"/>
          </w:tcPr>
          <w:p w14:paraId="5883A8E4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4.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4DF312BC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SimSun"/>
                <w:b/>
                <w:bCs/>
                <w:kern w:val="24"/>
                <w:sz w:val="22"/>
              </w:rPr>
              <w:t>КПЭ-4</w:t>
            </w:r>
            <w:r w:rsidRPr="00AA42AD">
              <w:rPr>
                <w:rFonts w:eastAsia="SimSun"/>
                <w:kern w:val="24"/>
                <w:sz w:val="22"/>
              </w:rPr>
              <w:t xml:space="preserve"> Подача заявок на регистрацию РИД</w:t>
            </w:r>
          </w:p>
        </w:tc>
        <w:tc>
          <w:tcPr>
            <w:tcW w:w="1417" w:type="dxa"/>
            <w:vAlign w:val="center"/>
          </w:tcPr>
          <w:p w14:paraId="0122A352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Заявка на регистрацию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28E03F48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не установлено</w:t>
            </w:r>
            <w:r w:rsidRPr="00AA42AD">
              <w:rPr>
                <w:rFonts w:eastAsia="Times New Roman"/>
                <w:sz w:val="28"/>
                <w:szCs w:val="28"/>
                <w:vertAlign w:val="superscript"/>
              </w:rPr>
              <w:footnoteReference w:id="26"/>
            </w:r>
          </w:p>
          <w:p w14:paraId="3DE8735E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(</w:t>
            </w:r>
            <w:r w:rsidRPr="00AA42AD">
              <w:rPr>
                <w:rFonts w:eastAsia="Times New Roman"/>
                <w:sz w:val="22"/>
              </w:rPr>
              <w:t>не менее 1 для проектов прикладных направлений)</w:t>
            </w:r>
          </w:p>
        </w:tc>
        <w:tc>
          <w:tcPr>
            <w:tcW w:w="2552" w:type="dxa"/>
            <w:vAlign w:val="center"/>
          </w:tcPr>
          <w:p w14:paraId="199EA3B2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Планируемые типы РИД</w:t>
            </w:r>
          </w:p>
        </w:tc>
      </w:tr>
      <w:tr w:rsidR="00157B97" w:rsidRPr="00AA42AD" w14:paraId="17A3990B" w14:textId="77777777" w:rsidTr="009269E2">
        <w:trPr>
          <w:trHeight w:val="66"/>
        </w:trPr>
        <w:tc>
          <w:tcPr>
            <w:tcW w:w="325" w:type="dxa"/>
            <w:vAlign w:val="center"/>
          </w:tcPr>
          <w:p w14:paraId="2C790FBD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5.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3B5D9576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SimSun"/>
                <w:b/>
                <w:bCs/>
                <w:kern w:val="24"/>
                <w:sz w:val="22"/>
              </w:rPr>
              <w:t>КПЭ-5</w:t>
            </w:r>
            <w:r w:rsidRPr="00AA42AD">
              <w:rPr>
                <w:rFonts w:eastAsia="SimSun"/>
                <w:kern w:val="24"/>
                <w:sz w:val="22"/>
              </w:rPr>
              <w:t xml:space="preserve"> Зарегистрированные РИД</w:t>
            </w:r>
          </w:p>
        </w:tc>
        <w:tc>
          <w:tcPr>
            <w:tcW w:w="1417" w:type="dxa"/>
            <w:vAlign w:val="center"/>
          </w:tcPr>
          <w:p w14:paraId="103B9481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Регистрация РИД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58BCDB06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не установлено</w:t>
            </w:r>
          </w:p>
          <w:p w14:paraId="602B5DEE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(</w:t>
            </w:r>
            <w:r w:rsidRPr="00AA42AD">
              <w:rPr>
                <w:rFonts w:eastAsia="Times New Roman"/>
                <w:sz w:val="22"/>
              </w:rPr>
              <w:t>не менее 1 для проектов прикладных направлений)</w:t>
            </w:r>
          </w:p>
        </w:tc>
        <w:tc>
          <w:tcPr>
            <w:tcW w:w="2552" w:type="dxa"/>
            <w:vAlign w:val="center"/>
          </w:tcPr>
          <w:p w14:paraId="7ABF4AC0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Планируемые типы РИД</w:t>
            </w:r>
          </w:p>
        </w:tc>
      </w:tr>
      <w:tr w:rsidR="00157B97" w:rsidRPr="00AA42AD" w14:paraId="69D3371D" w14:textId="77777777" w:rsidTr="009269E2">
        <w:trPr>
          <w:trHeight w:val="209"/>
        </w:trPr>
        <w:tc>
          <w:tcPr>
            <w:tcW w:w="325" w:type="dxa"/>
            <w:vAlign w:val="center"/>
          </w:tcPr>
          <w:p w14:paraId="7A33070C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6.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2A23F37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 xml:space="preserve">Подготовка заявки на участие в следующем этапе Системы грантовой поддержки РУДН </w:t>
            </w:r>
          </w:p>
        </w:tc>
        <w:tc>
          <w:tcPr>
            <w:tcW w:w="1417" w:type="dxa"/>
            <w:vAlign w:val="center"/>
          </w:tcPr>
          <w:p w14:paraId="755FCB2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заявка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7701EE36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val="en-US"/>
              </w:rPr>
              <w:t>D</w:t>
            </w:r>
            <w:r w:rsidRPr="00AA42AD">
              <w:rPr>
                <w:rFonts w:eastAsia="Times New Roman"/>
                <w:sz w:val="22"/>
              </w:rPr>
              <w:t>.2</w:t>
            </w:r>
          </w:p>
          <w:p w14:paraId="201C7372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(для последнего этапа проекта)</w:t>
            </w:r>
          </w:p>
        </w:tc>
        <w:tc>
          <w:tcPr>
            <w:tcW w:w="2552" w:type="dxa"/>
            <w:vAlign w:val="center"/>
          </w:tcPr>
          <w:p w14:paraId="7E85B08E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 xml:space="preserve">(в случае объявления конкурса не позднее чем за 1 месяц до даты окончания реализации </w:t>
            </w:r>
            <w:r>
              <w:rPr>
                <w:rFonts w:eastAsia="Times New Roman"/>
                <w:sz w:val="22"/>
              </w:rPr>
              <w:t>проект</w:t>
            </w:r>
            <w:r w:rsidRPr="00AA42AD">
              <w:rPr>
                <w:rFonts w:eastAsia="Times New Roman"/>
                <w:sz w:val="22"/>
              </w:rPr>
              <w:t>а)</w:t>
            </w:r>
          </w:p>
        </w:tc>
      </w:tr>
      <w:tr w:rsidR="00157B97" w:rsidRPr="00AA42AD" w14:paraId="1A682EB3" w14:textId="77777777" w:rsidTr="009269E2">
        <w:trPr>
          <w:trHeight w:val="155"/>
        </w:trPr>
        <w:tc>
          <w:tcPr>
            <w:tcW w:w="325" w:type="dxa"/>
            <w:vMerge w:val="restart"/>
            <w:vAlign w:val="center"/>
          </w:tcPr>
          <w:p w14:paraId="66F6335E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AA42AD">
              <w:rPr>
                <w:rFonts w:eastAsia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6616" w:type="dxa"/>
            <w:gridSpan w:val="3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  <w:hideMark/>
          </w:tcPr>
          <w:p w14:paraId="0E1D8334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AA42AD">
              <w:rPr>
                <w:rFonts w:eastAsia="Times New Roman"/>
                <w:b/>
                <w:bCs/>
                <w:sz w:val="28"/>
                <w:szCs w:val="28"/>
              </w:rPr>
              <w:t>Минимальная сумма баллов по БРС (таблица 2)</w:t>
            </w:r>
          </w:p>
        </w:tc>
        <w:tc>
          <w:tcPr>
            <w:tcW w:w="2552" w:type="dxa"/>
            <w:vMerge w:val="restart"/>
            <w:vAlign w:val="center"/>
          </w:tcPr>
          <w:p w14:paraId="1D3F2481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Сумма баллов КПЭ по всем этапам проекта, выбранных по БРС, должна быть не менее указанной</w:t>
            </w:r>
          </w:p>
        </w:tc>
      </w:tr>
      <w:tr w:rsidR="00157B97" w:rsidRPr="00AA42AD" w14:paraId="2F136296" w14:textId="77777777" w:rsidTr="009269E2">
        <w:trPr>
          <w:trHeight w:val="410"/>
        </w:trPr>
        <w:tc>
          <w:tcPr>
            <w:tcW w:w="325" w:type="dxa"/>
            <w:vMerge/>
            <w:vAlign w:val="center"/>
          </w:tcPr>
          <w:p w14:paraId="29D44798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FCB5F65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</w:rPr>
              <w:t>Проекты категории А</w:t>
            </w:r>
          </w:p>
        </w:tc>
        <w:tc>
          <w:tcPr>
            <w:tcW w:w="1417" w:type="dxa"/>
            <w:vAlign w:val="center"/>
          </w:tcPr>
          <w:p w14:paraId="481782F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Баллы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9089021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pPr>
            <w:r w:rsidRPr="00AA42AD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315</w:t>
            </w:r>
          </w:p>
        </w:tc>
        <w:tc>
          <w:tcPr>
            <w:tcW w:w="2552" w:type="dxa"/>
            <w:vMerge/>
            <w:vAlign w:val="center"/>
          </w:tcPr>
          <w:p w14:paraId="688E1DA0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157B97" w:rsidRPr="00AA42AD" w14:paraId="2FA717F4" w14:textId="77777777" w:rsidTr="009269E2">
        <w:trPr>
          <w:trHeight w:val="195"/>
        </w:trPr>
        <w:tc>
          <w:tcPr>
            <w:tcW w:w="325" w:type="dxa"/>
            <w:vMerge/>
            <w:vAlign w:val="center"/>
          </w:tcPr>
          <w:p w14:paraId="15B9D7B5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594EB9C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</w:rPr>
              <w:t>Проекты категории Б</w:t>
            </w:r>
          </w:p>
        </w:tc>
        <w:tc>
          <w:tcPr>
            <w:tcW w:w="1417" w:type="dxa"/>
            <w:vAlign w:val="center"/>
          </w:tcPr>
          <w:p w14:paraId="0D1F83A3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Баллы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0D09AE07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sz w:val="28"/>
                <w:szCs w:val="28"/>
                <w:lang w:val="en-US"/>
              </w:rPr>
            </w:pPr>
            <w:r w:rsidRPr="00AA42AD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170</w:t>
            </w:r>
          </w:p>
        </w:tc>
        <w:tc>
          <w:tcPr>
            <w:tcW w:w="2552" w:type="dxa"/>
            <w:vMerge/>
            <w:vAlign w:val="center"/>
          </w:tcPr>
          <w:p w14:paraId="476603A8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157B97" w:rsidRPr="00AA42AD" w14:paraId="3DBEF69A" w14:textId="77777777" w:rsidTr="009269E2">
        <w:trPr>
          <w:trHeight w:val="209"/>
        </w:trPr>
        <w:tc>
          <w:tcPr>
            <w:tcW w:w="9493" w:type="dxa"/>
            <w:gridSpan w:val="5"/>
            <w:vAlign w:val="center"/>
          </w:tcPr>
          <w:p w14:paraId="384EAFE7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  <w:b/>
                <w:bCs/>
              </w:rPr>
            </w:pPr>
            <w:r w:rsidRPr="00AA42AD">
              <w:rPr>
                <w:rFonts w:eastAsia="Times New Roman"/>
                <w:b/>
                <w:bCs/>
                <w:sz w:val="22"/>
              </w:rPr>
              <w:t>Кадровый потенциал</w:t>
            </w:r>
          </w:p>
        </w:tc>
      </w:tr>
      <w:tr w:rsidR="00157B97" w:rsidRPr="00AA42AD" w14:paraId="4634CBA4" w14:textId="77777777" w:rsidTr="009269E2">
        <w:trPr>
          <w:trHeight w:val="209"/>
        </w:trPr>
        <w:tc>
          <w:tcPr>
            <w:tcW w:w="325" w:type="dxa"/>
            <w:vAlign w:val="center"/>
          </w:tcPr>
          <w:p w14:paraId="620748EF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lastRenderedPageBreak/>
              <w:t>8.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C85F49B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Состав научного коллектива</w:t>
            </w:r>
          </w:p>
        </w:tc>
        <w:tc>
          <w:tcPr>
            <w:tcW w:w="1417" w:type="dxa"/>
            <w:vAlign w:val="center"/>
          </w:tcPr>
          <w:p w14:paraId="4A05BAD8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чел.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58DDD6D2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4 - 7</w:t>
            </w:r>
          </w:p>
        </w:tc>
        <w:tc>
          <w:tcPr>
            <w:tcW w:w="2552" w:type="dxa"/>
            <w:vAlign w:val="center"/>
          </w:tcPr>
          <w:p w14:paraId="518714C6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157B97" w:rsidRPr="00AA42AD" w14:paraId="45E330C0" w14:textId="77777777" w:rsidTr="009269E2">
        <w:trPr>
          <w:trHeight w:val="888"/>
        </w:trPr>
        <w:tc>
          <w:tcPr>
            <w:tcW w:w="325" w:type="dxa"/>
            <w:vAlign w:val="center"/>
          </w:tcPr>
          <w:p w14:paraId="72753901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9.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618C0D2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Исследователи в возрасте до 39 лет включительно</w:t>
            </w:r>
          </w:p>
        </w:tc>
        <w:tc>
          <w:tcPr>
            <w:tcW w:w="1417" w:type="dxa"/>
            <w:vAlign w:val="center"/>
          </w:tcPr>
          <w:p w14:paraId="4EA9E9AB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6776137E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  <w:lang w:eastAsia="ru-RU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70</w:t>
            </w:r>
          </w:p>
        </w:tc>
        <w:tc>
          <w:tcPr>
            <w:tcW w:w="2552" w:type="dxa"/>
            <w:vAlign w:val="center"/>
          </w:tcPr>
          <w:p w14:paraId="37D6C8D4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(в том числе 1 исследователь из сторонней организации на должности научного работника не менее 0.5 ставки)</w:t>
            </w:r>
          </w:p>
        </w:tc>
      </w:tr>
      <w:tr w:rsidR="00157B97" w:rsidRPr="00AA42AD" w14:paraId="27747612" w14:textId="77777777" w:rsidTr="009269E2">
        <w:trPr>
          <w:trHeight w:val="20"/>
        </w:trPr>
        <w:tc>
          <w:tcPr>
            <w:tcW w:w="325" w:type="dxa"/>
            <w:vAlign w:val="center"/>
          </w:tcPr>
          <w:p w14:paraId="37D21762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</w:rPr>
              <w:t>10.</w:t>
            </w:r>
          </w:p>
        </w:tc>
        <w:tc>
          <w:tcPr>
            <w:tcW w:w="2789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11D7D815" w14:textId="77777777" w:rsidR="00157B97" w:rsidRPr="00AA42AD" w:rsidRDefault="00157B97" w:rsidP="009269E2">
            <w:pPr>
              <w:spacing w:after="0" w:line="240" w:lineRule="auto"/>
              <w:contextualSpacing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Студенты и/или аспиранты в составе научного коллектива</w:t>
            </w:r>
          </w:p>
        </w:tc>
        <w:tc>
          <w:tcPr>
            <w:tcW w:w="1417" w:type="dxa"/>
            <w:vAlign w:val="center"/>
          </w:tcPr>
          <w:p w14:paraId="20894A10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  <w:sz w:val="22"/>
                <w:lang w:eastAsia="ru-RU"/>
              </w:rPr>
              <w:t>%</w:t>
            </w:r>
          </w:p>
        </w:tc>
        <w:tc>
          <w:tcPr>
            <w:tcW w:w="2410" w:type="dxa"/>
            <w:tcMar>
              <w:top w:w="65" w:type="dxa"/>
              <w:left w:w="130" w:type="dxa"/>
              <w:bottom w:w="65" w:type="dxa"/>
              <w:right w:w="130" w:type="dxa"/>
            </w:tcMar>
            <w:vAlign w:val="center"/>
          </w:tcPr>
          <w:p w14:paraId="4DEB16A3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  <w:r w:rsidRPr="00AA42AD">
              <w:rPr>
                <w:rFonts w:eastAsia="Times New Roman"/>
              </w:rPr>
              <w:t>40</w:t>
            </w:r>
          </w:p>
        </w:tc>
        <w:tc>
          <w:tcPr>
            <w:tcW w:w="2552" w:type="dxa"/>
            <w:vAlign w:val="center"/>
          </w:tcPr>
          <w:p w14:paraId="4ED0485A" w14:textId="77777777" w:rsidR="00157B97" w:rsidRPr="00AA42AD" w:rsidRDefault="00157B97" w:rsidP="009269E2">
            <w:pPr>
              <w:spacing w:after="0" w:line="240" w:lineRule="auto"/>
              <w:contextualSpacing/>
              <w:jc w:val="center"/>
              <w:rPr>
                <w:rFonts w:eastAsia="Times New Roman"/>
              </w:rPr>
            </w:pPr>
          </w:p>
        </w:tc>
      </w:tr>
    </w:tbl>
    <w:p w14:paraId="39E24E0E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</w:p>
    <w:p w14:paraId="39D94DCC" w14:textId="77777777" w:rsidR="00157B97" w:rsidRPr="00AA42AD" w:rsidRDefault="00157B97" w:rsidP="00157B97">
      <w:pPr>
        <w:numPr>
          <w:ilvl w:val="1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Правила выполнения КПЭ при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608A555D" w14:textId="77777777" w:rsidR="00157B97" w:rsidRPr="00AA42AD" w:rsidRDefault="00157B97" w:rsidP="00157B97">
      <w:pPr>
        <w:numPr>
          <w:ilvl w:val="2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Правила учета публикаций результатов исследования в научных журналах (КПЭ-1).</w:t>
      </w:r>
    </w:p>
    <w:p w14:paraId="35F9AADA" w14:textId="77777777" w:rsidR="00157B97" w:rsidRPr="00120F84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Публикация результатов исследования осуществляется в журналах и сборниках статей, входящих в «Белый список», индексируемых в БД научного цитирования </w:t>
      </w:r>
      <w:r w:rsidRPr="00AA42AD">
        <w:rPr>
          <w:rFonts w:eastAsia="Times New Roman"/>
          <w:sz w:val="28"/>
          <w:szCs w:val="28"/>
          <w:lang w:val="en-US"/>
        </w:rPr>
        <w:t>Web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of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Science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Core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Collection</w:t>
      </w:r>
      <w:r w:rsidRPr="00AA42AD">
        <w:rPr>
          <w:rFonts w:eastAsia="Times New Roman"/>
          <w:sz w:val="28"/>
          <w:szCs w:val="28"/>
        </w:rPr>
        <w:t xml:space="preserve"> (</w:t>
      </w:r>
      <w:r w:rsidRPr="00AA42AD">
        <w:rPr>
          <w:rFonts w:eastAsia="Times New Roman"/>
          <w:sz w:val="28"/>
          <w:szCs w:val="28"/>
          <w:lang w:val="en-US"/>
        </w:rPr>
        <w:t>WoS</w:t>
      </w:r>
      <w:r w:rsidRPr="00AA42AD">
        <w:rPr>
          <w:rFonts w:eastAsia="Times New Roman"/>
          <w:sz w:val="28"/>
          <w:szCs w:val="28"/>
        </w:rPr>
        <w:t xml:space="preserve">) и/или </w:t>
      </w:r>
      <w:r w:rsidRPr="00AA42AD">
        <w:rPr>
          <w:rFonts w:eastAsia="Times New Roman"/>
          <w:sz w:val="28"/>
          <w:szCs w:val="28"/>
          <w:lang w:val="en-US"/>
        </w:rPr>
        <w:t>Scopus</w:t>
      </w:r>
      <w:r w:rsidRPr="00AA42AD">
        <w:rPr>
          <w:rFonts w:eastAsia="Times New Roman"/>
          <w:sz w:val="28"/>
          <w:szCs w:val="28"/>
        </w:rPr>
        <w:t xml:space="preserve">, входящих в 1 и 2 квартили, а также в журналах индексируемых Russian Science </w:t>
      </w:r>
      <w:r w:rsidRPr="00120F84">
        <w:rPr>
          <w:rFonts w:eastAsia="Times New Roman"/>
          <w:sz w:val="28"/>
          <w:szCs w:val="28"/>
        </w:rPr>
        <w:t>Citation Index (RSCI)</w:t>
      </w:r>
      <w:r w:rsidRPr="00120F84">
        <w:rPr>
          <w:rFonts w:eastAsia="Times New Roman"/>
          <w:sz w:val="28"/>
          <w:szCs w:val="28"/>
          <w:shd w:val="clear" w:color="auto" w:fill="FFFFFF"/>
          <w:vertAlign w:val="superscript"/>
          <w:lang w:bidi="he-IL"/>
        </w:rPr>
        <w:footnoteReference w:id="27"/>
      </w:r>
      <w:r w:rsidRPr="00120F84">
        <w:rPr>
          <w:rFonts w:eastAsia="Times New Roman"/>
          <w:sz w:val="28"/>
          <w:szCs w:val="28"/>
        </w:rPr>
        <w:t xml:space="preserve">. Учитываются публикации типа </w:t>
      </w:r>
      <w:r w:rsidRPr="00120F84">
        <w:rPr>
          <w:rFonts w:eastAsia="Times New Roman"/>
          <w:sz w:val="28"/>
          <w:szCs w:val="28"/>
          <w:lang w:val="en-US"/>
        </w:rPr>
        <w:t>article</w:t>
      </w:r>
      <w:r w:rsidRPr="00120F84">
        <w:rPr>
          <w:rFonts w:eastAsia="Times New Roman"/>
          <w:sz w:val="28"/>
          <w:szCs w:val="28"/>
        </w:rPr>
        <w:t xml:space="preserve"> / </w:t>
      </w:r>
      <w:r w:rsidRPr="00120F84">
        <w:rPr>
          <w:rFonts w:eastAsia="Times New Roman"/>
          <w:sz w:val="28"/>
          <w:szCs w:val="28"/>
          <w:lang w:val="en-US"/>
        </w:rPr>
        <w:t>review</w:t>
      </w:r>
      <w:r w:rsidRPr="00120F84">
        <w:rPr>
          <w:rFonts w:eastAsia="Times New Roman"/>
          <w:sz w:val="28"/>
          <w:szCs w:val="28"/>
        </w:rPr>
        <w:t>.</w:t>
      </w:r>
    </w:p>
    <w:p w14:paraId="461C2D69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120F84">
        <w:rPr>
          <w:rFonts w:eastAsia="Times New Roman"/>
          <w:sz w:val="28"/>
          <w:szCs w:val="28"/>
        </w:rPr>
        <w:t xml:space="preserve">Для журналов, индексируемых в </w:t>
      </w:r>
      <w:r w:rsidRPr="00120F84">
        <w:rPr>
          <w:rFonts w:eastAsia="Times New Roman"/>
          <w:sz w:val="28"/>
          <w:szCs w:val="28"/>
          <w:lang w:val="en-US"/>
        </w:rPr>
        <w:t>Scopus</w:t>
      </w:r>
      <w:r w:rsidRPr="00120F84">
        <w:rPr>
          <w:rFonts w:eastAsia="Times New Roman"/>
          <w:sz w:val="28"/>
          <w:szCs w:val="28"/>
        </w:rPr>
        <w:t>, квартиль журнала рассчитывается по метрике Source-Normalized Impact per Paper (SNIP) (</w:t>
      </w:r>
      <w:hyperlink r:id="rId8" w:history="1">
        <w:r w:rsidRPr="00120F84">
          <w:rPr>
            <w:rFonts w:eastAsia="Times New Roman"/>
            <w:sz w:val="28"/>
            <w:szCs w:val="28"/>
          </w:rPr>
          <w:t>https://journalindicators.com/</w:t>
        </w:r>
      </w:hyperlink>
      <w:r w:rsidRPr="00120F84">
        <w:rPr>
          <w:rFonts w:eastAsia="Times New Roman"/>
          <w:sz w:val="28"/>
          <w:szCs w:val="28"/>
        </w:rPr>
        <w:t>) или по метрике SCIMago Journal Rank (SJR) (</w:t>
      </w:r>
      <w:hyperlink r:id="rId9" w:history="1">
        <w:r w:rsidRPr="00120F84">
          <w:rPr>
            <w:rFonts w:eastAsia="Times New Roman"/>
            <w:sz w:val="28"/>
            <w:szCs w:val="28"/>
            <w:lang w:val="en-US"/>
          </w:rPr>
          <w:t>https</w:t>
        </w:r>
        <w:r w:rsidRPr="00120F84">
          <w:rPr>
            <w:rFonts w:eastAsia="Times New Roman"/>
            <w:sz w:val="28"/>
            <w:szCs w:val="28"/>
          </w:rPr>
          <w:t>://</w:t>
        </w:r>
        <w:r w:rsidRPr="00120F84">
          <w:rPr>
            <w:rFonts w:eastAsia="Times New Roman"/>
            <w:sz w:val="28"/>
            <w:szCs w:val="28"/>
            <w:lang w:val="en-US"/>
          </w:rPr>
          <w:t>www</w:t>
        </w:r>
        <w:r w:rsidRPr="00120F84">
          <w:rPr>
            <w:rFonts w:eastAsia="Times New Roman"/>
            <w:sz w:val="28"/>
            <w:szCs w:val="28"/>
          </w:rPr>
          <w:t>.</w:t>
        </w:r>
        <w:r w:rsidRPr="00120F84">
          <w:rPr>
            <w:rFonts w:eastAsia="Times New Roman"/>
            <w:sz w:val="28"/>
            <w:szCs w:val="28"/>
            <w:lang w:val="en-US"/>
          </w:rPr>
          <w:t>scimagojr</w:t>
        </w:r>
        <w:r w:rsidRPr="00120F84">
          <w:rPr>
            <w:rFonts w:eastAsia="Times New Roman"/>
            <w:sz w:val="28"/>
            <w:szCs w:val="28"/>
          </w:rPr>
          <w:t>.</w:t>
        </w:r>
        <w:r w:rsidRPr="00120F84">
          <w:rPr>
            <w:rFonts w:eastAsia="Times New Roman"/>
            <w:sz w:val="28"/>
            <w:szCs w:val="28"/>
            <w:lang w:val="en-US"/>
          </w:rPr>
          <w:t>com</w:t>
        </w:r>
        <w:r w:rsidRPr="00120F84">
          <w:rPr>
            <w:rFonts w:eastAsia="Times New Roman"/>
            <w:sz w:val="28"/>
            <w:szCs w:val="28"/>
          </w:rPr>
          <w:t>/</w:t>
        </w:r>
      </w:hyperlink>
      <w:r w:rsidRPr="00120F84">
        <w:rPr>
          <w:rFonts w:eastAsia="Times New Roman"/>
          <w:sz w:val="28"/>
          <w:szCs w:val="28"/>
        </w:rPr>
        <w:t>).</w:t>
      </w:r>
      <w:r w:rsidRPr="00AA42AD">
        <w:rPr>
          <w:rFonts w:eastAsia="Times New Roman"/>
          <w:sz w:val="28"/>
          <w:szCs w:val="28"/>
        </w:rPr>
        <w:t xml:space="preserve"> Пересчет данного показателя для журналов осуществляется ежегодно. Для журналов, индексируемых в </w:t>
      </w:r>
      <w:r w:rsidRPr="00AA42AD">
        <w:rPr>
          <w:rFonts w:eastAsia="Times New Roman"/>
          <w:sz w:val="28"/>
          <w:szCs w:val="28"/>
          <w:lang w:val="en-US"/>
        </w:rPr>
        <w:t>WoS</w:t>
      </w:r>
      <w:r w:rsidRPr="00AA42AD">
        <w:rPr>
          <w:rFonts w:eastAsia="Times New Roman"/>
          <w:sz w:val="28"/>
          <w:szCs w:val="28"/>
        </w:rPr>
        <w:t>, квартиль журнала рассчитывается по метрике Journal Impact Factor (JIF).</w:t>
      </w:r>
    </w:p>
    <w:p w14:paraId="4206E22C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публикациях должны быть указаны ссылки на Систему грантовой поддержки РУДН (для зарубежных публикаций: «This publication has been supported by the RUDN University Scientific Projects Grant System, project № &lt;номер темы НИР/НИОКР&gt;», для публикаций на русском языке: «Публикация выполнена в рамках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&lt;номер темы НИР/НИОКР&gt; Системы грантовой поддержки РУДН».</w:t>
      </w:r>
    </w:p>
    <w:p w14:paraId="1D1F8156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Допускается отсутствие указания ссылки на Систему грантовой поддержки РУДН в случае, если это обусловлено редакционной политикой научного издания, при этом в публикации также отсутствуют ссылки на иные источники поддержки исследования, по результатам которого подготовлена данная публикация. </w:t>
      </w:r>
    </w:p>
    <w:p w14:paraId="5CB1816E" w14:textId="77777777" w:rsidR="00157B97" w:rsidRPr="00AA42AD" w:rsidRDefault="00157B97" w:rsidP="00157B97">
      <w:pPr>
        <w:spacing w:after="0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случае указания в публикации нескольких источников поддержки исследований, должно быть указано, какие именно исследования за счет каких </w:t>
      </w:r>
      <w:r w:rsidRPr="00AA42AD">
        <w:rPr>
          <w:rFonts w:eastAsia="Times New Roman"/>
          <w:sz w:val="28"/>
          <w:szCs w:val="28"/>
        </w:rPr>
        <w:lastRenderedPageBreak/>
        <w:t>источников были выполнены. Также, для учета выполнения показателя в соответствии с БРС будет применен фракционный учет баллов в соответствии с количеством указанных источников поддержки исследований.</w:t>
      </w:r>
    </w:p>
    <w:p w14:paraId="20BF33DA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указания принадлежности публикаций РУДН применять аффилиацию: Р</w:t>
      </w:r>
      <w:r w:rsidRPr="00AA42AD">
        <w:rPr>
          <w:rFonts w:eastAsia="Times New Roman"/>
          <w:sz w:val="28"/>
          <w:szCs w:val="28"/>
          <w:lang w:val="en-US"/>
        </w:rPr>
        <w:t>eoples</w:t>
      </w:r>
      <w:r w:rsidRPr="00AA42AD">
        <w:rPr>
          <w:rFonts w:eastAsia="Times New Roman"/>
          <w:sz w:val="28"/>
          <w:szCs w:val="28"/>
        </w:rPr>
        <w:t xml:space="preserve">’ </w:t>
      </w:r>
      <w:r w:rsidRPr="00AA42AD">
        <w:rPr>
          <w:rFonts w:eastAsia="Times New Roman"/>
          <w:sz w:val="28"/>
          <w:szCs w:val="28"/>
          <w:lang w:val="en-US"/>
        </w:rPr>
        <w:t>Friendship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University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of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Russia</w:t>
      </w:r>
      <w:r w:rsidRPr="00AA42AD">
        <w:rPr>
          <w:rFonts w:eastAsia="Times New Roman"/>
          <w:sz w:val="28"/>
          <w:szCs w:val="28"/>
        </w:rPr>
        <w:t xml:space="preserve"> (</w:t>
      </w:r>
      <w:r w:rsidRPr="00AA42AD">
        <w:rPr>
          <w:rFonts w:eastAsia="Times New Roman"/>
          <w:sz w:val="28"/>
          <w:szCs w:val="28"/>
          <w:lang w:val="en-US"/>
        </w:rPr>
        <w:t>RUDN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University</w:t>
      </w:r>
      <w:r w:rsidRPr="00AA42AD">
        <w:rPr>
          <w:rFonts w:eastAsia="Times New Roman"/>
          <w:sz w:val="28"/>
          <w:szCs w:val="28"/>
        </w:rPr>
        <w:t>) и/или Р</w:t>
      </w:r>
      <w:r w:rsidRPr="00AA42AD">
        <w:rPr>
          <w:rFonts w:eastAsia="Times New Roman"/>
          <w:sz w:val="28"/>
          <w:szCs w:val="28"/>
          <w:lang w:val="en-US"/>
        </w:rPr>
        <w:t>eoples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Friendship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University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of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Russia</w:t>
      </w:r>
      <w:r w:rsidRPr="00AA42AD">
        <w:rPr>
          <w:rFonts w:eastAsia="Times New Roman"/>
          <w:sz w:val="28"/>
          <w:szCs w:val="28"/>
        </w:rPr>
        <w:t xml:space="preserve"> (</w:t>
      </w:r>
      <w:r w:rsidRPr="00AA42AD">
        <w:rPr>
          <w:rFonts w:eastAsia="Times New Roman"/>
          <w:sz w:val="28"/>
          <w:szCs w:val="28"/>
          <w:lang w:val="en-US"/>
        </w:rPr>
        <w:t>RUDN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University</w:t>
      </w:r>
      <w:r w:rsidRPr="00AA42AD">
        <w:rPr>
          <w:rFonts w:eastAsia="Times New Roman"/>
          <w:sz w:val="28"/>
          <w:szCs w:val="28"/>
        </w:rPr>
        <w:t xml:space="preserve">), Российский университет дружбы народов, Российский университет дружбы народов имени Патриса Лумумбы. В качестве адреса организации указывать: 117198, Москва, ул. Миклухо-Маклая, д. 6; 6 </w:t>
      </w:r>
      <w:r w:rsidRPr="00AA42AD">
        <w:rPr>
          <w:rFonts w:eastAsia="Times New Roman"/>
          <w:sz w:val="28"/>
          <w:szCs w:val="28"/>
          <w:lang w:val="en-US"/>
        </w:rPr>
        <w:t>Miklukho</w:t>
      </w:r>
      <w:r w:rsidRPr="00AA42AD">
        <w:rPr>
          <w:rFonts w:eastAsia="Times New Roman"/>
          <w:sz w:val="28"/>
          <w:szCs w:val="28"/>
        </w:rPr>
        <w:t>-</w:t>
      </w:r>
      <w:r w:rsidRPr="00AA42AD">
        <w:rPr>
          <w:rFonts w:eastAsia="Times New Roman"/>
          <w:sz w:val="28"/>
          <w:szCs w:val="28"/>
          <w:lang w:val="en-US"/>
        </w:rPr>
        <w:t>Maklaya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St</w:t>
      </w:r>
      <w:r w:rsidRPr="00AA42AD">
        <w:rPr>
          <w:rFonts w:eastAsia="Times New Roman"/>
          <w:sz w:val="28"/>
          <w:szCs w:val="28"/>
        </w:rPr>
        <w:t xml:space="preserve">, </w:t>
      </w:r>
      <w:r w:rsidRPr="00AA42AD">
        <w:rPr>
          <w:rFonts w:eastAsia="Times New Roman"/>
          <w:sz w:val="28"/>
          <w:szCs w:val="28"/>
          <w:lang w:val="en-US"/>
        </w:rPr>
        <w:t>Moscow</w:t>
      </w:r>
      <w:r w:rsidRPr="00AA42AD">
        <w:rPr>
          <w:rFonts w:eastAsia="Times New Roman"/>
          <w:sz w:val="28"/>
          <w:szCs w:val="28"/>
        </w:rPr>
        <w:t xml:space="preserve">, 117198, </w:t>
      </w:r>
      <w:r w:rsidRPr="00AA42AD">
        <w:rPr>
          <w:rFonts w:eastAsia="Times New Roman"/>
          <w:sz w:val="28"/>
          <w:szCs w:val="28"/>
          <w:lang w:val="en-US"/>
        </w:rPr>
        <w:t>Russian</w:t>
      </w:r>
      <w:r w:rsidRPr="00AA42AD">
        <w:rPr>
          <w:rFonts w:eastAsia="Times New Roman"/>
          <w:sz w:val="28"/>
          <w:szCs w:val="28"/>
        </w:rPr>
        <w:t xml:space="preserve"> </w:t>
      </w:r>
      <w:r w:rsidRPr="00AA42AD">
        <w:rPr>
          <w:rFonts w:eastAsia="Times New Roman"/>
          <w:sz w:val="28"/>
          <w:szCs w:val="28"/>
          <w:lang w:val="en-US"/>
        </w:rPr>
        <w:t>Federation</w:t>
      </w:r>
      <w:r w:rsidRPr="00AA42AD">
        <w:rPr>
          <w:rFonts w:eastAsia="Times New Roman"/>
          <w:sz w:val="28"/>
          <w:szCs w:val="28"/>
        </w:rPr>
        <w:t>.</w:t>
      </w:r>
    </w:p>
    <w:p w14:paraId="6234F255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Автором (соавтором) публикации должен быть член научного коллектива, включенный в состав научного коллектива до даты подачи публикации в издание. Публикация должна быть подана в издание после даты подведения итогов конкурса.</w:t>
      </w:r>
    </w:p>
    <w:p w14:paraId="2441934D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Для возможности оплаты публикации в журнале открытого доступа (Open Access) из средств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должно быть обеспечено соответствие публикации требованиям локальных нормативных документов РУДН, регламентирующих условия данной оплаты</w:t>
      </w:r>
      <w:r w:rsidRPr="00AA42AD">
        <w:rPr>
          <w:rFonts w:eastAsia="Times New Roman"/>
          <w:sz w:val="28"/>
          <w:szCs w:val="28"/>
          <w:vertAlign w:val="superscript"/>
        </w:rPr>
        <w:footnoteReference w:id="28"/>
      </w:r>
      <w:r w:rsidRPr="00AA42AD">
        <w:rPr>
          <w:rFonts w:eastAsia="Times New Roman"/>
          <w:sz w:val="28"/>
          <w:szCs w:val="28"/>
        </w:rPr>
        <w:t>.</w:t>
      </w:r>
    </w:p>
    <w:p w14:paraId="02BCC472" w14:textId="77777777" w:rsidR="00157B97" w:rsidRPr="00AA42AD" w:rsidRDefault="00157B97" w:rsidP="00157B97">
      <w:pPr>
        <w:numPr>
          <w:ilvl w:val="2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Правила привлечения внешнего финансирования (КПЭ-2).</w:t>
      </w:r>
    </w:p>
    <w:p w14:paraId="1EC90A3B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качестве привлечения внешнего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могут быть учтены только денежные средства, поступившие в рамках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из внешних источников на расчетный счет РУДН</w:t>
      </w:r>
      <w:r w:rsidRPr="00AA42AD">
        <w:rPr>
          <w:rFonts w:eastAsia="Times New Roman"/>
          <w:sz w:val="28"/>
          <w:szCs w:val="28"/>
          <w:shd w:val="clear" w:color="auto" w:fill="FFFFFF"/>
          <w:vertAlign w:val="superscript"/>
          <w:lang w:bidi="he-IL"/>
        </w:rPr>
        <w:footnoteReference w:id="29"/>
      </w:r>
      <w:r w:rsidRPr="00AA42AD">
        <w:rPr>
          <w:rFonts w:eastAsia="Times New Roman"/>
          <w:sz w:val="28"/>
          <w:szCs w:val="28"/>
        </w:rPr>
        <w:t>.</w:t>
      </w:r>
    </w:p>
    <w:p w14:paraId="219A317C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К внешним источникам финансирования отнесены:</w:t>
      </w:r>
    </w:p>
    <w:p w14:paraId="3369276E" w14:textId="77777777" w:rsidR="00157B97" w:rsidRPr="00AA42AD" w:rsidRDefault="00157B97" w:rsidP="00157B97">
      <w:pPr>
        <w:numPr>
          <w:ilvl w:val="0"/>
          <w:numId w:val="4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Гранты российских и зарубежных научных фондов на выполнение НИР / НИОКР, при условии, что грант был получен (заключено соглашение с фондом и денежные средства поступили на счет РУДН) после даты подведения итогов Конкурса</w:t>
      </w:r>
      <w:r w:rsidRPr="00AA42AD">
        <w:rPr>
          <w:rFonts w:eastAsia="Times New Roman"/>
          <w:sz w:val="28"/>
          <w:szCs w:val="28"/>
          <w:shd w:val="clear" w:color="auto" w:fill="FFFFFF"/>
          <w:vertAlign w:val="superscript"/>
          <w:lang w:bidi="he-IL"/>
        </w:rPr>
        <w:footnoteReference w:id="30"/>
      </w:r>
      <w:r w:rsidRPr="00AA42AD">
        <w:rPr>
          <w:rFonts w:eastAsia="Times New Roman"/>
          <w:sz w:val="28"/>
          <w:szCs w:val="28"/>
        </w:rPr>
        <w:t xml:space="preserve">. Руководителем гранта, указываемого в качестве привлекаемого внешнего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должен быть член научного коллектива, включенный в состав научного коллектива до получения данного гранта.</w:t>
      </w:r>
    </w:p>
    <w:p w14:paraId="641A8871" w14:textId="77777777" w:rsidR="00157B97" w:rsidRPr="00AA42AD" w:rsidRDefault="00157B97" w:rsidP="00157B97">
      <w:pPr>
        <w:numPr>
          <w:ilvl w:val="0"/>
          <w:numId w:val="4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Хоздоговорные НИР/НИОКР, выполняемые в рамках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при условии, что хоздоговор на выполнение НИР/НИОКР должен </w:t>
      </w:r>
      <w:r w:rsidRPr="00AA42AD">
        <w:rPr>
          <w:rFonts w:eastAsia="Times New Roman"/>
          <w:sz w:val="28"/>
          <w:szCs w:val="28"/>
        </w:rPr>
        <w:lastRenderedPageBreak/>
        <w:t xml:space="preserve">быть заключен после даты подведения итогов Конкурса. В договоре на выполнение НИР/НИОКР должно содержаться указание на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  <w:vertAlign w:val="superscript"/>
        </w:rPr>
        <w:footnoteReference w:id="31"/>
      </w:r>
      <w:r w:rsidRPr="00AA42AD">
        <w:rPr>
          <w:rFonts w:eastAsia="Times New Roman"/>
          <w:sz w:val="28"/>
          <w:szCs w:val="28"/>
        </w:rPr>
        <w:t xml:space="preserve">. Руководителем хоздоговорного НИР/НИОКР, указываемого в качестве привлекаемого внешнего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должен быть член научного коллектива, включенный в состав научного коллектива до заключения хоздоговора.</w:t>
      </w:r>
    </w:p>
    <w:p w14:paraId="68F13CF3" w14:textId="77777777" w:rsidR="00157B97" w:rsidRPr="00AA42AD" w:rsidRDefault="00157B97" w:rsidP="00157B97">
      <w:pPr>
        <w:numPr>
          <w:ilvl w:val="0"/>
          <w:numId w:val="4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Денежные средства, полученные в результате коммерциализации РИД, созданных в рамках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09BC37AF" w14:textId="77777777" w:rsidR="00157B97" w:rsidRPr="00AA42AD" w:rsidRDefault="00157B97" w:rsidP="00157B97">
      <w:pPr>
        <w:numPr>
          <w:ilvl w:val="0"/>
          <w:numId w:val="47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Договоры на оказание научно-технических услуг (НТУ), выполняемые в рамках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при условии заключения договора после даты подведения итогов Конкурса. В договоре на оказание НТУ должно содержаться указание на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. Руководителем в рамках договора НТУ, указываемого в качестве привлекаемого внешнего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должен быть член научного коллектива, включенный в состав научного коллектива до заключения договора.</w:t>
      </w:r>
    </w:p>
    <w:p w14:paraId="14B0DC4A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При учете баллов выполнения КПЭ-2 в соответствии с БРС, внешнее финансирование, привлеченное в рамках п.9.4.2.2 (а) учитывается в размере 10 баллов за каждые 300 000 рублей привлеченного финансирования, </w:t>
      </w:r>
      <w:r>
        <w:rPr>
          <w:rFonts w:eastAsia="Times New Roman"/>
          <w:sz w:val="28"/>
          <w:szCs w:val="28"/>
        </w:rPr>
        <w:t>привлеченное</w:t>
      </w:r>
      <w:r w:rsidRPr="00AA42AD">
        <w:rPr>
          <w:rFonts w:eastAsia="Times New Roman"/>
          <w:sz w:val="28"/>
          <w:szCs w:val="28"/>
        </w:rPr>
        <w:t xml:space="preserve"> в рамках п.9.4.2.2 (б-г) учитывается в размере 10 баллов за каждые 200 000 рублей привлеченного финансирования.</w:t>
      </w:r>
    </w:p>
    <w:p w14:paraId="5FFFC0B2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случае, если выполнение КПЭ-2 в текущем этапе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по сумме баллов в соответствии с БРС (с учетом эквивалентной замены) превышает сумму баллов БРС всех установленных КПЭ этапа проекта, допускается выполнение оставшихся КПЭ проекта в размере не менее 50% от заявленных</w:t>
      </w:r>
      <w:r w:rsidRPr="00AA42AD">
        <w:rPr>
          <w:rFonts w:eastAsia="Times New Roman"/>
          <w:sz w:val="28"/>
          <w:szCs w:val="28"/>
          <w:vertAlign w:val="superscript"/>
        </w:rPr>
        <w:footnoteReference w:id="32"/>
      </w:r>
      <w:r w:rsidRPr="00AA42AD">
        <w:rPr>
          <w:rFonts w:eastAsia="Times New Roman"/>
          <w:sz w:val="28"/>
          <w:szCs w:val="28"/>
        </w:rPr>
        <w:t xml:space="preserve">, но не менее минимальных установленных значений (п.9.3, таблица 3). Перевыполнения КПЭ-2 в текущем этапе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не распространяется на следующий этап выполнения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7190673E" w14:textId="77777777" w:rsidR="00157B97" w:rsidRPr="00AA42AD" w:rsidRDefault="00157B97" w:rsidP="00157B97">
      <w:pPr>
        <w:numPr>
          <w:ilvl w:val="2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Создание и регистрация РИД (КПЭ-4, 5).</w:t>
      </w:r>
    </w:p>
    <w:p w14:paraId="4BD5BC05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lastRenderedPageBreak/>
        <w:t xml:space="preserve">К перечню принимаемых к рассмотрению РИД в соответствии со ст. 1225 ГК РФ, относятся: изобретения, полезные модели, промышленные образцы, программы для ЭВМ, базы данных, топологии интегральных микросхем. Автором РИД должен быть член научного коллектива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включенный в состав научного коллектива до подачи заявки на регистрацию РИД. Правообладателем РИД по итогам регистрации должен быть указан РУДН.</w:t>
      </w:r>
    </w:p>
    <w:p w14:paraId="619AE774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документах о регистрации РИД (при наличии такой технической возможности) должна быть указана ссылка на поддержку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 рамках Системы грантовой поддержки РУДН по аналогии с п. 9.4.1.2.</w:t>
      </w:r>
    </w:p>
    <w:p w14:paraId="0EAE2C9A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Зарегистрированные в процессе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РИД должны быть коммерциализированы в течение 1 года с даты регистрации. Общий объем коммерциализации всех зарегистрированных РИД</w:t>
      </w:r>
      <w:r w:rsidRPr="00AA42AD">
        <w:rPr>
          <w:rFonts w:eastAsia="Times New Roman"/>
          <w:sz w:val="28"/>
          <w:szCs w:val="28"/>
          <w:vertAlign w:val="superscript"/>
        </w:rPr>
        <w:footnoteReference w:id="33"/>
      </w:r>
      <w:r w:rsidRPr="00AA42AD">
        <w:rPr>
          <w:rFonts w:eastAsia="Times New Roman"/>
          <w:sz w:val="28"/>
          <w:szCs w:val="28"/>
        </w:rPr>
        <w:t xml:space="preserve"> – не менее 10% от объема финансирования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выделяемого на 1 год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4AF1D328" w14:textId="77777777" w:rsidR="00157B97" w:rsidRPr="00AA42AD" w:rsidRDefault="00157B97" w:rsidP="00157B97">
      <w:pPr>
        <w:numPr>
          <w:ilvl w:val="2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Апробация результатов выполнения НИР/НИОКР на международных научно-технических мероприятиях (НТМ) (КПЭ-3)</w:t>
      </w:r>
    </w:p>
    <w:p w14:paraId="3A3E7CC0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Апробация результатов выполнения НИР/НИОКР на международных НТМ может осуществляться на территории Российской Федерации и за рубежом. Выступать с докладом на НТМ должен член научного коллектива, включенный в состав научного коллектива до участия в НТМ.</w:t>
      </w:r>
    </w:p>
    <w:p w14:paraId="0A4495B7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случае невозможности участия в международных НТМ в процессе выполнения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а, ввиду внешних обстоятельств, независящих от действий научного коллектива, участие в НТМ может быть заменено публикацией результатов исследования (КПЭ-1) в соответствии с БРС.</w:t>
      </w:r>
    </w:p>
    <w:p w14:paraId="0430374B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В публикациях результатов участия в НТМ в журнале (сборнике материалов НТМ) и/или в материалах доклада на НТМ должна быть указана ссылка на систему грантовой поддержки РУДН по аналогии с п. 9.4.1.2.</w:t>
      </w:r>
    </w:p>
    <w:p w14:paraId="48C5F95C" w14:textId="77777777" w:rsidR="00157B97" w:rsidRPr="00AA42AD" w:rsidRDefault="00157B97" w:rsidP="00157B97">
      <w:pPr>
        <w:numPr>
          <w:ilvl w:val="3"/>
          <w:numId w:val="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Допускается участие в НТМ без публикации результатов в журнале (сборнике материалов НТМ), в этом случае для учета выполнения показателя в соответствии с БРС необходимо предоставить материалы участия (приглашение, программа НТМ, доклад / тезисы).</w:t>
      </w:r>
    </w:p>
    <w:p w14:paraId="6DFC1257" w14:textId="77777777" w:rsidR="00157B97" w:rsidRPr="00AA42AD" w:rsidRDefault="00157B97" w:rsidP="00157B97">
      <w:pPr>
        <w:numPr>
          <w:ilvl w:val="2"/>
          <w:numId w:val="1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Кадровый потенциал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а.</w:t>
      </w:r>
    </w:p>
    <w:p w14:paraId="7A587E3A" w14:textId="77777777" w:rsidR="00157B97" w:rsidRPr="00AA42AD" w:rsidRDefault="00157B97" w:rsidP="00157B97">
      <w:pPr>
        <w:numPr>
          <w:ilvl w:val="3"/>
          <w:numId w:val="1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Руководитель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обязан следить за соблюдением требований к составу научного коллектива в части минимального количества </w:t>
      </w:r>
      <w:r w:rsidRPr="00AA42AD">
        <w:rPr>
          <w:rFonts w:eastAsia="Times New Roman"/>
          <w:sz w:val="28"/>
          <w:szCs w:val="28"/>
        </w:rPr>
        <w:lastRenderedPageBreak/>
        <w:t>исследователей, исследователей в возрасте до 39 лет включительно, студентов и аспирантов</w:t>
      </w:r>
      <w:r w:rsidRPr="00AA42AD">
        <w:rPr>
          <w:rFonts w:eastAsia="Times New Roman"/>
          <w:sz w:val="28"/>
          <w:szCs w:val="28"/>
          <w:shd w:val="clear" w:color="auto" w:fill="FFFFFF"/>
          <w:vertAlign w:val="superscript"/>
          <w:lang w:val="en-US" w:bidi="he-IL"/>
        </w:rPr>
        <w:footnoteReference w:id="34"/>
      </w:r>
      <w:r w:rsidRPr="00AA42AD">
        <w:rPr>
          <w:rFonts w:eastAsia="Times New Roman"/>
          <w:sz w:val="28"/>
          <w:szCs w:val="28"/>
        </w:rPr>
        <w:t>.</w:t>
      </w:r>
    </w:p>
    <w:p w14:paraId="2FEF6331" w14:textId="77777777" w:rsidR="00157B97" w:rsidRPr="00AA42AD" w:rsidRDefault="00157B97" w:rsidP="00157B97">
      <w:pPr>
        <w:numPr>
          <w:ilvl w:val="3"/>
          <w:numId w:val="1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случае достижения членом(ами) научного коллектива в процессе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возраста 40 лет, руководителем научного коллектива (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а) принимается решение об изменении состава коллектива в целях соблюдения требования к доле в составе коллектива исследователей в возрасте до 39 лет включительно.</w:t>
      </w:r>
    </w:p>
    <w:p w14:paraId="0DBD2CD7" w14:textId="77777777" w:rsidR="00157B97" w:rsidRPr="00AA42AD" w:rsidRDefault="00157B97" w:rsidP="00157B97">
      <w:pPr>
        <w:numPr>
          <w:ilvl w:val="3"/>
          <w:numId w:val="1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Для студентов и аспирантов в случае изменения статуса (окончание обучения, отчисления), руководителем научного коллектива (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а) принимается решение об изменении состава коллектива в целях соблюдения требования к количеству студентов и(или) аспирантов в составе коллектива (кроме случая продолжения обучения на следующей ступени высшего образования: поступления в магистратуру / аспирантуру). При этом студент / аспирант, закончивший обучение (или отчисленный) может сохранять свое место в научном коллективе в статусе исследователя в возрасте до 39 лет включительно.</w:t>
      </w:r>
    </w:p>
    <w:p w14:paraId="2D6DE602" w14:textId="77777777" w:rsidR="00157B97" w:rsidRPr="00AA42AD" w:rsidRDefault="00157B97" w:rsidP="00157B97">
      <w:pPr>
        <w:numPr>
          <w:ilvl w:val="1"/>
          <w:numId w:val="1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Обязательства по выполнению КПЭ, указанных в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е, принимаются ОУП и/или НП, на базе которого реализуется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, сверх плана, установленного соответствующему ОУП и/или НП Программой комплексного развития Университета.</w:t>
      </w:r>
    </w:p>
    <w:p w14:paraId="6C1DB384" w14:textId="77777777" w:rsidR="00157B97" w:rsidRPr="00AA42AD" w:rsidRDefault="00157B97" w:rsidP="00157B97">
      <w:pPr>
        <w:numPr>
          <w:ilvl w:val="1"/>
          <w:numId w:val="19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При невыполнении КПЭ</w:t>
      </w:r>
      <w:r w:rsidRPr="00AA42AD">
        <w:rPr>
          <w:rFonts w:eastAsia="Times New Roman"/>
          <w:sz w:val="28"/>
          <w:szCs w:val="28"/>
          <w:vertAlign w:val="superscript"/>
        </w:rPr>
        <w:footnoteReference w:id="35"/>
      </w:r>
      <w:r w:rsidRPr="00AA42AD">
        <w:rPr>
          <w:rFonts w:eastAsia="Times New Roman"/>
          <w:sz w:val="28"/>
          <w:szCs w:val="28"/>
        </w:rPr>
        <w:t xml:space="preserve"> по итогам реализации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решение о продолжении реализации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а также о возврате части выделенного финансирования со стороны РУДН пропорционально невыполнению КПЭ из средств ОУП, на базе которых выполняется,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 выносится на рассмотрение УК.</w:t>
      </w:r>
    </w:p>
    <w:p w14:paraId="4A7CB228" w14:textId="77777777" w:rsidR="00157B97" w:rsidRPr="00AA42AD" w:rsidRDefault="00157B97" w:rsidP="00157B97">
      <w:pPr>
        <w:spacing w:after="0"/>
        <w:ind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>Размер возврата средств при невыполнении КПЭ рассчитывается по формуле (2)</w:t>
      </w:r>
    </w:p>
    <w:p w14:paraId="2CCB9541" w14:textId="77777777" w:rsidR="00157B97" w:rsidRPr="00AA42AD" w:rsidRDefault="00157B97" w:rsidP="00157B97">
      <w:pPr>
        <w:spacing w:after="0"/>
        <w:ind w:firstLine="567"/>
        <w:contextualSpacing/>
        <w:jc w:val="right"/>
        <w:rPr>
          <w:rFonts w:eastAsia="Batang"/>
          <w:sz w:val="28"/>
          <w:szCs w:val="28"/>
        </w:rPr>
      </w:pPr>
      <w:r w:rsidRPr="00AA42AD">
        <w:rPr>
          <w:rFonts w:eastAsia="Batang"/>
          <w:sz w:val="28"/>
          <w:szCs w:val="28"/>
        </w:rPr>
        <w:t>S</w:t>
      </w:r>
      <w:r w:rsidRPr="00AA42AD">
        <w:rPr>
          <w:rFonts w:eastAsia="Batang"/>
          <w:sz w:val="28"/>
          <w:szCs w:val="28"/>
          <w:vertAlign w:val="subscript"/>
        </w:rPr>
        <w:t>В</w:t>
      </w:r>
      <w:r w:rsidRPr="00AA42AD">
        <w:rPr>
          <w:rFonts w:eastAsia="Batang"/>
          <w:sz w:val="28"/>
          <w:szCs w:val="28"/>
        </w:rPr>
        <w:t xml:space="preserve"> = (R</w:t>
      </w:r>
      <w:r w:rsidRPr="00AA42AD">
        <w:rPr>
          <w:rFonts w:eastAsia="Batang"/>
          <w:sz w:val="28"/>
          <w:szCs w:val="28"/>
          <w:vertAlign w:val="subscript"/>
        </w:rPr>
        <w:t xml:space="preserve">н.п. </w:t>
      </w:r>
      <w:r w:rsidRPr="00AA42AD">
        <w:rPr>
          <w:rFonts w:eastAsia="Batang"/>
          <w:sz w:val="28"/>
          <w:szCs w:val="28"/>
        </w:rPr>
        <w:t>х S</w:t>
      </w:r>
      <w:r w:rsidRPr="00AA42AD">
        <w:rPr>
          <w:rFonts w:eastAsia="Batang"/>
          <w:sz w:val="28"/>
          <w:szCs w:val="28"/>
          <w:vertAlign w:val="subscript"/>
        </w:rPr>
        <w:t xml:space="preserve">общ.) </w:t>
      </w:r>
      <w:r w:rsidRPr="00AA42AD">
        <w:rPr>
          <w:rFonts w:eastAsia="Batang"/>
          <w:sz w:val="28"/>
          <w:szCs w:val="28"/>
        </w:rPr>
        <w:t xml:space="preserve">/ </w:t>
      </w:r>
      <w:r w:rsidRPr="00AA42AD">
        <w:rPr>
          <w:rFonts w:eastAsiaTheme="minorEastAsia"/>
          <w:sz w:val="28"/>
          <w:szCs w:val="28"/>
        </w:rPr>
        <w:t>ΣR</w:t>
      </w:r>
      <w:r w:rsidRPr="00AA42AD">
        <w:rPr>
          <w:rFonts w:eastAsia="Batang"/>
          <w:sz w:val="28"/>
          <w:szCs w:val="28"/>
        </w:rPr>
        <w:t xml:space="preserve">, </w:t>
      </w:r>
      <w:r w:rsidRPr="00AA42AD">
        <w:rPr>
          <w:rFonts w:eastAsia="Batang"/>
          <w:sz w:val="28"/>
          <w:szCs w:val="28"/>
        </w:rPr>
        <w:tab/>
      </w:r>
      <w:r w:rsidRPr="00AA42AD">
        <w:rPr>
          <w:rFonts w:eastAsia="Batang"/>
          <w:sz w:val="28"/>
          <w:szCs w:val="28"/>
        </w:rPr>
        <w:tab/>
      </w:r>
      <w:r w:rsidRPr="00AA42AD">
        <w:rPr>
          <w:rFonts w:eastAsia="Batang"/>
          <w:sz w:val="28"/>
          <w:szCs w:val="28"/>
        </w:rPr>
        <w:tab/>
      </w:r>
      <w:r w:rsidRPr="00AA42AD">
        <w:rPr>
          <w:rFonts w:eastAsia="Batang"/>
          <w:sz w:val="28"/>
          <w:szCs w:val="28"/>
        </w:rPr>
        <w:tab/>
        <w:t>(2)</w:t>
      </w:r>
    </w:p>
    <w:p w14:paraId="1929A799" w14:textId="77777777" w:rsidR="00157B97" w:rsidRPr="00AA42AD" w:rsidRDefault="00157B97" w:rsidP="00157B97">
      <w:pPr>
        <w:spacing w:after="0"/>
        <w:ind w:firstLine="567"/>
        <w:contextualSpacing/>
        <w:jc w:val="right"/>
        <w:rPr>
          <w:rFonts w:eastAsia="Batang"/>
          <w:b/>
          <w:bCs/>
          <w:sz w:val="28"/>
          <w:szCs w:val="28"/>
        </w:rPr>
      </w:pPr>
    </w:p>
    <w:p w14:paraId="6E0F48E9" w14:textId="77777777" w:rsidR="00157B97" w:rsidRPr="00AA42AD" w:rsidRDefault="00157B97" w:rsidP="00157B97">
      <w:pPr>
        <w:spacing w:after="0"/>
        <w:ind w:firstLine="567"/>
        <w:jc w:val="both"/>
        <w:rPr>
          <w:rFonts w:eastAsia="Times New Roman"/>
          <w:sz w:val="28"/>
          <w:szCs w:val="28"/>
        </w:rPr>
      </w:pPr>
      <w:r w:rsidRPr="00AA42AD">
        <w:rPr>
          <w:rFonts w:eastAsiaTheme="minorEastAsia"/>
          <w:sz w:val="28"/>
          <w:szCs w:val="28"/>
        </w:rPr>
        <w:t>где S</w:t>
      </w:r>
      <w:r w:rsidRPr="00AA42AD">
        <w:rPr>
          <w:rFonts w:eastAsiaTheme="minorEastAsia"/>
          <w:sz w:val="28"/>
          <w:szCs w:val="28"/>
          <w:vertAlign w:val="subscript"/>
        </w:rPr>
        <w:t>В</w:t>
      </w:r>
      <w:r w:rsidRPr="00AA42AD">
        <w:rPr>
          <w:rFonts w:eastAsiaTheme="minorEastAsia"/>
          <w:sz w:val="28"/>
          <w:szCs w:val="28"/>
        </w:rPr>
        <w:t xml:space="preserve"> – сумма возможного возврата средств гранта, в случае невыполнения конкретного показателя(лей), R</w:t>
      </w:r>
      <w:r w:rsidRPr="00AA42AD">
        <w:rPr>
          <w:rFonts w:eastAsiaTheme="minorEastAsia"/>
          <w:sz w:val="28"/>
          <w:szCs w:val="28"/>
          <w:vertAlign w:val="subscript"/>
        </w:rPr>
        <w:t xml:space="preserve">н.п. </w:t>
      </w:r>
      <w:r w:rsidRPr="00AA42AD">
        <w:rPr>
          <w:rFonts w:eastAsiaTheme="minorEastAsia"/>
          <w:sz w:val="28"/>
          <w:szCs w:val="28"/>
        </w:rPr>
        <w:t>– рейтинг конкретного показателя или суммарный рейтинг нескольких невыполненных показателей в соответствии с БРС (таблица 2), S</w:t>
      </w:r>
      <w:r w:rsidRPr="00AA42AD">
        <w:rPr>
          <w:rFonts w:eastAsiaTheme="minorEastAsia"/>
          <w:sz w:val="28"/>
          <w:szCs w:val="28"/>
          <w:vertAlign w:val="subscript"/>
        </w:rPr>
        <w:t xml:space="preserve">общ. </w:t>
      </w:r>
      <w:r w:rsidRPr="00AA42AD">
        <w:rPr>
          <w:rFonts w:eastAsiaTheme="minorEastAsia"/>
          <w:sz w:val="28"/>
          <w:szCs w:val="28"/>
        </w:rPr>
        <w:t xml:space="preserve">– размер выделенного РУДН </w:t>
      </w:r>
      <w:r w:rsidRPr="00AA42AD">
        <w:rPr>
          <w:rFonts w:eastAsiaTheme="minorEastAsia"/>
          <w:sz w:val="28"/>
          <w:szCs w:val="28"/>
        </w:rPr>
        <w:lastRenderedPageBreak/>
        <w:t>финансирования на текущий этап реализации проекта (п.6.1) в части фонда оплаты труда (п.6.</w:t>
      </w:r>
      <w:r>
        <w:rPr>
          <w:rFonts w:eastAsiaTheme="minorEastAsia"/>
          <w:sz w:val="28"/>
          <w:szCs w:val="28"/>
        </w:rPr>
        <w:t>3.</w:t>
      </w:r>
      <w:r w:rsidRPr="00AA42AD">
        <w:rPr>
          <w:rFonts w:eastAsiaTheme="minorEastAsia"/>
          <w:sz w:val="28"/>
          <w:szCs w:val="28"/>
        </w:rPr>
        <w:t>4), ΣR – суммарный рейтинг КПЭ, заявленных в проекте.</w:t>
      </w:r>
    </w:p>
    <w:p w14:paraId="5B6CF28D" w14:textId="77777777" w:rsidR="00157B97" w:rsidRPr="00AA42AD" w:rsidRDefault="00157B97" w:rsidP="00157B97">
      <w:pPr>
        <w:numPr>
          <w:ilvl w:val="2"/>
          <w:numId w:val="45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случае принятия УК решения о продлении на следующий этап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с зафиксированным невыполнением КПЭ, невыполненные КПЭ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переносятся на следующий этап реализации.</w:t>
      </w:r>
    </w:p>
    <w:p w14:paraId="7DA1F83D" w14:textId="77777777" w:rsidR="00157B97" w:rsidRPr="00AA42AD" w:rsidRDefault="00157B97" w:rsidP="00157B97">
      <w:pPr>
        <w:numPr>
          <w:ilvl w:val="2"/>
          <w:numId w:val="45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Решение об изменении КПЭ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в течение срока его реализации (изменение плановых значений, замена в соответствии с БРС, перенос значений КПЭ между этапами реализации) принимается на основании служебной записки руководителя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на имя первого проректора – проректора по научной работе решением НТС и/или УК и/или первого проректора – проректора по научной работе.</w:t>
      </w:r>
    </w:p>
    <w:p w14:paraId="49BD4760" w14:textId="77777777" w:rsidR="00157B97" w:rsidRPr="00AA42AD" w:rsidRDefault="00157B97" w:rsidP="00157B97">
      <w:pPr>
        <w:numPr>
          <w:ilvl w:val="1"/>
          <w:numId w:val="45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В случае досрочного прекращения реализации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а, невыполненные КПЭ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включаются в установленный Программой комплексного развития Университета план ОУП и/или НП, на базе которого реализуется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.</w:t>
      </w:r>
    </w:p>
    <w:p w14:paraId="7D681A98" w14:textId="77777777" w:rsidR="00157B97" w:rsidRPr="00AA42AD" w:rsidRDefault="00157B97" w:rsidP="00157B97">
      <w:pPr>
        <w:numPr>
          <w:ilvl w:val="1"/>
          <w:numId w:val="45"/>
        </w:numPr>
        <w:spacing w:after="0"/>
        <w:ind w:left="0" w:firstLine="567"/>
        <w:contextualSpacing/>
        <w:jc w:val="both"/>
        <w:rPr>
          <w:rFonts w:eastAsia="Times New Roman"/>
          <w:sz w:val="28"/>
          <w:szCs w:val="28"/>
        </w:rPr>
      </w:pPr>
      <w:r w:rsidRPr="00AA42AD">
        <w:rPr>
          <w:rFonts w:eastAsia="Times New Roman"/>
          <w:sz w:val="28"/>
          <w:szCs w:val="28"/>
        </w:rPr>
        <w:t xml:space="preserve">Премия руководителю и членам научного коллектива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 xml:space="preserve">а по итогам выполнения этапа </w:t>
      </w:r>
      <w:r>
        <w:rPr>
          <w:rFonts w:eastAsia="Times New Roman"/>
          <w:sz w:val="28"/>
          <w:szCs w:val="28"/>
        </w:rPr>
        <w:t>проект</w:t>
      </w:r>
      <w:r w:rsidRPr="00AA42AD">
        <w:rPr>
          <w:rFonts w:eastAsia="Times New Roman"/>
          <w:sz w:val="28"/>
          <w:szCs w:val="28"/>
        </w:rPr>
        <w:t>а выплачивается при выполнении в полном объеме всех заявленных КПЭ (с учетом допустимых случаев эквивалентной замены по БРС), а также при выполнении в полном объеме плана закупок оборудования и расходных материалов (п.6, 7.6 – 7.9).</w:t>
      </w:r>
    </w:p>
    <w:p w14:paraId="1DD12891" w14:textId="77777777" w:rsidR="00157B97" w:rsidRPr="00AA42AD" w:rsidRDefault="00157B97" w:rsidP="00157B97">
      <w:pPr>
        <w:spacing w:after="0"/>
        <w:jc w:val="both"/>
        <w:rPr>
          <w:rFonts w:eastAsia="Times New Roman"/>
          <w:sz w:val="28"/>
          <w:szCs w:val="28"/>
        </w:rPr>
      </w:pPr>
    </w:p>
    <w:p w14:paraId="7C0DF327" w14:textId="77777777" w:rsidR="00157B97" w:rsidRPr="00AA42AD" w:rsidRDefault="00157B97" w:rsidP="00157B97">
      <w:pPr>
        <w:numPr>
          <w:ilvl w:val="0"/>
          <w:numId w:val="4"/>
        </w:numPr>
        <w:spacing w:after="0"/>
        <w:ind w:left="0" w:firstLine="567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AA42AD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14:paraId="3E360D03" w14:textId="77777777" w:rsidR="00157B97" w:rsidRPr="00AA42AD" w:rsidRDefault="00157B97" w:rsidP="00157B97">
      <w:pPr>
        <w:numPr>
          <w:ilvl w:val="1"/>
          <w:numId w:val="4"/>
        </w:numPr>
        <w:spacing w:after="0"/>
        <w:ind w:left="0" w:right="50" w:firstLine="567"/>
        <w:contextualSpacing/>
        <w:jc w:val="both"/>
        <w:rPr>
          <w:rFonts w:eastAsia="Times New Roman"/>
          <w:bCs/>
          <w:sz w:val="28"/>
          <w:szCs w:val="28"/>
        </w:rPr>
      </w:pPr>
      <w:r w:rsidRPr="00AA42AD">
        <w:rPr>
          <w:rFonts w:eastAsia="Times New Roman"/>
          <w:bCs/>
          <w:sz w:val="28"/>
          <w:szCs w:val="28"/>
        </w:rPr>
        <w:t xml:space="preserve">Изменения и дополнения в конкурсную документацию принимаются решением НТС или </w:t>
      </w:r>
      <w:r w:rsidRPr="00AA42AD">
        <w:rPr>
          <w:rFonts w:eastAsia="Times New Roman"/>
          <w:sz w:val="28"/>
          <w:szCs w:val="28"/>
        </w:rPr>
        <w:t xml:space="preserve">УК </w:t>
      </w:r>
      <w:r w:rsidRPr="00AA42AD">
        <w:rPr>
          <w:rFonts w:eastAsia="Times New Roman"/>
          <w:bCs/>
          <w:sz w:val="28"/>
          <w:szCs w:val="28"/>
        </w:rPr>
        <w:t>и утверждаются приказом Ректора или первого проректора – проректора по научной работе.</w:t>
      </w:r>
    </w:p>
    <w:p w14:paraId="13316E66" w14:textId="3A9E1105" w:rsidR="00A22F07" w:rsidRDefault="00157B97" w:rsidP="00157B97">
      <w:r w:rsidRPr="00AA42AD">
        <w:rPr>
          <w:rFonts w:eastAsia="Times New Roman"/>
          <w:sz w:val="28"/>
          <w:szCs w:val="28"/>
        </w:rPr>
        <w:t xml:space="preserve">При необходимости получения разъяснений заинтересованное лицо может направить запрос по адресу электронной </w:t>
      </w:r>
      <w:r w:rsidRPr="00120F84">
        <w:rPr>
          <w:rFonts w:eastAsia="Times New Roman"/>
          <w:sz w:val="28"/>
          <w:szCs w:val="28"/>
        </w:rPr>
        <w:t xml:space="preserve">почты </w:t>
      </w:r>
      <w:hyperlink r:id="rId10" w:history="1">
        <w:r w:rsidRPr="00120F84">
          <w:rPr>
            <w:rFonts w:eastAsia="Times New Roman"/>
            <w:sz w:val="28"/>
            <w:szCs w:val="28"/>
          </w:rPr>
          <w:t>grants-science@</w:t>
        </w:r>
        <w:r w:rsidRPr="00120F84">
          <w:rPr>
            <w:rFonts w:eastAsia="Times New Roman"/>
            <w:sz w:val="28"/>
            <w:szCs w:val="28"/>
            <w:lang w:val="en-US"/>
          </w:rPr>
          <w:t>rudn</w:t>
        </w:r>
        <w:r w:rsidRPr="00120F84">
          <w:rPr>
            <w:rFonts w:eastAsia="Times New Roman"/>
            <w:sz w:val="28"/>
            <w:szCs w:val="28"/>
          </w:rPr>
          <w:t>.ru</w:t>
        </w:r>
      </w:hyperlink>
      <w:r w:rsidRPr="00120F84">
        <w:rPr>
          <w:rFonts w:eastAsia="Times New Roman"/>
          <w:sz w:val="28"/>
          <w:szCs w:val="28"/>
        </w:rPr>
        <w:t xml:space="preserve"> с указанием в теме письма «запрос разъяснений конкурс </w:t>
      </w:r>
      <w:r w:rsidRPr="00120F84">
        <w:rPr>
          <w:rFonts w:eastAsia="Times New Roman"/>
          <w:sz w:val="28"/>
          <w:szCs w:val="28"/>
          <w:lang w:val="en-US"/>
        </w:rPr>
        <w:t>D</w:t>
      </w:r>
      <w:r w:rsidRPr="00120F84">
        <w:rPr>
          <w:rFonts w:eastAsia="Times New Roman"/>
          <w:sz w:val="28"/>
          <w:szCs w:val="28"/>
        </w:rPr>
        <w:t>.1-2027»</w:t>
      </w:r>
      <w:r w:rsidRPr="00AA42AD">
        <w:rPr>
          <w:rFonts w:eastAsia="Times New Roman"/>
          <w:sz w:val="28"/>
          <w:szCs w:val="28"/>
        </w:rPr>
        <w:t xml:space="preserve"> или по телефону: +7 (495) 433-14-01, вн. 43-15 в рабочие дни с 10:00 до 18:00. В запросе на разъяснение должен быть указан вопрос и ссылка на пункт конкурсной документации, по которому необходимы разъяснения.</w:t>
      </w:r>
    </w:p>
    <w:sectPr w:rsidR="00A2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74CFF" w14:textId="77777777" w:rsidR="00E6713F" w:rsidRDefault="00E6713F" w:rsidP="00157B97">
      <w:pPr>
        <w:spacing w:after="0" w:line="240" w:lineRule="auto"/>
      </w:pPr>
      <w:r>
        <w:separator/>
      </w:r>
    </w:p>
  </w:endnote>
  <w:endnote w:type="continuationSeparator" w:id="0">
    <w:p w14:paraId="1964E2DB" w14:textId="77777777" w:rsidR="00E6713F" w:rsidRDefault="00E6713F" w:rsidP="0015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2FC2E" w14:textId="77777777" w:rsidR="00E6713F" w:rsidRDefault="00E6713F" w:rsidP="00157B97">
      <w:pPr>
        <w:spacing w:after="0" w:line="240" w:lineRule="auto"/>
      </w:pPr>
      <w:r>
        <w:separator/>
      </w:r>
    </w:p>
  </w:footnote>
  <w:footnote w:type="continuationSeparator" w:id="0">
    <w:p w14:paraId="1F94DC24" w14:textId="77777777" w:rsidR="00E6713F" w:rsidRDefault="00E6713F" w:rsidP="00157B97">
      <w:pPr>
        <w:spacing w:after="0" w:line="240" w:lineRule="auto"/>
      </w:pPr>
      <w:r>
        <w:continuationSeparator/>
      </w:r>
    </w:p>
  </w:footnote>
  <w:footnote w:id="1">
    <w:p w14:paraId="5CFFB9FE" w14:textId="77777777" w:rsidR="00157B97" w:rsidRPr="00AA42AD" w:rsidRDefault="00157B97" w:rsidP="00157B97">
      <w:pPr>
        <w:pStyle w:val="af6"/>
        <w:spacing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Приказ Министерства науки и высшего образования Российской Федерации №715 от 05.08.2021 «Об утверждении перечня должностей научных работников, подлежащих замещению по конкурсу, и порядка проведении указанного конкурса».</w:t>
      </w:r>
    </w:p>
  </w:footnote>
  <w:footnote w:id="2">
    <w:p w14:paraId="598F228F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Утверждены Указом Президента Российской Федерации от 18 июня 2024 г. № 529 «Об утверждении приоритетных направлений научно-технологического развития и перечня важнейших наукоемких технологий».</w:t>
      </w:r>
    </w:p>
  </w:footnote>
  <w:footnote w:id="3">
    <w:p w14:paraId="632DA742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Приказ ректора РУДН от 13.11.2025 №665 «Об утверждении приоритетных научных направлений РУДН на 2025-2030 гг».</w:t>
      </w:r>
    </w:p>
  </w:footnote>
  <w:footnote w:id="4">
    <w:p w14:paraId="69766A9D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</w:t>
      </w:r>
      <w:bookmarkStart w:id="0" w:name="_Hlk234341271"/>
      <w:r w:rsidRPr="00D819C9">
        <w:rPr>
          <w:lang w:val="ru-RU"/>
        </w:rPr>
        <w:t>В случае если возраст руководителя проекта превышает установленный возраст в период предполагаемого выполнения завершающего этапа проекта (для проектов категории А – 3-й этап, для проектов категории Б – 2-й этап), решение о допуске Проекта к участию в конкурсе принимается НТС (п.5.1), при этом, в случае поддержки такого Проекта по итогам Конкурса, срок выполнения завершающего этапа проекта может быть сокращен до даты наступления возраста руководителя, превышающего допустимый.</w:t>
      </w:r>
      <w:bookmarkEnd w:id="0"/>
    </w:p>
  </w:footnote>
  <w:footnote w:id="5">
    <w:p w14:paraId="7EE4E87E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В состав коллектива могут быть включены как действующие сотрудники (ППС/НПР РУДН, в том числе, трудоустроенные по внешнему совместительству) и студенты и/или аспиранты РУДН очной формы обучения, так и исследователи, на момент подачи заявки нетрудоустроенные в РУДН (в том числе руководитель), в этом случае при поддержке Проекта по итогам конкурса, указанные исследователи трудоустраиваются в РУДН в установленном в Университете порядке (см. п.8).</w:t>
      </w:r>
    </w:p>
  </w:footnote>
  <w:footnote w:id="6">
    <w:p w14:paraId="2EB81359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При подсчете числа членов коллектива в возрасте до 39 лет включительно, а также студентов / аспирантов / ординаторов, округление необходимо выполнять в сторону большего целого. Например: при общем количестве членов научного коллектива 6 человек [доля исследователей в возрасте до 39 лет (70%) равна 4.2], в этом случае количество исследователей в возрасте до 39 лет должно составить не менее 5 человек. Для этого же коллектива [доля студентов / аспирантов / ординаторов (40%) равна 2.4] количество студентов / аспирантов / ординаторов должно составить не менее 3 человек.</w:t>
      </w:r>
    </w:p>
  </w:footnote>
  <w:footnote w:id="7">
    <w:p w14:paraId="66CB149F" w14:textId="77777777" w:rsidR="00157B97" w:rsidRPr="00AA42AD" w:rsidRDefault="00157B97" w:rsidP="00157B97">
      <w:pPr>
        <w:pStyle w:val="af6"/>
        <w:spacing w:after="0" w:line="240" w:lineRule="auto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Для проектов медицинский направлений допускается привлечение и учет в данной категории ординаторов, с предъявлением требований, аналогичных требованиям, предъявляемым к аспирантам.</w:t>
      </w:r>
    </w:p>
  </w:footnote>
  <w:footnote w:id="8">
    <w:p w14:paraId="17E3090E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Учитываются: гранты российских и зарубежных научных фондов на выполнение НИР / НИОКР, государственные задания на выполнения НИР / НИОКР, хоздоговорные НИР / НИОКР. Проекты НИР / НИОКР, выполнявшиеся за счет средств зарубежных научных фондов или за счет совместного финансирования российских и зарубежных научных фондов, засчитываются с коэффициентом х2. Не учитываются: участие в конкурсах и грантах, источником финансирования которых являются средства РУДН (ППК «5-100», конкурсы системы грантовой поддержки РУДН предыдущих этапов, инициативные темы НИР/НИОКР), привлечение средств от образовательной деятельности (программы ДПО и пр.).</w:t>
      </w:r>
    </w:p>
  </w:footnote>
  <w:footnote w:id="9">
    <w:p w14:paraId="7BDF2A23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К перечню принимаемы</w:t>
      </w:r>
      <w:r>
        <w:rPr>
          <w:lang w:val="ru-RU"/>
        </w:rPr>
        <w:t>х</w:t>
      </w:r>
      <w:r w:rsidRPr="00D819C9">
        <w:rPr>
          <w:lang w:val="ru-RU"/>
        </w:rPr>
        <w:t xml:space="preserve"> к рассмотрению результатов интеллектуальной деятельности (РИД) (ст. 1225 ГК РФ), относятся: изобретения, полезные модели, промышленные образцы, программы для ЭВМ, базы данных, топологии интегральных микросхем, секреты производства (ноу-хау).</w:t>
      </w:r>
    </w:p>
  </w:footnote>
  <w:footnote w:id="10">
    <w:p w14:paraId="3B606891" w14:textId="77777777" w:rsidR="00157B97" w:rsidRPr="00D819C9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Научный задел руководителя Проекта должен отвечать всем критериям, указанным в п.3.3, а также соответствовать рейтингу по сумме баллов, указанных в таблице 1.</w:t>
      </w:r>
    </w:p>
    <w:p w14:paraId="7C985338" w14:textId="77777777" w:rsidR="00157B97" w:rsidRPr="00D819C9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lang w:val="ru-RU"/>
        </w:rPr>
        <w:t>Например, руководитель проекта в период с 01.01.2022 до даты подачи заявки:</w:t>
      </w:r>
    </w:p>
    <w:p w14:paraId="7ABD95A8" w14:textId="77777777" w:rsidR="00157B97" w:rsidRPr="00D819C9" w:rsidRDefault="00157B97" w:rsidP="00157B97">
      <w:pPr>
        <w:pStyle w:val="af6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lang w:val="ru-RU"/>
        </w:rPr>
      </w:pPr>
      <w:r w:rsidRPr="00D819C9">
        <w:rPr>
          <w:lang w:val="ru-RU"/>
        </w:rPr>
        <w:t xml:space="preserve">Опубликовал 5 научных статей (Article/review), в журналах, индексируемых в БД научного цитирования WoS/Scopus, из которых 2 статьи в журналах </w:t>
      </w:r>
      <w:r w:rsidRPr="00D819C9">
        <w:t>Q</w:t>
      </w:r>
      <w:r w:rsidRPr="00D819C9">
        <w:rPr>
          <w:lang w:val="ru-RU"/>
        </w:rPr>
        <w:t xml:space="preserve">2, а также 3 статьи в журналах </w:t>
      </w:r>
      <w:r w:rsidRPr="00D819C9">
        <w:t>Q</w:t>
      </w:r>
      <w:r w:rsidRPr="00D819C9">
        <w:rPr>
          <w:lang w:val="ru-RU"/>
        </w:rPr>
        <w:t xml:space="preserve">3 (2 статьи </w:t>
      </w:r>
      <w:r w:rsidRPr="00D819C9">
        <w:t>Q</w:t>
      </w:r>
      <w:r w:rsidRPr="00D819C9">
        <w:rPr>
          <w:lang w:val="ru-RU"/>
        </w:rPr>
        <w:t xml:space="preserve">2 * 0,1 балла + 3 статьи </w:t>
      </w:r>
      <w:r w:rsidRPr="00D819C9">
        <w:t>Q</w:t>
      </w:r>
      <w:r w:rsidRPr="00D819C9">
        <w:rPr>
          <w:lang w:val="ru-RU"/>
        </w:rPr>
        <w:t xml:space="preserve">3 * 0,03 балла = </w:t>
      </w:r>
      <w:r w:rsidRPr="00D819C9">
        <w:rPr>
          <w:b/>
          <w:bCs/>
          <w:lang w:val="ru-RU"/>
        </w:rPr>
        <w:t>0,29 баллов</w:t>
      </w:r>
      <w:r w:rsidRPr="00D819C9">
        <w:rPr>
          <w:lang w:val="ru-RU"/>
        </w:rPr>
        <w:t>);</w:t>
      </w:r>
    </w:p>
    <w:p w14:paraId="56235A39" w14:textId="77777777" w:rsidR="00157B97" w:rsidRPr="00D819C9" w:rsidRDefault="00157B97" w:rsidP="00157B97">
      <w:pPr>
        <w:pStyle w:val="af6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lang w:val="ru-RU"/>
        </w:rPr>
      </w:pPr>
      <w:r w:rsidRPr="00D819C9">
        <w:rPr>
          <w:lang w:val="ru-RU"/>
        </w:rPr>
        <w:t xml:space="preserve">Зарегистрировал 1 свидетельство на программу ЭВМ (1 свидетельство * 0,05 балла = </w:t>
      </w:r>
      <w:r w:rsidRPr="00D819C9">
        <w:rPr>
          <w:b/>
          <w:bCs/>
          <w:lang w:val="ru-RU"/>
        </w:rPr>
        <w:t>0,05 балла</w:t>
      </w:r>
      <w:r w:rsidRPr="00D819C9">
        <w:rPr>
          <w:lang w:val="ru-RU"/>
        </w:rPr>
        <w:t>);</w:t>
      </w:r>
    </w:p>
    <w:p w14:paraId="254910DA" w14:textId="77777777" w:rsidR="00157B97" w:rsidRPr="00D819C9" w:rsidRDefault="00157B97" w:rsidP="00157B97">
      <w:pPr>
        <w:pStyle w:val="af6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lang w:val="ru-RU"/>
        </w:rPr>
      </w:pPr>
      <w:r w:rsidRPr="00D819C9">
        <w:rPr>
          <w:lang w:val="ru-RU"/>
        </w:rPr>
        <w:t xml:space="preserve">Принимал участие в 1 проекте на выполнение хоздоговорных НИР/НИОКР (1 участие в проектах * 0,25 балла = </w:t>
      </w:r>
      <w:r w:rsidRPr="00D819C9">
        <w:rPr>
          <w:b/>
          <w:bCs/>
          <w:lang w:val="ru-RU"/>
        </w:rPr>
        <w:t>0,25 балла</w:t>
      </w:r>
      <w:r w:rsidRPr="00D819C9">
        <w:rPr>
          <w:lang w:val="ru-RU"/>
        </w:rPr>
        <w:t>);</w:t>
      </w:r>
    </w:p>
    <w:p w14:paraId="7F18545B" w14:textId="77777777" w:rsidR="00157B97" w:rsidRPr="00D819C9" w:rsidRDefault="00157B97" w:rsidP="00157B97">
      <w:pPr>
        <w:pStyle w:val="af6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jc w:val="both"/>
        <w:rPr>
          <w:lang w:val="ru-RU"/>
        </w:rPr>
      </w:pPr>
      <w:r w:rsidRPr="00D819C9">
        <w:rPr>
          <w:lang w:val="ru-RU"/>
        </w:rPr>
        <w:t xml:space="preserve">Работает в научных организациях по тематике проекта с 2020 года (6 лет * 0,05 балла = </w:t>
      </w:r>
      <w:r w:rsidRPr="00D819C9">
        <w:rPr>
          <w:b/>
          <w:bCs/>
          <w:lang w:val="ru-RU"/>
        </w:rPr>
        <w:t>0,30 балла</w:t>
      </w:r>
      <w:r w:rsidRPr="00D819C9">
        <w:rPr>
          <w:lang w:val="ru-RU"/>
        </w:rPr>
        <w:t>).</w:t>
      </w:r>
    </w:p>
    <w:p w14:paraId="63692D1A" w14:textId="77777777" w:rsidR="00157B97" w:rsidRPr="00AA42AD" w:rsidRDefault="00157B97" w:rsidP="00157B97">
      <w:pPr>
        <w:pStyle w:val="af6"/>
        <w:tabs>
          <w:tab w:val="left" w:pos="284"/>
        </w:tabs>
        <w:spacing w:after="0" w:line="240" w:lineRule="auto"/>
        <w:jc w:val="both"/>
        <w:rPr>
          <w:lang w:val="ru-RU"/>
        </w:rPr>
      </w:pPr>
      <w:r w:rsidRPr="00D819C9">
        <w:rPr>
          <w:lang w:val="ru-RU"/>
        </w:rPr>
        <w:t xml:space="preserve">Таким образом, общий рейтинг руководителя проекта составляет </w:t>
      </w:r>
      <w:r w:rsidRPr="00D819C9">
        <w:rPr>
          <w:b/>
          <w:bCs/>
          <w:lang w:val="ru-RU"/>
        </w:rPr>
        <w:t>0,89 баллов</w:t>
      </w:r>
      <w:r w:rsidRPr="00D819C9">
        <w:rPr>
          <w:lang w:val="ru-RU"/>
        </w:rPr>
        <w:t xml:space="preserve">, что отвечает минимальному критерию </w:t>
      </w:r>
      <w:r w:rsidRPr="00D819C9">
        <w:rPr>
          <w:b/>
          <w:bCs/>
          <w:lang w:val="ru-RU"/>
        </w:rPr>
        <w:t>0,47 балла</w:t>
      </w:r>
      <w:r w:rsidRPr="00D819C9">
        <w:rPr>
          <w:lang w:val="ru-RU"/>
        </w:rPr>
        <w:t>.</w:t>
      </w:r>
    </w:p>
  </w:footnote>
  <w:footnote w:id="11">
    <w:p w14:paraId="54F43D00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За исключением Проекта (в том числе руководства данным Проектом), поддержанного по конкурсу на выполнение междисциплинарных НИР/НИОКР научными коллективами основных учебных и научных подразделений РУДН (Мегагрант РУДН), код конкурса U.4.</w:t>
      </w:r>
    </w:p>
  </w:footnote>
  <w:footnote w:id="12">
    <w:p w14:paraId="38D4FAD3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Для Проектов, руководителями которых являются иностранные граждане, допускается подача заявки только на английском языке.</w:t>
      </w:r>
    </w:p>
  </w:footnote>
  <w:footnote w:id="13">
    <w:p w14:paraId="5DA7319D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Заверяется подписью руководителя (или уполномоченного лица) и главного бухгалтера (при наличии) организации, а также печатью организации.</w:t>
      </w:r>
    </w:p>
  </w:footnote>
  <w:footnote w:id="14">
    <w:p w14:paraId="72274061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В данной форме приводятся все члены научного коллектива Проекта (включая руководителя) в соответствии с информацией, указанной в п.2.8 Формы 2 «Содержание научного проекта», и ставятся их подписи.</w:t>
      </w:r>
    </w:p>
  </w:footnote>
  <w:footnote w:id="15">
    <w:p w14:paraId="66DDBC1A" w14:textId="77777777" w:rsidR="00157B97" w:rsidRDefault="00157B97" w:rsidP="00157B97">
      <w:pPr>
        <w:spacing w:after="0" w:line="240" w:lineRule="auto"/>
        <w:jc w:val="both"/>
      </w:pPr>
      <w:r w:rsidRPr="00D819C9">
        <w:rPr>
          <w:rStyle w:val="af4"/>
          <w:sz w:val="20"/>
          <w:szCs w:val="20"/>
          <w:vertAlign w:val="superscript"/>
        </w:rPr>
        <w:footnoteRef/>
      </w:r>
      <w:r w:rsidRPr="00D819C9">
        <w:rPr>
          <w:b/>
          <w:bCs/>
          <w:sz w:val="20"/>
          <w:szCs w:val="20"/>
        </w:rPr>
        <w:t xml:space="preserve"> </w:t>
      </w:r>
      <w:r w:rsidRPr="00D819C9">
        <w:rPr>
          <w:sz w:val="20"/>
          <w:szCs w:val="20"/>
        </w:rPr>
        <w:t xml:space="preserve">Представленная в Приложении 3 информация должна быть отражена в объеме, необходимом и достаточном для подтверждения квалификации члена научного коллектива при проведении оценки Проекта внешним экспертом. </w:t>
      </w:r>
      <w:r w:rsidRPr="00D819C9">
        <w:rPr>
          <w:sz w:val="20"/>
          <w:szCs w:val="20"/>
          <w:u w:val="single"/>
        </w:rPr>
        <w:t>Предоставляется для руководителя и каждого члена научного коллектива Проекта.</w:t>
      </w:r>
      <w:r w:rsidRPr="00D819C9">
        <w:rPr>
          <w:sz w:val="20"/>
          <w:szCs w:val="20"/>
        </w:rPr>
        <w:t xml:space="preserve"> </w:t>
      </w:r>
      <w:r w:rsidRPr="00D819C9">
        <w:rPr>
          <w:b/>
          <w:bCs/>
          <w:sz w:val="20"/>
          <w:szCs w:val="20"/>
        </w:rPr>
        <w:t>Для студентов / аспирантов / ординаторов данная форма предоставляется только в случае наличия у указанных членов коллектива самостоятельно полученных научных результатов без соавторства иных членов научного коллектива, либо при планировании трудоустройства данного студента / аспиранта / ординатора на должность младшего научного сотрудника при условии соответствия данного студента / аспиранта / ординатора требованиям Квалификационного справочника должностей руководителей, специалистов и других служащих (утв. Постановлением Минтруда России от 21.08.1998 N 37) (ред. от 27.03.2018) и приказа РУДН №114-р от 30.01.2024 «Об утверждении критериев, позволяющих подтвердить наличие у обучающихся опыта научной работы, необходимого для трудоустройства на должность младшего научного сотрудника».</w:t>
      </w:r>
    </w:p>
  </w:footnote>
  <w:footnote w:id="16">
    <w:p w14:paraId="63861CD1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Для студентов и аспирантов предоставляется электронная версия справки в формате </w:t>
      </w:r>
      <w:r w:rsidRPr="00D819C9">
        <w:t>PDF</w:t>
      </w:r>
      <w:r w:rsidRPr="00D819C9">
        <w:rPr>
          <w:lang w:val="ru-RU"/>
        </w:rPr>
        <w:t xml:space="preserve">, заверенная ЭЦП, полученная путем обращения в МФЦ РУДН в личном кабинете на портале </w:t>
      </w:r>
      <w:hyperlink r:id="rId1" w:history="1">
        <w:r w:rsidRPr="00D819C9">
          <w:rPr>
            <w:rStyle w:val="af5"/>
            <w:rFonts w:eastAsia="Calibri"/>
          </w:rPr>
          <w:t>https</w:t>
        </w:r>
        <w:r w:rsidRPr="00D819C9">
          <w:rPr>
            <w:rStyle w:val="af5"/>
            <w:rFonts w:eastAsia="Calibri"/>
            <w:lang w:val="ru-RU"/>
          </w:rPr>
          <w:t>://</w:t>
        </w:r>
        <w:r w:rsidRPr="00D819C9">
          <w:rPr>
            <w:rStyle w:val="af5"/>
            <w:rFonts w:eastAsia="Calibri"/>
          </w:rPr>
          <w:t>lk</w:t>
        </w:r>
        <w:r w:rsidRPr="00D819C9">
          <w:rPr>
            <w:rStyle w:val="af5"/>
            <w:rFonts w:eastAsia="Calibri"/>
            <w:lang w:val="ru-RU"/>
          </w:rPr>
          <w:t>.</w:t>
        </w:r>
        <w:r w:rsidRPr="00D819C9">
          <w:rPr>
            <w:rStyle w:val="af5"/>
            <w:rFonts w:eastAsia="Calibri"/>
          </w:rPr>
          <w:t>rudn</w:t>
        </w:r>
        <w:r w:rsidRPr="00D819C9">
          <w:rPr>
            <w:rStyle w:val="af5"/>
            <w:rFonts w:eastAsia="Calibri"/>
            <w:lang w:val="ru-RU"/>
          </w:rPr>
          <w:t>.</w:t>
        </w:r>
        <w:r w:rsidRPr="00D819C9">
          <w:rPr>
            <w:rStyle w:val="af5"/>
            <w:rFonts w:eastAsia="Calibri"/>
          </w:rPr>
          <w:t>ru</w:t>
        </w:r>
        <w:r w:rsidRPr="00D819C9">
          <w:rPr>
            <w:rStyle w:val="af5"/>
            <w:rFonts w:eastAsia="Calibri"/>
            <w:lang w:val="ru-RU"/>
          </w:rPr>
          <w:t>/</w:t>
        </w:r>
        <w:r w:rsidRPr="00D819C9">
          <w:rPr>
            <w:rStyle w:val="af5"/>
            <w:rFonts w:eastAsia="Calibri"/>
          </w:rPr>
          <w:t>mfc</w:t>
        </w:r>
      </w:hyperlink>
      <w:r w:rsidRPr="00D819C9">
        <w:rPr>
          <w:lang w:val="ru-RU"/>
        </w:rPr>
        <w:t xml:space="preserve">. </w:t>
      </w:r>
      <w:r w:rsidRPr="00D819C9">
        <w:rPr>
          <w:b/>
          <w:bCs/>
          <w:lang w:val="ru-RU"/>
        </w:rPr>
        <w:t xml:space="preserve">Если на момент подачи заявки ФИО студентов и аспирантов – предполагаемых участников Проекта не известны (для </w:t>
      </w:r>
      <w:bookmarkStart w:id="1" w:name="_Hlk233982735"/>
      <w:r w:rsidRPr="00D819C9">
        <w:rPr>
          <w:b/>
          <w:bCs/>
          <w:lang w:val="ru-RU"/>
        </w:rPr>
        <w:t xml:space="preserve">Проектов, руководители которых не являются действующими </w:t>
      </w:r>
      <w:bookmarkEnd w:id="1"/>
      <w:r w:rsidRPr="00D819C9">
        <w:rPr>
          <w:b/>
          <w:bCs/>
          <w:lang w:val="ru-RU"/>
        </w:rPr>
        <w:t xml:space="preserve">сотрудниками РУДН), руководитель Проекта в Приложении 2, форме 2, п. 2.8 указывает предполагаемое количество студентов и аспирантов в коллективе </w:t>
      </w:r>
      <w:bookmarkStart w:id="2" w:name="_Hlk150447639"/>
      <w:r w:rsidRPr="00D819C9">
        <w:rPr>
          <w:b/>
          <w:bCs/>
          <w:lang w:val="ru-RU"/>
        </w:rPr>
        <w:t>в соответствии с п.3.2.3</w:t>
      </w:r>
      <w:bookmarkEnd w:id="2"/>
      <w:r w:rsidRPr="00D819C9">
        <w:rPr>
          <w:b/>
          <w:bCs/>
          <w:lang w:val="ru-RU"/>
        </w:rPr>
        <w:t>.</w:t>
      </w:r>
    </w:p>
  </w:footnote>
  <w:footnote w:id="17">
    <w:p w14:paraId="2B0C62EE" w14:textId="77777777" w:rsidR="00157B97" w:rsidRPr="00AA42AD" w:rsidRDefault="00157B97" w:rsidP="00157B97">
      <w:pPr>
        <w:pStyle w:val="af6"/>
        <w:spacing w:after="0" w:line="240" w:lineRule="auto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</w:t>
      </w:r>
      <w:r w:rsidRPr="00D819C9">
        <w:rPr>
          <w:b/>
          <w:bCs/>
          <w:lang w:val="ru-RU"/>
        </w:rPr>
        <w:t>Иные документы, не указанные п 4.4, в печатном виде не предоставляются.</w:t>
      </w:r>
    </w:p>
  </w:footnote>
  <w:footnote w:id="18">
    <w:p w14:paraId="153C189C" w14:textId="77777777" w:rsidR="00157B97" w:rsidRPr="00D819C9" w:rsidRDefault="00157B97" w:rsidP="00157B97">
      <w:pPr>
        <w:pStyle w:val="af6"/>
        <w:spacing w:after="0" w:line="240" w:lineRule="auto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Пример:</w:t>
      </w:r>
    </w:p>
    <w:p w14:paraId="3D88CB79" w14:textId="77777777" w:rsidR="00157B97" w:rsidRPr="00D819C9" w:rsidRDefault="00157B97" w:rsidP="00157B97">
      <w:pPr>
        <w:pStyle w:val="af6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rPr>
          <w:lang w:val="ru-RU"/>
        </w:rPr>
      </w:pPr>
      <w:r w:rsidRPr="00D819C9">
        <w:rPr>
          <w:lang w:val="ru-RU"/>
        </w:rPr>
        <w:t>«Иванов Иван Иванович_Анкета участника конкурса»;</w:t>
      </w:r>
    </w:p>
    <w:p w14:paraId="43F2C0A4" w14:textId="77777777" w:rsidR="00157B97" w:rsidRPr="00AA42AD" w:rsidRDefault="00157B97" w:rsidP="00157B97">
      <w:pPr>
        <w:pStyle w:val="af6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0"/>
        <w:rPr>
          <w:lang w:val="ru-RU"/>
        </w:rPr>
      </w:pPr>
      <w:r w:rsidRPr="00D819C9">
        <w:rPr>
          <w:lang w:val="ru-RU"/>
        </w:rPr>
        <w:t>«Иванов Иван Иванович_диплом кандидата наук».</w:t>
      </w:r>
    </w:p>
  </w:footnote>
  <w:footnote w:id="19">
    <w:p w14:paraId="52D52BB1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Допускается оплата публикаций в журналах открытого доступа (Open Access) при условии соблюдения требований (п.9.4.1.5), при этом ограничение по размеру допустимых расходов средств Проекта на оплату научно-технических услуг / работ сторонних организаций (не более 10%) на оплату публикаций в журналах открытого доступа (Open Access) не распространяется.</w:t>
      </w:r>
    </w:p>
  </w:footnote>
  <w:footnote w:id="20">
    <w:p w14:paraId="56FA1684" w14:textId="77777777" w:rsidR="00157B97" w:rsidRDefault="00157B97" w:rsidP="00157B97">
      <w:pPr>
        <w:spacing w:after="0" w:line="240" w:lineRule="auto"/>
        <w:jc w:val="both"/>
      </w:pPr>
      <w:r w:rsidRPr="00D819C9">
        <w:rPr>
          <w:rStyle w:val="af4"/>
          <w:sz w:val="20"/>
          <w:szCs w:val="20"/>
          <w:vertAlign w:val="superscript"/>
        </w:rPr>
        <w:footnoteRef/>
      </w:r>
      <w:r w:rsidRPr="00D819C9">
        <w:rPr>
          <w:b/>
          <w:bCs/>
          <w:sz w:val="20"/>
          <w:szCs w:val="20"/>
          <w:vertAlign w:val="superscript"/>
        </w:rPr>
        <w:t xml:space="preserve"> </w:t>
      </w:r>
      <w:r w:rsidRPr="00D819C9">
        <w:rPr>
          <w:sz w:val="20"/>
          <w:szCs w:val="20"/>
        </w:rPr>
        <w:t>Включая установленные законодательством Российской Федерации гарантии, отчисления по страховым взносам на обязательное пенсионное 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заболеваний.</w:t>
      </w:r>
    </w:p>
  </w:footnote>
  <w:footnote w:id="21">
    <w:p w14:paraId="533EB166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Главный научный сотрудник, ведущий научных сотрудник, старший научны</w:t>
      </w:r>
      <w:r>
        <w:rPr>
          <w:lang w:val="ru-RU"/>
        </w:rPr>
        <w:t>й сотрудник, научный сотрудник.</w:t>
      </w:r>
    </w:p>
  </w:footnote>
  <w:footnote w:id="22">
    <w:p w14:paraId="27288207" w14:textId="77777777" w:rsidR="00157B97" w:rsidRPr="00AA42AD" w:rsidRDefault="00157B97" w:rsidP="00157B97">
      <w:pPr>
        <w:pStyle w:val="af6"/>
        <w:spacing w:after="0" w:line="240" w:lineRule="auto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Главный научный сотрудник, ведущий научных сотрудник, старший научный сотрудник, научный сотрудник, младший научный сотрудник, инженер-исследователь.</w:t>
      </w:r>
    </w:p>
  </w:footnote>
  <w:footnote w:id="23">
    <w:p w14:paraId="58111691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Приказ Ректора от 04.05.2016г. № 412 «Об утверждении Положения о проведении конкурса на замещение должностей научных работников федерального государственного автономного образовательного учреждения высшего образования «Российский университет дружбы народов»»</w:t>
      </w:r>
    </w:p>
  </w:footnote>
  <w:footnote w:id="24">
    <w:p w14:paraId="229B9238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Например, для проекта категории А естественнонаучных и технических направлений: минимальное суммарное значение баллов КПЭ за 3 года выполнения проекта составляет 315 баллов, таким образом, руководителем Проекта на первый год выполнения Проекта могут быть установлены КПЭ в размере 20% от указанного значения, т.е. не менее 63 балла. С учетом необходимости ежегодного выполнения КПЭ-2 в объеме не менее минимально установленного (1000 тыс. руб.), что, в соответствии с БРС (Таблица 2), в случае привлечения средств от выполнения хоздоговорных НИР или научно-технических услуг, составляет 50 баллов, оставшиеся 13 баллов устанавливаются за счет обязательных КПЭ-1, 3, 4, а так же за счет увеличения значения КПЭ-2 сверх минимально установленного.</w:t>
      </w:r>
    </w:p>
  </w:footnote>
  <w:footnote w:id="25">
    <w:p w14:paraId="45452424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Например: для публикаций результатов исследований и апробаций на НТМ указывается издание, к какому квартилю относится издание, входит ли в топ 1-5-10%; для РИД указывается тип планируемого к разработке и регистрации РИД и план коммерциализации, для привлечения внешнего финансирования указываются планируемые источники и т.д.</w:t>
      </w:r>
    </w:p>
  </w:footnote>
  <w:footnote w:id="26">
    <w:p w14:paraId="088862F5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Здесь и далее означает, что минимальное значение показателя требованиями конкурса не установлено, но может быть установлено руководителем самостоятельно для обеспечения набора суммы баллов рейтинга заявки до ми</w:t>
      </w:r>
      <w:r>
        <w:rPr>
          <w:lang w:val="ru-RU"/>
        </w:rPr>
        <w:t>нимально установленного (Таблица</w:t>
      </w:r>
      <w:r w:rsidRPr="00D819C9">
        <w:rPr>
          <w:lang w:val="ru-RU"/>
        </w:rPr>
        <w:t xml:space="preserve"> 3, п.7).</w:t>
      </w:r>
    </w:p>
  </w:footnote>
  <w:footnote w:id="27">
    <w:p w14:paraId="7348F75D" w14:textId="77777777" w:rsidR="00157B97" w:rsidRDefault="00157B97" w:rsidP="00157B97">
      <w:pPr>
        <w:spacing w:after="0" w:line="240" w:lineRule="auto"/>
        <w:jc w:val="both"/>
      </w:pPr>
      <w:r w:rsidRPr="00D819C9">
        <w:rPr>
          <w:rStyle w:val="af4"/>
          <w:sz w:val="20"/>
          <w:szCs w:val="40"/>
          <w:vertAlign w:val="superscript"/>
        </w:rPr>
        <w:footnoteRef/>
      </w:r>
      <w:r w:rsidRPr="00D819C9">
        <w:rPr>
          <w:b/>
          <w:bCs/>
          <w:sz w:val="32"/>
          <w:szCs w:val="32"/>
          <w:vertAlign w:val="superscript"/>
        </w:rPr>
        <w:t xml:space="preserve"> </w:t>
      </w:r>
      <w:r w:rsidRPr="00D819C9">
        <w:rPr>
          <w:sz w:val="20"/>
          <w:szCs w:val="20"/>
        </w:rPr>
        <w:t xml:space="preserve">Перечень научных журналов для опубликования результатов исследований, выполняемых в рамках реализации Проектов Системы грантовой поддержки РУДН, находится по ссылке </w:t>
      </w:r>
      <w:hyperlink r:id="rId2" w:history="1">
        <w:r w:rsidRPr="00D819C9">
          <w:rPr>
            <w:rStyle w:val="af5"/>
            <w:sz w:val="20"/>
            <w:szCs w:val="20"/>
          </w:rPr>
          <w:t>https://www.rudn.ru/science/library</w:t>
        </w:r>
      </w:hyperlink>
      <w:r w:rsidRPr="00D819C9">
        <w:rPr>
          <w:sz w:val="20"/>
          <w:szCs w:val="20"/>
        </w:rPr>
        <w:t xml:space="preserve"> в разделе «Стимулирование публикаций высокого качества».</w:t>
      </w:r>
    </w:p>
  </w:footnote>
  <w:footnote w:id="28">
    <w:p w14:paraId="5146AAFD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Приказы №1202-р «Об ограничениях публикации научных статей в журналах открытого доступа (Open Access)» и №29 от 20.01.2026 «О введении в действие регламента поддержки работников РУДН им. Патриса Лумумбы, размещающих свои научные публикации в режиме Open Access в высокорейтинговых журналах, индексируемых в базах данных Web of Science/Scopus»</w:t>
      </w:r>
    </w:p>
  </w:footnote>
  <w:footnote w:id="29">
    <w:p w14:paraId="1F1A7DA9" w14:textId="77777777" w:rsidR="00157B97" w:rsidRDefault="00157B97" w:rsidP="00157B97">
      <w:pPr>
        <w:spacing w:after="0" w:line="240" w:lineRule="auto"/>
        <w:jc w:val="both"/>
      </w:pPr>
      <w:r w:rsidRPr="00D819C9">
        <w:rPr>
          <w:rStyle w:val="af4"/>
          <w:sz w:val="20"/>
          <w:szCs w:val="36"/>
          <w:vertAlign w:val="superscript"/>
        </w:rPr>
        <w:footnoteRef/>
      </w:r>
      <w:r w:rsidRPr="00D819C9">
        <w:rPr>
          <w:sz w:val="32"/>
          <w:szCs w:val="32"/>
          <w:vertAlign w:val="superscript"/>
        </w:rPr>
        <w:t xml:space="preserve"> </w:t>
      </w:r>
      <w:r w:rsidRPr="00D819C9">
        <w:rPr>
          <w:sz w:val="20"/>
          <w:szCs w:val="20"/>
        </w:rPr>
        <w:t>Не учитываются денежные средства, выделенные подразделениями по итогам внутриуниверситетского перераспределения денежных средств, полученных из внешних источников (государственная субсидия, государственные задания и пр.), а также средства ОУП, направленные на реализацию инициативных НИР/НИОКР.</w:t>
      </w:r>
    </w:p>
  </w:footnote>
  <w:footnote w:id="30">
    <w:p w14:paraId="56537663" w14:textId="77777777" w:rsidR="00157B97" w:rsidRDefault="00157B97" w:rsidP="00157B97">
      <w:pPr>
        <w:spacing w:after="0" w:line="240" w:lineRule="auto"/>
        <w:jc w:val="both"/>
      </w:pPr>
      <w:r w:rsidRPr="00D819C9">
        <w:rPr>
          <w:rStyle w:val="af4"/>
          <w:sz w:val="20"/>
          <w:szCs w:val="36"/>
          <w:vertAlign w:val="superscript"/>
        </w:rPr>
        <w:footnoteRef/>
      </w:r>
      <w:r w:rsidRPr="00D819C9">
        <w:rPr>
          <w:b/>
          <w:bCs/>
          <w:sz w:val="32"/>
          <w:szCs w:val="32"/>
          <w:vertAlign w:val="superscript"/>
        </w:rPr>
        <w:t xml:space="preserve"> </w:t>
      </w:r>
      <w:r w:rsidRPr="00D819C9">
        <w:rPr>
          <w:sz w:val="20"/>
          <w:szCs w:val="20"/>
        </w:rPr>
        <w:t>Не учитываются денежные средства, поступившие на счет РУДН в результате продления грантов и хоздоговоров, полученных ранее даты подведения итогов Конкурса.</w:t>
      </w:r>
    </w:p>
  </w:footnote>
  <w:footnote w:id="31">
    <w:p w14:paraId="5AF1A46E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Например: «Заказчик поручает, а Исполнитель принимает на себя обязательства выполнить научно-исследовательскую работу в соответствии с требованиями и условиями настоящего Договора по теме: «…» (далее – «НИР»), </w:t>
      </w:r>
      <w:r w:rsidRPr="00D819C9">
        <w:rPr>
          <w:b/>
          <w:bCs/>
          <w:lang w:val="ru-RU"/>
        </w:rPr>
        <w:t>выполняемой в качестве дополнительного финансирования проекта «название Проекта, поддержанного по Конкурсу»</w:t>
      </w:r>
      <w:r w:rsidRPr="00D819C9">
        <w:rPr>
          <w:lang w:val="ru-RU"/>
        </w:rPr>
        <w:t>, или иная формулировка, отражающая связь хоздоговорной НИР с проектом, согласованная заказчиком НИР и соответствующими службами РУДН.</w:t>
      </w:r>
    </w:p>
  </w:footnote>
  <w:footnote w:id="32">
    <w:p w14:paraId="033E0275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Например: в рамках выполнения текущего этапа Проекта руководителем проекта были установлены следующие КПЭ: публикация 2 статей в журналах </w:t>
      </w:r>
      <w:r w:rsidRPr="00D819C9">
        <w:t>WoS</w:t>
      </w:r>
      <w:r w:rsidRPr="00D819C9">
        <w:rPr>
          <w:lang w:val="ru-RU"/>
        </w:rPr>
        <w:t>/</w:t>
      </w:r>
      <w:r w:rsidRPr="00D819C9">
        <w:t>Scopus</w:t>
      </w:r>
      <w:r w:rsidRPr="00D819C9">
        <w:rPr>
          <w:lang w:val="ru-RU"/>
        </w:rPr>
        <w:t xml:space="preserve"> </w:t>
      </w:r>
      <w:r w:rsidRPr="00D819C9">
        <w:t>Q</w:t>
      </w:r>
      <w:r w:rsidRPr="00D819C9">
        <w:rPr>
          <w:lang w:val="ru-RU"/>
        </w:rPr>
        <w:t xml:space="preserve">1, входящих в первый уровень «белого списка» (2 публикации * 15 баллов = </w:t>
      </w:r>
      <w:r w:rsidRPr="00D819C9">
        <w:rPr>
          <w:b/>
          <w:bCs/>
          <w:lang w:val="ru-RU"/>
        </w:rPr>
        <w:t>30 баллов</w:t>
      </w:r>
      <w:r w:rsidRPr="00D819C9">
        <w:rPr>
          <w:lang w:val="ru-RU"/>
        </w:rPr>
        <w:t xml:space="preserve">), привлечение внешнего финансирования в размере 1 млн. рублей в рамках грантов научных фондов (1 / 0.3 млн. руб. * 10 баллов = </w:t>
      </w:r>
      <w:r w:rsidRPr="00D819C9">
        <w:rPr>
          <w:b/>
          <w:bCs/>
          <w:lang w:val="ru-RU"/>
        </w:rPr>
        <w:t>33,3 балла</w:t>
      </w:r>
      <w:r w:rsidRPr="00D819C9">
        <w:rPr>
          <w:lang w:val="ru-RU"/>
        </w:rPr>
        <w:t xml:space="preserve">), участие в 4 НТМ с публикацией в сборнике статей, индексируемом в </w:t>
      </w:r>
      <w:r w:rsidRPr="00D819C9">
        <w:t>WoS</w:t>
      </w:r>
      <w:r w:rsidRPr="00D819C9">
        <w:rPr>
          <w:lang w:val="ru-RU"/>
        </w:rPr>
        <w:t>/</w:t>
      </w:r>
      <w:r w:rsidRPr="00D819C9">
        <w:t>Scopus</w:t>
      </w:r>
      <w:r w:rsidRPr="00D819C9">
        <w:rPr>
          <w:lang w:val="ru-RU"/>
        </w:rPr>
        <w:t xml:space="preserve"> без указания квартиля (4 участия * 4 балла = </w:t>
      </w:r>
      <w:r w:rsidRPr="00D819C9">
        <w:rPr>
          <w:b/>
          <w:bCs/>
          <w:lang w:val="ru-RU"/>
        </w:rPr>
        <w:t>16 баллов</w:t>
      </w:r>
      <w:r w:rsidRPr="00D819C9">
        <w:rPr>
          <w:lang w:val="ru-RU"/>
        </w:rPr>
        <w:t xml:space="preserve">), что в общей сложности соответствует </w:t>
      </w:r>
      <w:r w:rsidRPr="00D819C9">
        <w:rPr>
          <w:b/>
          <w:bCs/>
          <w:lang w:val="ru-RU"/>
        </w:rPr>
        <w:t xml:space="preserve">79,3 баллам по БРС. </w:t>
      </w:r>
      <w:r w:rsidRPr="00D819C9">
        <w:rPr>
          <w:lang w:val="ru-RU"/>
        </w:rPr>
        <w:t xml:space="preserve">При этом, в рамках выполнения этапа Проекта руководителем Проекта был получен грант одного из научных фондов в размере 7 млн. рублей, что соответствует </w:t>
      </w:r>
      <w:r w:rsidRPr="00D819C9">
        <w:rPr>
          <w:b/>
          <w:bCs/>
          <w:lang w:val="ru-RU"/>
        </w:rPr>
        <w:t xml:space="preserve">233 баллам по БРС </w:t>
      </w:r>
      <w:r w:rsidRPr="00D819C9">
        <w:rPr>
          <w:lang w:val="ru-RU"/>
        </w:rPr>
        <w:t xml:space="preserve">и превышает установленные КПЭ с учетом возможной эквивалентной замены по БРС. В данном случае допускается выполнение оставшихся КПЭ в размере не менее 50%, т.е. публикация 1 статьи в журналах </w:t>
      </w:r>
      <w:r w:rsidRPr="00D819C9">
        <w:t>WoS</w:t>
      </w:r>
      <w:r w:rsidRPr="00D819C9">
        <w:rPr>
          <w:lang w:val="ru-RU"/>
        </w:rPr>
        <w:t>/</w:t>
      </w:r>
      <w:r w:rsidRPr="00D819C9">
        <w:t>Scopus</w:t>
      </w:r>
      <w:r w:rsidRPr="00D819C9">
        <w:rPr>
          <w:lang w:val="ru-RU"/>
        </w:rPr>
        <w:t xml:space="preserve"> </w:t>
      </w:r>
      <w:r w:rsidRPr="00D819C9">
        <w:t>Q</w:t>
      </w:r>
      <w:r w:rsidRPr="00D819C9">
        <w:rPr>
          <w:lang w:val="ru-RU"/>
        </w:rPr>
        <w:t xml:space="preserve">1, входящих в первый уровень «белого списка» и участие в 2 НТМ с публикацией в сборнике статей, индексируемом в </w:t>
      </w:r>
      <w:r w:rsidRPr="00D819C9">
        <w:t>WoS</w:t>
      </w:r>
      <w:r w:rsidRPr="00D819C9">
        <w:rPr>
          <w:lang w:val="ru-RU"/>
        </w:rPr>
        <w:t>/</w:t>
      </w:r>
      <w:r w:rsidRPr="00D819C9">
        <w:t>Scopus</w:t>
      </w:r>
      <w:r w:rsidRPr="00D819C9">
        <w:rPr>
          <w:lang w:val="ru-RU"/>
        </w:rPr>
        <w:t xml:space="preserve"> без указания квартиля.</w:t>
      </w:r>
    </w:p>
  </w:footnote>
  <w:footnote w:id="33">
    <w:p w14:paraId="7CF0E498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Если в результате реализации Проекта зарегистрировано 2 и более РИД, учитывается общий объем коммерциализации.</w:t>
      </w:r>
    </w:p>
  </w:footnote>
  <w:footnote w:id="34">
    <w:p w14:paraId="407E8DDD" w14:textId="77777777" w:rsidR="00157B97" w:rsidRDefault="00157B97" w:rsidP="00157B97">
      <w:pPr>
        <w:spacing w:after="0" w:line="240" w:lineRule="auto"/>
        <w:jc w:val="both"/>
      </w:pPr>
      <w:r w:rsidRPr="00D819C9">
        <w:rPr>
          <w:rStyle w:val="af4"/>
          <w:sz w:val="20"/>
          <w:szCs w:val="20"/>
          <w:vertAlign w:val="superscript"/>
        </w:rPr>
        <w:footnoteRef/>
      </w:r>
      <w:r w:rsidRPr="00D819C9">
        <w:rPr>
          <w:b/>
          <w:bCs/>
          <w:sz w:val="20"/>
          <w:szCs w:val="20"/>
          <w:vertAlign w:val="superscript"/>
        </w:rPr>
        <w:t xml:space="preserve"> </w:t>
      </w:r>
      <w:r w:rsidRPr="00D819C9">
        <w:rPr>
          <w:sz w:val="20"/>
          <w:szCs w:val="20"/>
        </w:rPr>
        <w:t>При подсчете числа членов коллектива округление выполнять в сторону большего целого. Например: при общем количестве членов научного коллектива 5 человек [доля исследователей в возрасте до 39 лет (50%) равна 2.5], в этом случае количество исследователей в возрасте до 39 лет должно составить не менее 3 человек. Для этого же коллектива [доля студентов и(или) аспирантов (30%) равна 1.5] количество студентов и(или) аспирантов должно составить не менее 2 человек.</w:t>
      </w:r>
    </w:p>
  </w:footnote>
  <w:footnote w:id="35">
    <w:p w14:paraId="52151E64" w14:textId="77777777" w:rsidR="00157B97" w:rsidRPr="00AA42AD" w:rsidRDefault="00157B97" w:rsidP="00157B97">
      <w:pPr>
        <w:pStyle w:val="af6"/>
        <w:spacing w:after="0" w:line="240" w:lineRule="auto"/>
        <w:jc w:val="both"/>
        <w:rPr>
          <w:lang w:val="ru-RU"/>
        </w:rPr>
      </w:pPr>
      <w:r w:rsidRPr="00D819C9">
        <w:rPr>
          <w:rStyle w:val="af8"/>
          <w:rFonts w:eastAsia="Calibri"/>
        </w:rPr>
        <w:footnoteRef/>
      </w:r>
      <w:r w:rsidRPr="00D819C9">
        <w:rPr>
          <w:lang w:val="ru-RU"/>
        </w:rPr>
        <w:t xml:space="preserve"> Приказ №535-ппк от 30.06.2021 "Об утверждении критериев, при невыполнении которых не будут продлеваться на следующий этап реализации Проекты Системы грантовой поддержки РУДН, а также приниматься к рассмотрению заявки на новые конкурсы Системы грантовой поддержки РУДН"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0E5"/>
    <w:multiLevelType w:val="multilevel"/>
    <w:tmpl w:val="14D6D08E"/>
    <w:lvl w:ilvl="0">
      <w:start w:val="9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8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6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4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9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7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2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20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896" w:hanging="2160"/>
      </w:pPr>
      <w:rPr>
        <w:rFonts w:cs="Times New Roman" w:hint="default"/>
      </w:rPr>
    </w:lvl>
  </w:abstractNum>
  <w:abstractNum w:abstractNumId="1" w15:restartNumberingAfterBreak="0">
    <w:nsid w:val="06C97544"/>
    <w:multiLevelType w:val="multilevel"/>
    <w:tmpl w:val="ED86D1EA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093" w:hanging="525"/>
      </w:pPr>
      <w:rPr>
        <w:rFonts w:ascii="Symbol" w:hAnsi="Symbol"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cs="Times New Roman" w:hint="default"/>
      </w:rPr>
    </w:lvl>
  </w:abstractNum>
  <w:abstractNum w:abstractNumId="2" w15:restartNumberingAfterBreak="0">
    <w:nsid w:val="092A451C"/>
    <w:multiLevelType w:val="multilevel"/>
    <w:tmpl w:val="95F4540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2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C792A79"/>
    <w:multiLevelType w:val="hybridMultilevel"/>
    <w:tmpl w:val="4AA408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12190B"/>
    <w:multiLevelType w:val="multilevel"/>
    <w:tmpl w:val="C3763964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59" w:hanging="49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cs="Times New Roman" w:hint="default"/>
      </w:rPr>
    </w:lvl>
  </w:abstractNum>
  <w:abstractNum w:abstractNumId="5" w15:restartNumberingAfterBreak="0">
    <w:nsid w:val="14D44BFF"/>
    <w:multiLevelType w:val="multilevel"/>
    <w:tmpl w:val="783028A4"/>
    <w:lvl w:ilvl="0">
      <w:start w:val="8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6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9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35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9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44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96" w:hanging="2160"/>
      </w:pPr>
      <w:rPr>
        <w:rFonts w:cs="Times New Roman" w:hint="default"/>
      </w:rPr>
    </w:lvl>
  </w:abstractNum>
  <w:abstractNum w:abstractNumId="6" w15:restartNumberingAfterBreak="0">
    <w:nsid w:val="152E4B7A"/>
    <w:multiLevelType w:val="hybridMultilevel"/>
    <w:tmpl w:val="A72853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1059D2"/>
    <w:multiLevelType w:val="multilevel"/>
    <w:tmpl w:val="0E3EBD6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cs="Times New Roman" w:hint="default"/>
      </w:rPr>
    </w:lvl>
  </w:abstractNum>
  <w:abstractNum w:abstractNumId="8" w15:restartNumberingAfterBreak="0">
    <w:nsid w:val="1E4B66BB"/>
    <w:multiLevelType w:val="multilevel"/>
    <w:tmpl w:val="E056EA82"/>
    <w:lvl w:ilvl="0">
      <w:start w:val="10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1" w:hanging="56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9" w15:restartNumberingAfterBreak="0">
    <w:nsid w:val="21486CE4"/>
    <w:multiLevelType w:val="multilevel"/>
    <w:tmpl w:val="5578337E"/>
    <w:lvl w:ilvl="0">
      <w:start w:val="6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21FE3686"/>
    <w:multiLevelType w:val="hybridMultilevel"/>
    <w:tmpl w:val="C92E99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2F00C90"/>
    <w:multiLevelType w:val="hybridMultilevel"/>
    <w:tmpl w:val="37702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4895B83"/>
    <w:multiLevelType w:val="hybridMultilevel"/>
    <w:tmpl w:val="195C50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965B46"/>
    <w:multiLevelType w:val="hybridMultilevel"/>
    <w:tmpl w:val="8DA8F8D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2CAC7356"/>
    <w:multiLevelType w:val="hybridMultilevel"/>
    <w:tmpl w:val="DB7821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D4A1CF0"/>
    <w:multiLevelType w:val="multilevel"/>
    <w:tmpl w:val="D2C688C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16" w15:restartNumberingAfterBreak="0">
    <w:nsid w:val="371D02F6"/>
    <w:multiLevelType w:val="multilevel"/>
    <w:tmpl w:val="6E8EDB72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31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cs="Times New Roman" w:hint="default"/>
      </w:rPr>
    </w:lvl>
  </w:abstractNum>
  <w:abstractNum w:abstractNumId="17" w15:restartNumberingAfterBreak="0">
    <w:nsid w:val="38A261CB"/>
    <w:multiLevelType w:val="hybridMultilevel"/>
    <w:tmpl w:val="BD40D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F35EE"/>
    <w:multiLevelType w:val="hybridMultilevel"/>
    <w:tmpl w:val="4CB2A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0E1A3F"/>
    <w:multiLevelType w:val="hybridMultilevel"/>
    <w:tmpl w:val="2616921C"/>
    <w:lvl w:ilvl="0" w:tplc="04190001">
      <w:start w:val="1"/>
      <w:numFmt w:val="bullet"/>
      <w:lvlText w:val=""/>
      <w:lvlJc w:val="left"/>
      <w:pPr>
        <w:ind w:left="20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20" w15:restartNumberingAfterBreak="0">
    <w:nsid w:val="3CE1420B"/>
    <w:multiLevelType w:val="hybridMultilevel"/>
    <w:tmpl w:val="BA3AFD4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3CFB382B"/>
    <w:multiLevelType w:val="hybridMultilevel"/>
    <w:tmpl w:val="F5B0F7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F184C65"/>
    <w:multiLevelType w:val="hybridMultilevel"/>
    <w:tmpl w:val="19C0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C01D8"/>
    <w:multiLevelType w:val="hybridMultilevel"/>
    <w:tmpl w:val="27241A36"/>
    <w:lvl w:ilvl="0" w:tplc="4606C92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BBD641A"/>
    <w:multiLevelType w:val="hybridMultilevel"/>
    <w:tmpl w:val="1DE4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E383B"/>
    <w:multiLevelType w:val="multilevel"/>
    <w:tmpl w:val="F74CE0C8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26" w15:restartNumberingAfterBreak="0">
    <w:nsid w:val="4CA06535"/>
    <w:multiLevelType w:val="hybridMultilevel"/>
    <w:tmpl w:val="C04CA05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D8C2CB0"/>
    <w:multiLevelType w:val="multilevel"/>
    <w:tmpl w:val="4230AAE2"/>
    <w:lvl w:ilvl="0">
      <w:start w:val="9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28" w15:restartNumberingAfterBreak="0">
    <w:nsid w:val="4F23449C"/>
    <w:multiLevelType w:val="hybridMultilevel"/>
    <w:tmpl w:val="688C5D9A"/>
    <w:lvl w:ilvl="0" w:tplc="0419000B">
      <w:start w:val="1"/>
      <w:numFmt w:val="bullet"/>
      <w:lvlText w:val=""/>
      <w:lvlJc w:val="left"/>
      <w:pPr>
        <w:ind w:left="20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6" w:hanging="360"/>
      </w:pPr>
      <w:rPr>
        <w:rFonts w:ascii="Wingdings" w:hAnsi="Wingdings" w:hint="default"/>
      </w:rPr>
    </w:lvl>
  </w:abstractNum>
  <w:abstractNum w:abstractNumId="29" w15:restartNumberingAfterBreak="0">
    <w:nsid w:val="53C2760C"/>
    <w:multiLevelType w:val="multilevel"/>
    <w:tmpl w:val="0C6ABC16"/>
    <w:lvl w:ilvl="0">
      <w:start w:val="9"/>
      <w:numFmt w:val="decimal"/>
      <w:lvlText w:val="%1"/>
      <w:lvlJc w:val="left"/>
      <w:pPr>
        <w:ind w:left="576" w:hanging="576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59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30" w15:restartNumberingAfterBreak="0">
    <w:nsid w:val="5A511D53"/>
    <w:multiLevelType w:val="multilevel"/>
    <w:tmpl w:val="D2C688C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cs="Times New Roman" w:hint="default"/>
      </w:rPr>
    </w:lvl>
  </w:abstractNum>
  <w:abstractNum w:abstractNumId="31" w15:restartNumberingAfterBreak="0">
    <w:nsid w:val="5C6D0CFC"/>
    <w:multiLevelType w:val="multilevel"/>
    <w:tmpl w:val="5D260698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32" w15:restartNumberingAfterBreak="0">
    <w:nsid w:val="5DAF58DA"/>
    <w:multiLevelType w:val="multilevel"/>
    <w:tmpl w:val="F2BE189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3" w15:restartNumberingAfterBreak="0">
    <w:nsid w:val="5DB11675"/>
    <w:multiLevelType w:val="hybridMultilevel"/>
    <w:tmpl w:val="5E7633F8"/>
    <w:lvl w:ilvl="0" w:tplc="04190001">
      <w:start w:val="1"/>
      <w:numFmt w:val="bullet"/>
      <w:lvlText w:val=""/>
      <w:lvlJc w:val="left"/>
      <w:pPr>
        <w:ind w:left="1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34" w15:restartNumberingAfterBreak="0">
    <w:nsid w:val="5F1B4D8D"/>
    <w:multiLevelType w:val="hybridMultilevel"/>
    <w:tmpl w:val="99BA0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56089"/>
    <w:multiLevelType w:val="multilevel"/>
    <w:tmpl w:val="94807D76"/>
    <w:lvl w:ilvl="0">
      <w:start w:val="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36" w15:restartNumberingAfterBreak="0">
    <w:nsid w:val="63602124"/>
    <w:multiLevelType w:val="hybridMultilevel"/>
    <w:tmpl w:val="3AE4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C465F"/>
    <w:multiLevelType w:val="hybridMultilevel"/>
    <w:tmpl w:val="2CA65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F70F4"/>
    <w:multiLevelType w:val="hybridMultilevel"/>
    <w:tmpl w:val="20E0782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9007F60"/>
    <w:multiLevelType w:val="multilevel"/>
    <w:tmpl w:val="79CC115A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3" w:hanging="525"/>
      </w:pPr>
      <w:rPr>
        <w:rFonts w:cs="Times New Roman"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cs="Times New Roman" w:hint="default"/>
      </w:rPr>
    </w:lvl>
  </w:abstractNum>
  <w:abstractNum w:abstractNumId="40" w15:restartNumberingAfterBreak="0">
    <w:nsid w:val="6A79642F"/>
    <w:multiLevelType w:val="multilevel"/>
    <w:tmpl w:val="4F70CA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41" w15:restartNumberingAfterBreak="0">
    <w:nsid w:val="6DD14C99"/>
    <w:multiLevelType w:val="hybridMultilevel"/>
    <w:tmpl w:val="AC223388"/>
    <w:lvl w:ilvl="0" w:tplc="DA9C56BC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2" w15:restartNumberingAfterBreak="0">
    <w:nsid w:val="73E900A8"/>
    <w:multiLevelType w:val="multilevel"/>
    <w:tmpl w:val="AC90829A"/>
    <w:lvl w:ilvl="0">
      <w:start w:val="6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84" w:hanging="60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cs="Times New Roman" w:hint="default"/>
      </w:rPr>
    </w:lvl>
  </w:abstractNum>
  <w:abstractNum w:abstractNumId="43" w15:restartNumberingAfterBreak="0">
    <w:nsid w:val="77793A51"/>
    <w:multiLevelType w:val="hybridMultilevel"/>
    <w:tmpl w:val="D33E84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DCC5245"/>
    <w:multiLevelType w:val="hybridMultilevel"/>
    <w:tmpl w:val="D0B2C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36E10"/>
    <w:multiLevelType w:val="multilevel"/>
    <w:tmpl w:val="35EA9C4C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46" w15:restartNumberingAfterBreak="0">
    <w:nsid w:val="7FAE0DEF"/>
    <w:multiLevelType w:val="hybridMultilevel"/>
    <w:tmpl w:val="A450F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95138875">
    <w:abstractNumId w:val="26"/>
  </w:num>
  <w:num w:numId="2" w16cid:durableId="1746949400">
    <w:abstractNumId w:val="2"/>
  </w:num>
  <w:num w:numId="3" w16cid:durableId="589966170">
    <w:abstractNumId w:val="39"/>
  </w:num>
  <w:num w:numId="4" w16cid:durableId="1058481128">
    <w:abstractNumId w:val="8"/>
  </w:num>
  <w:num w:numId="5" w16cid:durableId="1865636183">
    <w:abstractNumId w:val="45"/>
  </w:num>
  <w:num w:numId="6" w16cid:durableId="629016237">
    <w:abstractNumId w:val="5"/>
  </w:num>
  <w:num w:numId="7" w16cid:durableId="1412972534">
    <w:abstractNumId w:val="32"/>
  </w:num>
  <w:num w:numId="8" w16cid:durableId="1039940751">
    <w:abstractNumId w:val="16"/>
  </w:num>
  <w:num w:numId="9" w16cid:durableId="1718897190">
    <w:abstractNumId w:val="0"/>
  </w:num>
  <w:num w:numId="10" w16cid:durableId="779884273">
    <w:abstractNumId w:val="1"/>
  </w:num>
  <w:num w:numId="11" w16cid:durableId="780339049">
    <w:abstractNumId w:val="44"/>
  </w:num>
  <w:num w:numId="12" w16cid:durableId="2133014747">
    <w:abstractNumId w:val="38"/>
  </w:num>
  <w:num w:numId="13" w16cid:durableId="129789110">
    <w:abstractNumId w:val="36"/>
  </w:num>
  <w:num w:numId="14" w16cid:durableId="1661233480">
    <w:abstractNumId w:val="22"/>
  </w:num>
  <w:num w:numId="15" w16cid:durableId="962540023">
    <w:abstractNumId w:val="24"/>
  </w:num>
  <w:num w:numId="16" w16cid:durableId="1780836317">
    <w:abstractNumId w:val="17"/>
  </w:num>
  <w:num w:numId="17" w16cid:durableId="2118593340">
    <w:abstractNumId w:val="35"/>
  </w:num>
  <w:num w:numId="18" w16cid:durableId="1357805027">
    <w:abstractNumId w:val="13"/>
  </w:num>
  <w:num w:numId="19" w16cid:durableId="2117557914">
    <w:abstractNumId w:val="27"/>
  </w:num>
  <w:num w:numId="20" w16cid:durableId="1701777239">
    <w:abstractNumId w:val="42"/>
  </w:num>
  <w:num w:numId="21" w16cid:durableId="1078867425">
    <w:abstractNumId w:val="46"/>
  </w:num>
  <w:num w:numId="22" w16cid:durableId="1807819638">
    <w:abstractNumId w:val="19"/>
  </w:num>
  <w:num w:numId="23" w16cid:durableId="1046836204">
    <w:abstractNumId w:val="20"/>
  </w:num>
  <w:num w:numId="24" w16cid:durableId="276834491">
    <w:abstractNumId w:val="28"/>
  </w:num>
  <w:num w:numId="25" w16cid:durableId="1949195704">
    <w:abstractNumId w:val="30"/>
  </w:num>
  <w:num w:numId="26" w16cid:durableId="1506549420">
    <w:abstractNumId w:val="15"/>
  </w:num>
  <w:num w:numId="27" w16cid:durableId="935596217">
    <w:abstractNumId w:val="21"/>
  </w:num>
  <w:num w:numId="28" w16cid:durableId="822088278">
    <w:abstractNumId w:val="14"/>
  </w:num>
  <w:num w:numId="29" w16cid:durableId="1896116368">
    <w:abstractNumId w:val="43"/>
  </w:num>
  <w:num w:numId="30" w16cid:durableId="1890147490">
    <w:abstractNumId w:val="11"/>
  </w:num>
  <w:num w:numId="31" w16cid:durableId="1175731922">
    <w:abstractNumId w:val="6"/>
  </w:num>
  <w:num w:numId="32" w16cid:durableId="899095317">
    <w:abstractNumId w:val="12"/>
  </w:num>
  <w:num w:numId="33" w16cid:durableId="871040578">
    <w:abstractNumId w:val="37"/>
  </w:num>
  <w:num w:numId="34" w16cid:durableId="1386904489">
    <w:abstractNumId w:val="25"/>
  </w:num>
  <w:num w:numId="35" w16cid:durableId="1835098169">
    <w:abstractNumId w:val="33"/>
  </w:num>
  <w:num w:numId="36" w16cid:durableId="761414757">
    <w:abstractNumId w:val="31"/>
  </w:num>
  <w:num w:numId="37" w16cid:durableId="1201821585">
    <w:abstractNumId w:val="7"/>
  </w:num>
  <w:num w:numId="38" w16cid:durableId="1747649940">
    <w:abstractNumId w:val="4"/>
  </w:num>
  <w:num w:numId="39" w16cid:durableId="1688824648">
    <w:abstractNumId w:val="41"/>
  </w:num>
  <w:num w:numId="40" w16cid:durableId="1711950986">
    <w:abstractNumId w:val="18"/>
  </w:num>
  <w:num w:numId="41" w16cid:durableId="2044868090">
    <w:abstractNumId w:val="10"/>
  </w:num>
  <w:num w:numId="42" w16cid:durableId="1754233524">
    <w:abstractNumId w:val="34"/>
  </w:num>
  <w:num w:numId="43" w16cid:durableId="78643862">
    <w:abstractNumId w:val="9"/>
  </w:num>
  <w:num w:numId="44" w16cid:durableId="203445738">
    <w:abstractNumId w:val="40"/>
  </w:num>
  <w:num w:numId="45" w16cid:durableId="1250117149">
    <w:abstractNumId w:val="29"/>
  </w:num>
  <w:num w:numId="46" w16cid:durableId="1647128160">
    <w:abstractNumId w:val="3"/>
  </w:num>
  <w:num w:numId="47" w16cid:durableId="278738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97"/>
    <w:rsid w:val="00157B97"/>
    <w:rsid w:val="001F6F6E"/>
    <w:rsid w:val="005047E0"/>
    <w:rsid w:val="008B34C9"/>
    <w:rsid w:val="00A22F07"/>
    <w:rsid w:val="00E6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CBAF"/>
  <w15:chartTrackingRefBased/>
  <w15:docId w15:val="{2B3507DB-A00C-44E2-8F7B-055EB9D8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B97"/>
    <w:pPr>
      <w:spacing w:after="200" w:line="276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7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B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B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7B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7B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7B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7B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7B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7B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7B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7B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7B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7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7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7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7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7B97"/>
    <w:rPr>
      <w:i/>
      <w:iCs/>
      <w:color w:val="404040" w:themeColor="text1" w:themeTint="BF"/>
    </w:rPr>
  </w:style>
  <w:style w:type="paragraph" w:styleId="a7">
    <w:name w:val="List Paragraph"/>
    <w:aliases w:val="ПАРАГРАФ,СПИСОК,123123213213,Обычный Перечисление по ГОСТу,Основной с отступом,Абзац списка основной,Оглавление моё,Абзац списка_документы,Подпись рисунка,Абзац списка2,Заголовок1,Title1,1,UL,Абзац маркированнный,Абзац списка4,Bullet List"/>
    <w:basedOn w:val="a"/>
    <w:link w:val="a8"/>
    <w:uiPriority w:val="34"/>
    <w:qFormat/>
    <w:rsid w:val="00157B97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57B9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57B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57B9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57B97"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15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57B97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15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57B97"/>
    <w:rPr>
      <w:rFonts w:ascii="Times New Roman" w:eastAsia="Calibri" w:hAnsi="Times New Roman" w:cs="Times New Roman"/>
      <w:kern w:val="0"/>
      <w:sz w:val="24"/>
      <w14:ligatures w14:val="none"/>
    </w:rPr>
  </w:style>
  <w:style w:type="table" w:styleId="af1">
    <w:name w:val="Table Grid"/>
    <w:basedOn w:val="a1"/>
    <w:uiPriority w:val="39"/>
    <w:rsid w:val="00157B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57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57B97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4">
    <w:name w:val="Основной текст_"/>
    <w:link w:val="11"/>
    <w:locked/>
    <w:rsid w:val="00157B97"/>
    <w:rPr>
      <w:rFonts w:ascii="FrankRuehl" w:hAnsi="FrankRuehl"/>
      <w:sz w:val="13"/>
      <w:shd w:val="clear" w:color="auto" w:fill="FFFFFF"/>
      <w:lang w:bidi="he-IL"/>
    </w:rPr>
  </w:style>
  <w:style w:type="paragraph" w:customStyle="1" w:styleId="11">
    <w:name w:val="Основной текст1"/>
    <w:basedOn w:val="a"/>
    <w:link w:val="af4"/>
    <w:rsid w:val="00157B97"/>
    <w:pPr>
      <w:widowControl w:val="0"/>
      <w:shd w:val="clear" w:color="auto" w:fill="FFFFFF"/>
      <w:spacing w:after="0" w:line="180" w:lineRule="exact"/>
      <w:ind w:hanging="540"/>
      <w:jc w:val="both"/>
    </w:pPr>
    <w:rPr>
      <w:rFonts w:ascii="FrankRuehl" w:eastAsiaTheme="minorHAnsi" w:hAnsi="FrankRuehl" w:cstheme="minorBidi"/>
      <w:kern w:val="2"/>
      <w:sz w:val="13"/>
      <w:lang w:bidi="he-IL"/>
      <w14:ligatures w14:val="standardContextual"/>
    </w:rPr>
  </w:style>
  <w:style w:type="character" w:styleId="af5">
    <w:name w:val="Hyperlink"/>
    <w:basedOn w:val="a0"/>
    <w:uiPriority w:val="99"/>
    <w:unhideWhenUsed/>
    <w:rsid w:val="00157B97"/>
    <w:rPr>
      <w:rFonts w:cs="Times New Roman"/>
      <w:color w:val="467886" w:themeColor="hyperlink"/>
      <w:u w:val="single"/>
    </w:rPr>
  </w:style>
  <w:style w:type="paragraph" w:styleId="af6">
    <w:name w:val="footnote text"/>
    <w:basedOn w:val="a"/>
    <w:link w:val="af7"/>
    <w:uiPriority w:val="99"/>
    <w:rsid w:val="00157B97"/>
    <w:pPr>
      <w:suppressAutoHyphens/>
    </w:pPr>
    <w:rPr>
      <w:rFonts w:eastAsia="Times New Roman"/>
      <w:sz w:val="20"/>
      <w:szCs w:val="20"/>
      <w:lang w:val="en-US" w:eastAsia="zh-CN"/>
    </w:rPr>
  </w:style>
  <w:style w:type="character" w:customStyle="1" w:styleId="af7">
    <w:name w:val="Текст сноски Знак"/>
    <w:basedOn w:val="a0"/>
    <w:link w:val="af6"/>
    <w:uiPriority w:val="99"/>
    <w:rsid w:val="00157B97"/>
    <w:rPr>
      <w:rFonts w:ascii="Times New Roman" w:eastAsia="Times New Roman" w:hAnsi="Times New Roman" w:cs="Times New Roman"/>
      <w:kern w:val="0"/>
      <w:sz w:val="20"/>
      <w:szCs w:val="20"/>
      <w:lang w:val="en-US" w:eastAsia="zh-CN"/>
      <w14:ligatures w14:val="none"/>
    </w:rPr>
  </w:style>
  <w:style w:type="character" w:styleId="af8">
    <w:name w:val="footnote reference"/>
    <w:basedOn w:val="a0"/>
    <w:uiPriority w:val="99"/>
    <w:unhideWhenUsed/>
    <w:rsid w:val="00157B97"/>
    <w:rPr>
      <w:rFonts w:cs="Times New Roman"/>
      <w:vertAlign w:val="superscript"/>
    </w:rPr>
  </w:style>
  <w:style w:type="character" w:customStyle="1" w:styleId="a8">
    <w:name w:val="Абзац списка Знак"/>
    <w:aliases w:val="ПАРАГРАФ Знак,СПИСОК Знак,123123213213 Знак,Обычный Перечисление по ГОСТу Знак,Основной с отступом Знак,Абзац списка основной Знак,Оглавление моё Знак,Абзац списка_документы Знак,Подпись рисунка Знак,Абзац списка2 Знак,Заголовок1 Знак"/>
    <w:basedOn w:val="a0"/>
    <w:link w:val="a7"/>
    <w:uiPriority w:val="34"/>
    <w:qFormat/>
    <w:locked/>
    <w:rsid w:val="00157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indicators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nts-science@rud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rants-science@rud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magojr.com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udn.ru/science/library" TargetMode="External"/><Relationship Id="rId1" Type="http://schemas.openxmlformats.org/officeDocument/2006/relationships/hyperlink" Target="https://lk.rudn.ru/m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7249</Words>
  <Characters>41322</Characters>
  <Application>Microsoft Office Word</Application>
  <DocSecurity>0</DocSecurity>
  <Lines>344</Lines>
  <Paragraphs>96</Paragraphs>
  <ScaleCrop>false</ScaleCrop>
  <Company/>
  <LinksUpToDate>false</LinksUpToDate>
  <CharactersWithSpaces>48475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2026-08-03T07:41:00Z</dcterms:created>
  <dcterms:modified xsi:type="dcterms:W3CDTF">2026-08-03T07:42:00Z</dcterms:modified>
</cp:coreProperties>
</file>