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2F4A0" w14:textId="77777777" w:rsidR="007159E8" w:rsidRPr="001A164E" w:rsidRDefault="007159E8" w:rsidP="007159E8">
      <w:pPr>
        <w:spacing w:after="0"/>
        <w:ind w:firstLine="567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  <w:lang w:val="en-US"/>
        </w:rPr>
        <w:t>D</w:t>
      </w:r>
      <w:r w:rsidRPr="001A164E">
        <w:rPr>
          <w:b/>
          <w:bCs/>
          <w:sz w:val="28"/>
          <w:szCs w:val="28"/>
        </w:rPr>
        <w:t xml:space="preserve">.2 - Конкурс на выполнение НИР/НИОКР научными коллективами под руководством ведущих ученых </w:t>
      </w:r>
    </w:p>
    <w:p w14:paraId="41AF617C" w14:textId="77777777" w:rsidR="007159E8" w:rsidRPr="001A164E" w:rsidRDefault="007159E8" w:rsidP="007159E8">
      <w:pPr>
        <w:spacing w:after="0"/>
        <w:ind w:firstLine="567"/>
        <w:jc w:val="center"/>
        <w:rPr>
          <w:sz w:val="28"/>
          <w:szCs w:val="28"/>
        </w:rPr>
      </w:pPr>
    </w:p>
    <w:p w14:paraId="003BB734" w14:textId="77777777" w:rsidR="007159E8" w:rsidRPr="001A164E" w:rsidRDefault="007159E8" w:rsidP="007159E8">
      <w:pPr>
        <w:spacing w:after="0"/>
        <w:ind w:firstLine="567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КОНКУРСНАЯ ДОКУМЕНТАЦИЯ</w:t>
      </w:r>
    </w:p>
    <w:p w14:paraId="0DF0019D" w14:textId="77777777" w:rsidR="007159E8" w:rsidRPr="001A164E" w:rsidRDefault="007159E8" w:rsidP="007159E8">
      <w:pPr>
        <w:spacing w:after="0"/>
        <w:ind w:firstLine="567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(код конкурса - D.2-2027)</w:t>
      </w:r>
    </w:p>
    <w:p w14:paraId="4B7A8E98" w14:textId="77777777" w:rsidR="007159E8" w:rsidRPr="001A164E" w:rsidRDefault="007159E8" w:rsidP="007159E8">
      <w:pPr>
        <w:spacing w:after="0"/>
        <w:ind w:firstLine="567"/>
        <w:jc w:val="center"/>
        <w:rPr>
          <w:b/>
          <w:bCs/>
          <w:sz w:val="28"/>
          <w:szCs w:val="28"/>
        </w:rPr>
      </w:pPr>
    </w:p>
    <w:p w14:paraId="37BD4C05" w14:textId="77777777" w:rsidR="007159E8" w:rsidRPr="001A164E" w:rsidRDefault="007159E8" w:rsidP="007159E8">
      <w:pPr>
        <w:pStyle w:val="a7"/>
        <w:numPr>
          <w:ilvl w:val="0"/>
          <w:numId w:val="34"/>
        </w:numPr>
        <w:spacing w:after="0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Общие положения</w:t>
      </w:r>
    </w:p>
    <w:p w14:paraId="741A2FF5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Конкурс на выполнение НИР/НИОКР научными коллективами под руководством ведущих ученых (далее – D.2-2027 или Конкурс) объявляется приказом первого проректора – проректора по научной работе на основании положения о системе грантовой поддержки РУДН (приказ №382 от 07.07.2026 «Об утверждении новой редакции положения о Системе грантовой поддержки РУДН» (далее – Положение), решения научно-технического совета РУДН (далее – НТС) (протокол №НТС-28 от 25.06.2026) и решения управляющего комитета программ развития РУДН (далее – УК) (протокол №УК-41 от 30.06.2026).</w:t>
      </w:r>
    </w:p>
    <w:p w14:paraId="2BAEC989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>Целью Конкурса является привлечение ведущих ученых мирового уровня, имеющих опыт работы в ведущих российских и иностранных ВУЗах и научных организациях для проведения НИР/НИОКР на базе РУДН в качестве руководителей научных коллективов.</w:t>
      </w:r>
    </w:p>
    <w:p w14:paraId="6B76463D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>Результаты Конкурса приравниваются к результатам конкурсного отбора, проводимого на замещение должностей научных работников в порядке, установленном трудовым законодательством РФ</w:t>
      </w:r>
      <w:r w:rsidRPr="001A164E">
        <w:rPr>
          <w:sz w:val="28"/>
          <w:szCs w:val="28"/>
          <w:vertAlign w:val="superscript"/>
        </w:rPr>
        <w:footnoteReference w:id="1"/>
      </w:r>
      <w:r w:rsidRPr="001A164E">
        <w:rPr>
          <w:sz w:val="28"/>
          <w:szCs w:val="28"/>
        </w:rPr>
        <w:t>.</w:t>
      </w:r>
    </w:p>
    <w:p w14:paraId="33717837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>Организатором Конкурса является федеральное государственное автономное образовательное учреждение высшего образования «Российский университет дружбы народов имени Патриса Лумумбы» (далее – РУДН или Университет). Почтовый адрес организатора Конкурса: Российская Федерация, 117198, г. Москва, ул. Миклухо-Маклая, д.6.</w:t>
      </w:r>
    </w:p>
    <w:p w14:paraId="231D98BE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 xml:space="preserve">Координацию проведения Конкурса осуществляет научное управление РУДН (далее – НУ). </w:t>
      </w:r>
    </w:p>
    <w:p w14:paraId="417984CB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 xml:space="preserve">Научное исследование (далее -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) должно быть направлено на решение конкретных задач в рамках одного из определенных в п. 21 Стратегии научно-технологического развития Российской Федерации (утверждена Указом Президента Российской Федерации от 28 февраля 2024 г. № 145 «О Стратегии научно-технологического развития Российской </w:t>
      </w:r>
      <w:r w:rsidRPr="001A164E">
        <w:rPr>
          <w:sz w:val="28"/>
          <w:szCs w:val="28"/>
        </w:rPr>
        <w:lastRenderedPageBreak/>
        <w:t>Федерации») направлений</w:t>
      </w:r>
      <w:r w:rsidRPr="001A164E">
        <w:rPr>
          <w:rStyle w:val="af8"/>
          <w:sz w:val="28"/>
          <w:szCs w:val="28"/>
        </w:rPr>
        <w:footnoteReference w:id="2"/>
      </w:r>
      <w:r w:rsidRPr="001A164E">
        <w:rPr>
          <w:sz w:val="28"/>
          <w:szCs w:val="28"/>
        </w:rPr>
        <w:t xml:space="preserve">, позволяющих получить значимые научные и научно-технические результаты, создать отечественные наукоемкие технологии, </w:t>
      </w:r>
      <w:r w:rsidRPr="001A164E">
        <w:rPr>
          <w:sz w:val="28"/>
          <w:szCs w:val="28"/>
          <w:shd w:val="clear" w:color="auto" w:fill="FFFFFF"/>
          <w:lang w:eastAsia="ru-RU"/>
        </w:rPr>
        <w:t>а также на решение задач в рамках приоритетных научных направлений РУДН</w:t>
      </w:r>
      <w:r w:rsidRPr="001A164E">
        <w:rPr>
          <w:sz w:val="28"/>
          <w:szCs w:val="28"/>
          <w:shd w:val="clear" w:color="auto" w:fill="FFFFFF"/>
          <w:vertAlign w:val="superscript"/>
          <w:lang w:eastAsia="ru-RU"/>
        </w:rPr>
        <w:footnoteReference w:id="3"/>
      </w:r>
      <w:r w:rsidRPr="001A164E">
        <w:rPr>
          <w:sz w:val="28"/>
          <w:szCs w:val="28"/>
        </w:rPr>
        <w:t>.</w:t>
      </w:r>
    </w:p>
    <w:p w14:paraId="6DE83C6E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 xml:space="preserve">В Конкурсе не могут принимать участие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ы, получившие поддержку по грантам Правительства Российской Федерации, российских и зарубежных научных фондов, а также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ы, реализованные ранее в рамках программы ППК «5-100» и реализованные (реализуемые) в рамках конкурсов Системы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 xml:space="preserve"> предыдущих лет.</w:t>
      </w:r>
    </w:p>
    <w:p w14:paraId="01633C41" w14:textId="77777777" w:rsidR="007159E8" w:rsidRPr="001A164E" w:rsidRDefault="007159E8" w:rsidP="007159E8">
      <w:pPr>
        <w:pStyle w:val="a7"/>
        <w:numPr>
          <w:ilvl w:val="1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 xml:space="preserve">В соответствии с текущими задачами Университета поданные на конкурс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 разделяются на две категории: </w:t>
      </w:r>
    </w:p>
    <w:p w14:paraId="570B397E" w14:textId="77777777" w:rsidR="007159E8" w:rsidRPr="001A164E" w:rsidRDefault="007159E8" w:rsidP="007159E8">
      <w:pPr>
        <w:spacing w:after="0"/>
        <w:ind w:firstLine="567"/>
        <w:jc w:val="both"/>
        <w:rPr>
          <w:sz w:val="28"/>
          <w:szCs w:val="28"/>
        </w:rPr>
      </w:pPr>
      <w:r w:rsidRPr="001A164E">
        <w:rPr>
          <w:b/>
          <w:bCs/>
          <w:sz w:val="28"/>
          <w:szCs w:val="28"/>
        </w:rPr>
        <w:t>Категория А:</w:t>
      </w:r>
      <w:r w:rsidRPr="001A164E">
        <w:rPr>
          <w:sz w:val="28"/>
          <w:szCs w:val="28"/>
        </w:rPr>
        <w:t xml:space="preserve"> </w:t>
      </w:r>
    </w:p>
    <w:p w14:paraId="64A9733C" w14:textId="77777777" w:rsidR="007159E8" w:rsidRPr="001A164E" w:rsidRDefault="007159E8" w:rsidP="007159E8">
      <w:pPr>
        <w:pStyle w:val="a7"/>
        <w:numPr>
          <w:ilvl w:val="0"/>
          <w:numId w:val="1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проекты, поданные на Конкурс российскими и/или иностранными учеными, не являющимися действующими сотрудниками (в том числе внешними совместителями), при условии перехода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в РУДН на основное место работы 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на должность научного работника, в случае поддержки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по итогам Конкурса;</w:t>
      </w:r>
    </w:p>
    <w:p w14:paraId="53B6AFA5" w14:textId="77777777" w:rsidR="007159E8" w:rsidRPr="001A164E" w:rsidRDefault="007159E8" w:rsidP="007159E8">
      <w:pPr>
        <w:pStyle w:val="a7"/>
        <w:numPr>
          <w:ilvl w:val="0"/>
          <w:numId w:val="1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проекты, поданные на Конкурс российскими и/или иностранными учеными, действующими сотрудниками РУДН, трудоустроенными в РУДН по основному месту работы или по совместительству на ненаучные должности (ППС, АУП и пр.), при условии перехода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 основное место работы 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на должность научного работника, в случае поддержки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по итогам Конкурса.</w:t>
      </w:r>
    </w:p>
    <w:p w14:paraId="227D2788" w14:textId="77777777" w:rsidR="007159E8" w:rsidRPr="001A164E" w:rsidRDefault="007159E8" w:rsidP="007159E8">
      <w:pPr>
        <w:pStyle w:val="a7"/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b/>
          <w:bCs/>
          <w:sz w:val="28"/>
          <w:szCs w:val="28"/>
        </w:rPr>
        <w:t>Категория Б:</w:t>
      </w:r>
      <w:r w:rsidRPr="001A164E">
        <w:rPr>
          <w:sz w:val="28"/>
          <w:szCs w:val="28"/>
        </w:rPr>
        <w:t xml:space="preserve"> </w:t>
      </w:r>
    </w:p>
    <w:p w14:paraId="36625709" w14:textId="77777777" w:rsidR="007159E8" w:rsidRPr="001A164E" w:rsidRDefault="007159E8" w:rsidP="007159E8">
      <w:pPr>
        <w:pStyle w:val="a7"/>
        <w:numPr>
          <w:ilvl w:val="0"/>
          <w:numId w:val="1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проекты, поданные на Конкурс российскими и/или иностранными учеными, независимо от наличия действующего трудоустройства в РУДН, при условии руководства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ом в должности научного работника по совместительству или совмещению должностей, в случае поддержки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по итогам Конкурса.</w:t>
      </w:r>
    </w:p>
    <w:p w14:paraId="75B1CACF" w14:textId="77777777" w:rsidR="007159E8" w:rsidRPr="001A164E" w:rsidRDefault="007159E8" w:rsidP="007159E8">
      <w:pPr>
        <w:pStyle w:val="a7"/>
        <w:numPr>
          <w:ilvl w:val="2"/>
          <w:numId w:val="34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Категория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определяется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при подаче заявки и не подлежит пересмотру (формы 1 и 2, п.1.5).</w:t>
      </w:r>
    </w:p>
    <w:p w14:paraId="40BE5F89" w14:textId="77777777" w:rsidR="007159E8" w:rsidRPr="001A164E" w:rsidRDefault="007159E8" w:rsidP="007159E8">
      <w:pPr>
        <w:pStyle w:val="a7"/>
        <w:numPr>
          <w:ilvl w:val="2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 xml:space="preserve">Один исследователь в качестве руководителя проекта может подать одновременно не более одного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 данный Конкурс и иные </w:t>
      </w:r>
      <w:r w:rsidRPr="001A164E">
        <w:rPr>
          <w:sz w:val="28"/>
          <w:szCs w:val="28"/>
        </w:rPr>
        <w:lastRenderedPageBreak/>
        <w:t xml:space="preserve">конкурсы системы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>, проходящие параллельно в рамках одной конкурсной кампании.</w:t>
      </w:r>
    </w:p>
    <w:p w14:paraId="6263D9D1" w14:textId="77777777" w:rsidR="007159E8" w:rsidRPr="001A164E" w:rsidRDefault="007159E8" w:rsidP="007159E8">
      <w:pPr>
        <w:pStyle w:val="a7"/>
        <w:numPr>
          <w:ilvl w:val="2"/>
          <w:numId w:val="34"/>
        </w:numPr>
        <w:spacing w:after="0"/>
        <w:ind w:left="0" w:firstLine="567"/>
        <w:jc w:val="both"/>
        <w:rPr>
          <w:b/>
          <w:bCs/>
          <w:sz w:val="28"/>
          <w:szCs w:val="28"/>
        </w:rPr>
      </w:pPr>
      <w:r w:rsidRPr="001A164E">
        <w:rPr>
          <w:sz w:val="28"/>
          <w:szCs w:val="28"/>
        </w:rPr>
        <w:t>Конкурс для каждой категории может быть признан несостоявшимся при наличии поданных заявок:</w:t>
      </w:r>
    </w:p>
    <w:p w14:paraId="2BA818F8" w14:textId="77777777" w:rsidR="007159E8" w:rsidRPr="001A164E" w:rsidRDefault="007159E8" w:rsidP="007159E8">
      <w:pPr>
        <w:pStyle w:val="a7"/>
        <w:numPr>
          <w:ilvl w:val="0"/>
          <w:numId w:val="1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категории А – менее 3;</w:t>
      </w:r>
    </w:p>
    <w:p w14:paraId="6AD2A71A" w14:textId="77777777" w:rsidR="007159E8" w:rsidRPr="001A164E" w:rsidRDefault="007159E8" w:rsidP="007159E8">
      <w:pPr>
        <w:pStyle w:val="a7"/>
        <w:numPr>
          <w:ilvl w:val="0"/>
          <w:numId w:val="1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категории Б – менее 2.</w:t>
      </w:r>
    </w:p>
    <w:p w14:paraId="2E617573" w14:textId="77777777" w:rsidR="007159E8" w:rsidRPr="001A164E" w:rsidRDefault="007159E8" w:rsidP="007159E8">
      <w:pPr>
        <w:pStyle w:val="a7"/>
        <w:spacing w:after="0"/>
        <w:ind w:left="567"/>
        <w:jc w:val="both"/>
        <w:rPr>
          <w:b/>
          <w:bCs/>
          <w:sz w:val="28"/>
          <w:szCs w:val="28"/>
        </w:rPr>
      </w:pPr>
    </w:p>
    <w:p w14:paraId="6BE390EB" w14:textId="77777777" w:rsidR="007159E8" w:rsidRPr="001A164E" w:rsidRDefault="007159E8" w:rsidP="007159E8">
      <w:pPr>
        <w:pStyle w:val="a7"/>
        <w:numPr>
          <w:ilvl w:val="0"/>
          <w:numId w:val="34"/>
        </w:numPr>
        <w:spacing w:after="0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Сроки проведения конкурса</w:t>
      </w:r>
    </w:p>
    <w:p w14:paraId="143B86E7" w14:textId="77777777" w:rsidR="007159E8" w:rsidRPr="00337FD8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Подача заявок на конкурс осуществляется в период с даты объявления конкурса</w:t>
      </w:r>
      <w:r w:rsidRPr="001A164E">
        <w:rPr>
          <w:b/>
          <w:bCs/>
          <w:sz w:val="28"/>
          <w:szCs w:val="28"/>
        </w:rPr>
        <w:t xml:space="preserve"> </w:t>
      </w:r>
      <w:r w:rsidRPr="001A164E">
        <w:rPr>
          <w:bCs/>
          <w:sz w:val="28"/>
          <w:szCs w:val="28"/>
        </w:rPr>
        <w:t>до 18:00 15.09.2026.</w:t>
      </w:r>
      <w:r w:rsidRPr="001A164E">
        <w:rPr>
          <w:b/>
          <w:bCs/>
          <w:sz w:val="28"/>
          <w:szCs w:val="28"/>
        </w:rPr>
        <w:t xml:space="preserve"> </w:t>
      </w:r>
      <w:r w:rsidRPr="001A164E">
        <w:rPr>
          <w:sz w:val="28"/>
          <w:szCs w:val="28"/>
        </w:rPr>
        <w:t xml:space="preserve">Печатные (сокращенные) формы заявок предоставляются в научное управление (г. Москва, ул. Миклухо-Маклая, д.10, кор.2, каб. 821), </w:t>
      </w:r>
      <w:r w:rsidRPr="00337FD8">
        <w:rPr>
          <w:sz w:val="28"/>
          <w:szCs w:val="28"/>
        </w:rPr>
        <w:t>электронные (полные) версии заявок направляются на адрес электронной почты</w:t>
      </w:r>
      <w:r w:rsidRPr="00337FD8">
        <w:t xml:space="preserve"> </w:t>
      </w:r>
      <w:hyperlink r:id="rId7" w:history="1">
        <w:r w:rsidRPr="00337FD8">
          <w:rPr>
            <w:rStyle w:val="af5"/>
            <w:color w:val="auto"/>
            <w:sz w:val="28"/>
            <w:szCs w:val="28"/>
            <w:u w:val="none"/>
          </w:rPr>
          <w:t>grants-science@</w:t>
        </w:r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rudn</w:t>
        </w:r>
        <w:r w:rsidRPr="00337FD8">
          <w:rPr>
            <w:rStyle w:val="af5"/>
            <w:color w:val="auto"/>
            <w:sz w:val="28"/>
            <w:szCs w:val="28"/>
            <w:u w:val="none"/>
          </w:rPr>
          <w:t>.ru</w:t>
        </w:r>
      </w:hyperlink>
      <w:r w:rsidRPr="00337FD8">
        <w:rPr>
          <w:sz w:val="28"/>
          <w:szCs w:val="28"/>
        </w:rPr>
        <w:t xml:space="preserve"> с указанием темы письма «Заявка на конкурс </w:t>
      </w:r>
      <w:r w:rsidRPr="00337FD8">
        <w:rPr>
          <w:sz w:val="28"/>
          <w:szCs w:val="28"/>
          <w:lang w:val="en-US"/>
        </w:rPr>
        <w:t>D</w:t>
      </w:r>
      <w:r w:rsidRPr="00337FD8">
        <w:rPr>
          <w:sz w:val="28"/>
          <w:szCs w:val="28"/>
        </w:rPr>
        <w:t>.2-2027 &lt;ФИО руководителя проекта&gt; ».</w:t>
      </w:r>
    </w:p>
    <w:p w14:paraId="4AB30563" w14:textId="77777777" w:rsidR="007159E8" w:rsidRPr="001A164E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Подведение итогов конкурса состоится не позднее 01.12.2026.</w:t>
      </w:r>
    </w:p>
    <w:p w14:paraId="50E28D04" w14:textId="77777777" w:rsidR="007159E8" w:rsidRPr="001A164E" w:rsidRDefault="007159E8" w:rsidP="007159E8">
      <w:pPr>
        <w:spacing w:after="0"/>
        <w:contextualSpacing/>
        <w:jc w:val="both"/>
        <w:rPr>
          <w:sz w:val="28"/>
          <w:szCs w:val="28"/>
        </w:rPr>
      </w:pPr>
    </w:p>
    <w:p w14:paraId="1E48BB6E" w14:textId="77777777" w:rsidR="007159E8" w:rsidRPr="001A164E" w:rsidRDefault="007159E8" w:rsidP="007159E8">
      <w:pPr>
        <w:numPr>
          <w:ilvl w:val="0"/>
          <w:numId w:val="1"/>
        </w:numPr>
        <w:spacing w:after="0"/>
        <w:contextualSpacing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Требования к участникам Конкурса</w:t>
      </w:r>
    </w:p>
    <w:p w14:paraId="674B30CB" w14:textId="77777777" w:rsidR="007159E8" w:rsidRPr="001A164E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конкурсе могут принимать участие научные коллективы исследователей независимо от гражданства и наличия действующих трудовых отношений с РУДН (п.1.8).</w:t>
      </w:r>
    </w:p>
    <w:p w14:paraId="4A9BC0AD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Направление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а:</w:t>
      </w:r>
    </w:p>
    <w:p w14:paraId="543B7A06" w14:textId="77777777" w:rsidR="007159E8" w:rsidRPr="001A164E" w:rsidRDefault="007159E8" w:rsidP="007159E8">
      <w:pPr>
        <w:pStyle w:val="a7"/>
        <w:numPr>
          <w:ilvl w:val="0"/>
          <w:numId w:val="18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Фундаментальное – экспериментальная или теоретическая деятельность, направленная на получение новых знаний об основных закономерностях строения, функционирования и развития человека, общества, природы;</w:t>
      </w:r>
    </w:p>
    <w:p w14:paraId="08C51578" w14:textId="77777777" w:rsidR="007159E8" w:rsidRPr="001A164E" w:rsidRDefault="007159E8" w:rsidP="007159E8">
      <w:pPr>
        <w:pStyle w:val="a7"/>
        <w:numPr>
          <w:ilvl w:val="0"/>
          <w:numId w:val="18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Прикладное – направлено на применение новых знаний для достижения практических целей и решения конкретных задач;</w:t>
      </w:r>
    </w:p>
    <w:p w14:paraId="0BD5558B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определяется руководителем и указывается в соответствующем поле формы заявки (формы 1 и 2, п.1.4).</w:t>
      </w:r>
    </w:p>
    <w:p w14:paraId="123F6AC6" w14:textId="77777777" w:rsidR="007159E8" w:rsidRPr="001A164E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По своему составу научный коллектив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должен соответствовать следующим требованиям:</w:t>
      </w:r>
    </w:p>
    <w:p w14:paraId="25EFE707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Количество членов научного коллектива должно составлять (включая руководителя) не менее 4, но не более 7 человек</w:t>
      </w:r>
      <w:r w:rsidRPr="001A164E">
        <w:rPr>
          <w:sz w:val="28"/>
          <w:szCs w:val="28"/>
          <w:vertAlign w:val="superscript"/>
        </w:rPr>
        <w:footnoteReference w:id="4"/>
      </w:r>
      <w:r w:rsidRPr="001A164E">
        <w:rPr>
          <w:sz w:val="28"/>
          <w:szCs w:val="28"/>
        </w:rPr>
        <w:t>.</w:t>
      </w:r>
    </w:p>
    <w:p w14:paraId="7F7EBAC0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 xml:space="preserve">Количество исследователей в возрасте до 39 лет включительно на весь период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должно составлять не менее 50%</w:t>
      </w:r>
      <w:r w:rsidRPr="001A164E">
        <w:rPr>
          <w:sz w:val="28"/>
          <w:szCs w:val="28"/>
          <w:vertAlign w:val="superscript"/>
        </w:rPr>
        <w:footnoteReference w:id="5"/>
      </w:r>
      <w:r w:rsidRPr="001A164E">
        <w:rPr>
          <w:sz w:val="28"/>
          <w:szCs w:val="28"/>
        </w:rPr>
        <w:t xml:space="preserve"> от общего количества членов научного коллектива (включая руководителя, студентов и/или аспирантов</w:t>
      </w:r>
      <w:r w:rsidRPr="001A164E">
        <w:rPr>
          <w:rStyle w:val="af8"/>
          <w:sz w:val="28"/>
          <w:szCs w:val="28"/>
        </w:rPr>
        <w:footnoteReference w:id="6"/>
      </w:r>
      <w:r w:rsidRPr="001A164E">
        <w:rPr>
          <w:sz w:val="28"/>
          <w:szCs w:val="28"/>
        </w:rPr>
        <w:t>).</w:t>
      </w:r>
    </w:p>
    <w:p w14:paraId="3BCF5555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Количество студентов и/или аспирантов в научном коллективе на весь период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должно составлять не менее 30%</w:t>
      </w:r>
      <w:r w:rsidRPr="001A164E">
        <w:rPr>
          <w:sz w:val="28"/>
          <w:szCs w:val="28"/>
          <w:vertAlign w:val="superscript"/>
        </w:rPr>
        <w:t>5</w:t>
      </w:r>
      <w:r w:rsidRPr="001A164E">
        <w:rPr>
          <w:sz w:val="28"/>
          <w:szCs w:val="28"/>
        </w:rPr>
        <w:t xml:space="preserve"> от общего количества членов научного коллектива.</w:t>
      </w:r>
    </w:p>
    <w:p w14:paraId="1C0961D7" w14:textId="77777777" w:rsidR="007159E8" w:rsidRPr="001A164E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Требования к квалификации руководителя научного коллектива (за период с 1 января 2022 года до даты подачи заявки) для допуска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к участию в Конкурсе определяются наличием:</w:t>
      </w:r>
    </w:p>
    <w:p w14:paraId="2EFB4548" w14:textId="77777777" w:rsidR="007159E8" w:rsidRPr="001A164E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ученой степени;</w:t>
      </w:r>
    </w:p>
    <w:p w14:paraId="789D9C44" w14:textId="77777777" w:rsidR="007159E8" w:rsidRPr="001A164E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публикаций в журналах (сборниках конференций), проиндексированных в базах данных научного цитирования </w:t>
      </w:r>
      <w:r w:rsidRPr="001A164E">
        <w:rPr>
          <w:sz w:val="28"/>
          <w:szCs w:val="28"/>
          <w:lang w:val="en-US"/>
        </w:rPr>
        <w:t>WoS</w:t>
      </w:r>
      <w:r w:rsidRPr="001A164E">
        <w:rPr>
          <w:sz w:val="28"/>
          <w:szCs w:val="28"/>
        </w:rPr>
        <w:t xml:space="preserve"> и/или </w:t>
      </w:r>
      <w:r w:rsidRPr="001A164E">
        <w:rPr>
          <w:sz w:val="28"/>
          <w:szCs w:val="28"/>
          <w:lang w:val="en-US"/>
        </w:rPr>
        <w:t>Scopus</w:t>
      </w:r>
      <w:r w:rsidRPr="001A164E">
        <w:rPr>
          <w:sz w:val="28"/>
          <w:szCs w:val="28"/>
        </w:rPr>
        <w:t xml:space="preserve">, входящих в 1-й или 2-й квартиль по метрикам </w:t>
      </w:r>
      <w:r w:rsidRPr="001A164E">
        <w:rPr>
          <w:sz w:val="28"/>
          <w:szCs w:val="28"/>
          <w:lang w:val="en-US"/>
        </w:rPr>
        <w:t>JIF</w:t>
      </w:r>
      <w:r w:rsidRPr="001A164E">
        <w:rPr>
          <w:sz w:val="28"/>
          <w:szCs w:val="28"/>
        </w:rPr>
        <w:t xml:space="preserve">, </w:t>
      </w:r>
      <w:r w:rsidRPr="001A164E">
        <w:rPr>
          <w:sz w:val="28"/>
          <w:szCs w:val="28"/>
          <w:lang w:val="en-US"/>
        </w:rPr>
        <w:t>SJR</w:t>
      </w:r>
      <w:r w:rsidRPr="001A164E">
        <w:rPr>
          <w:sz w:val="28"/>
          <w:szCs w:val="28"/>
        </w:rPr>
        <w:t xml:space="preserve">, </w:t>
      </w:r>
      <w:r w:rsidRPr="001A164E">
        <w:rPr>
          <w:sz w:val="28"/>
          <w:szCs w:val="28"/>
          <w:lang w:val="en-US"/>
        </w:rPr>
        <w:t>SNIP</w:t>
      </w:r>
      <w:r w:rsidRPr="001A164E">
        <w:rPr>
          <w:sz w:val="28"/>
          <w:szCs w:val="28"/>
        </w:rPr>
        <w:t>;</w:t>
      </w:r>
    </w:p>
    <w:p w14:paraId="5180D6FC" w14:textId="77777777" w:rsidR="007159E8" w:rsidRPr="001A164E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опыта как руководства научными проектами НИР/НИОКР (не менее 1 проекта), так и участия в качестве члена коллектива (не менее 1 проекта)</w:t>
      </w:r>
      <w:r w:rsidRPr="001A164E">
        <w:rPr>
          <w:sz w:val="28"/>
          <w:szCs w:val="28"/>
          <w:vertAlign w:val="superscript"/>
        </w:rPr>
        <w:footnoteReference w:id="7"/>
      </w:r>
      <w:r w:rsidRPr="001A164E">
        <w:rPr>
          <w:sz w:val="28"/>
          <w:szCs w:val="28"/>
        </w:rPr>
        <w:t>;</w:t>
      </w:r>
    </w:p>
    <w:p w14:paraId="56C46C2B" w14:textId="77777777" w:rsidR="007159E8" w:rsidRPr="001A164E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зарегистрированных результатов интеллектуальной деятельности (далее – РИД)</w:t>
      </w:r>
      <w:r w:rsidRPr="001A164E">
        <w:rPr>
          <w:sz w:val="28"/>
          <w:szCs w:val="28"/>
          <w:vertAlign w:val="superscript"/>
        </w:rPr>
        <w:footnoteReference w:id="8"/>
      </w:r>
      <w:r w:rsidRPr="001A164E">
        <w:rPr>
          <w:sz w:val="28"/>
          <w:szCs w:val="28"/>
        </w:rPr>
        <w:t xml:space="preserve">, в случае, если в рамках подаваемого на Конкурс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планируется создание РИД;</w:t>
      </w:r>
    </w:p>
    <w:p w14:paraId="487699AB" w14:textId="77777777" w:rsidR="007159E8" w:rsidRPr="00337FD8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опыта работы в ВУЗе / научной организации / организации реального сектора экономики, сфера деятельности которой соответствует тематике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– не менее </w:t>
      </w:r>
      <w:r w:rsidRPr="00337FD8">
        <w:rPr>
          <w:sz w:val="28"/>
          <w:szCs w:val="28"/>
        </w:rPr>
        <w:t>3 полных лет.</w:t>
      </w:r>
    </w:p>
    <w:p w14:paraId="08F20C1E" w14:textId="77777777" w:rsidR="007159E8" w:rsidRPr="00337FD8" w:rsidRDefault="007159E8" w:rsidP="007159E8">
      <w:pPr>
        <w:pStyle w:val="a7"/>
        <w:numPr>
          <w:ilvl w:val="0"/>
          <w:numId w:val="2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общим рейтингом по сумме баллов в соответствии с таблицей 1 - не менее 3,72 балла</w:t>
      </w:r>
      <w:r w:rsidRPr="00337FD8">
        <w:rPr>
          <w:rStyle w:val="af8"/>
          <w:sz w:val="28"/>
          <w:szCs w:val="28"/>
        </w:rPr>
        <w:footnoteReference w:id="9"/>
      </w:r>
      <w:r w:rsidRPr="00337FD8">
        <w:rPr>
          <w:sz w:val="28"/>
          <w:szCs w:val="28"/>
        </w:rPr>
        <w:t>.</w:t>
      </w:r>
    </w:p>
    <w:p w14:paraId="48C789F4" w14:textId="77777777" w:rsidR="007159E8" w:rsidRPr="001A164E" w:rsidRDefault="007159E8" w:rsidP="007159E8">
      <w:pPr>
        <w:numPr>
          <w:ilvl w:val="1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lastRenderedPageBreak/>
        <w:t>Требования к научному</w:t>
      </w:r>
      <w:r w:rsidRPr="001A164E">
        <w:rPr>
          <w:sz w:val="28"/>
          <w:szCs w:val="28"/>
        </w:rPr>
        <w:t xml:space="preserve"> коллективу </w:t>
      </w:r>
    </w:p>
    <w:p w14:paraId="2A04322E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каждого участника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имеющего ученую степень, обязательным условием является опыт работы в ВУЗе / научной организации / организации реального сектора экономики, сфера деятельности которой соответствует тематике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– не менее 3 полных лет. </w:t>
      </w:r>
    </w:p>
    <w:p w14:paraId="7E05CEB2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Студенты и аспиранты, входящие в состав научного коллектива, должны являться студентами и аспирантами РУДН очной формы обучения. </w:t>
      </w:r>
    </w:p>
    <w:p w14:paraId="3FD78783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членов научного коллектива не имеющих ученой степени, не являющихся студентами или аспирантами РУДН очной формы обучения обязательным является: наличие высшего образования по направлению тематики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опыт работы не менее 3 полных лет в ВУЗе, научной организации или организации реального сектора экономики, сфера деятельности которой соответствует тематике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а. Если указанный член научного коллектива по возрасту не соответствует статусу исследователя до 39 лет включительно,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предоставляет письменное обоснование необходимости его включения в состав научного коллектива.</w:t>
      </w:r>
    </w:p>
    <w:p w14:paraId="4A768860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Руководителем научного коллектива не может являться исследователь:</w:t>
      </w:r>
    </w:p>
    <w:p w14:paraId="405AB845" w14:textId="77777777" w:rsidR="007159E8" w:rsidRPr="001A164E" w:rsidRDefault="007159E8" w:rsidP="007159E8">
      <w:pPr>
        <w:numPr>
          <w:ilvl w:val="0"/>
          <w:numId w:val="11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являющийся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поддержанного по конкурсу Системы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>, незавершенного на дату 31.12.2026;</w:t>
      </w:r>
    </w:p>
    <w:p w14:paraId="735C1065" w14:textId="77777777" w:rsidR="007159E8" w:rsidRPr="001A164E" w:rsidRDefault="007159E8" w:rsidP="007159E8">
      <w:pPr>
        <w:numPr>
          <w:ilvl w:val="0"/>
          <w:numId w:val="11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являвшийся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поддержанного по конкурсу Системы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 xml:space="preserve">, завершенного досрочно по решению УК в связи с нарушением условий реализации, в случае если с момента принятия решения о досрочном завершении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прошло менее 2 лет;</w:t>
      </w:r>
    </w:p>
    <w:p w14:paraId="2DEDF106" w14:textId="77777777" w:rsidR="007159E8" w:rsidRPr="001A164E" w:rsidRDefault="007159E8" w:rsidP="007159E8">
      <w:pPr>
        <w:numPr>
          <w:ilvl w:val="0"/>
          <w:numId w:val="11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(для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ов, подаваемых на Конкурс по категории Б) являвшийся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поддержанного по данному Конкурсу и успешно завершенного, в случае если с даты завершения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прошло менее 2 лет.</w:t>
      </w:r>
    </w:p>
    <w:p w14:paraId="1C443040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Членом научного коллектива (в том числе руководителем) не может являться исследователь, принимающий на момент подачи заявки </w:t>
      </w:r>
      <w:r w:rsidRPr="001A164E">
        <w:rPr>
          <w:sz w:val="28"/>
          <w:szCs w:val="28"/>
        </w:rPr>
        <w:lastRenderedPageBreak/>
        <w:t>участие в выполнении двух</w:t>
      </w:r>
      <w:r w:rsidRPr="001A164E">
        <w:rPr>
          <w:sz w:val="28"/>
          <w:szCs w:val="28"/>
          <w:vertAlign w:val="superscript"/>
        </w:rPr>
        <w:footnoteReference w:id="10"/>
      </w:r>
      <w:r w:rsidRPr="001A164E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ов, поддержанных по конкурсам Системы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>, незавершенных на дату 31.12.2026.</w:t>
      </w:r>
    </w:p>
    <w:p w14:paraId="7EFBBC25" w14:textId="77777777" w:rsidR="007159E8" w:rsidRPr="001A164E" w:rsidRDefault="007159E8" w:rsidP="007159E8">
      <w:pPr>
        <w:numPr>
          <w:ilvl w:val="2"/>
          <w:numId w:val="1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Во избежание конфликта интересов не допускается привлечение в качестве членов научного коллектива членов семьи и близких родственников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а; сотрудника РУДН, в непосредственном административном подчинении которого находится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а; сотрудников сторонних организаций, обеспечивающих софинансирование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в случае если данные сотрудники занимают в указанных организациях должности, ответственные за принятие решения о софинансировании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1A6DE0CA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</w:p>
    <w:p w14:paraId="045556EA" w14:textId="77777777" w:rsidR="007159E8" w:rsidRPr="001A164E" w:rsidRDefault="007159E8" w:rsidP="007159E8">
      <w:pPr>
        <w:pStyle w:val="a7"/>
        <w:numPr>
          <w:ilvl w:val="0"/>
          <w:numId w:val="1"/>
        </w:numPr>
        <w:spacing w:after="0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Требования к содержанию Заявки (</w:t>
      </w:r>
      <w:r>
        <w:rPr>
          <w:b/>
          <w:bCs/>
          <w:sz w:val="28"/>
          <w:szCs w:val="28"/>
        </w:rPr>
        <w:t>проект</w:t>
      </w:r>
      <w:r w:rsidRPr="001A164E">
        <w:rPr>
          <w:b/>
          <w:bCs/>
          <w:sz w:val="28"/>
          <w:szCs w:val="28"/>
        </w:rPr>
        <w:t>а)</w:t>
      </w:r>
    </w:p>
    <w:p w14:paraId="58F404F4" w14:textId="77777777" w:rsidR="007159E8" w:rsidRPr="001A164E" w:rsidRDefault="007159E8" w:rsidP="007159E8">
      <w:pPr>
        <w:pStyle w:val="a7"/>
        <w:numPr>
          <w:ilvl w:val="1"/>
          <w:numId w:val="1"/>
        </w:numPr>
        <w:spacing w:after="0"/>
        <w:ind w:left="0" w:firstLine="568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Все необходимые сведения 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е для подачи на Конкурс оформляются в виде пакета документов в соответствии с установленными формами (далее – Заявка). Общие требования к Заявке, представляемой на конкурс, регламентируются п.5 Положения.</w:t>
      </w:r>
    </w:p>
    <w:p w14:paraId="246EFC74" w14:textId="77777777" w:rsidR="007159E8" w:rsidRPr="001A164E" w:rsidRDefault="007159E8" w:rsidP="007159E8">
      <w:pPr>
        <w:pStyle w:val="a7"/>
        <w:numPr>
          <w:ilvl w:val="1"/>
          <w:numId w:val="1"/>
        </w:numPr>
        <w:spacing w:after="0"/>
        <w:ind w:left="0" w:firstLine="568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Заявка на участие в Конкурсе оформляется на русском и английском языках</w:t>
      </w:r>
      <w:r w:rsidRPr="001A164E">
        <w:rPr>
          <w:rStyle w:val="af8"/>
          <w:sz w:val="28"/>
          <w:szCs w:val="28"/>
        </w:rPr>
        <w:footnoteReference w:id="11"/>
      </w:r>
      <w:r w:rsidRPr="001A164E">
        <w:rPr>
          <w:sz w:val="28"/>
          <w:szCs w:val="28"/>
        </w:rPr>
        <w:t>. Если отдельные документы в составе Заявки представлены на иных языках, необходимо предоставить заверенный в установленном порядке перевод данных документов на русский или английский язык.</w:t>
      </w:r>
    </w:p>
    <w:p w14:paraId="50D7B2A0" w14:textId="77777777" w:rsidR="007159E8" w:rsidRPr="001A164E" w:rsidRDefault="007159E8" w:rsidP="007159E8">
      <w:pPr>
        <w:pStyle w:val="a7"/>
        <w:numPr>
          <w:ilvl w:val="2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Представляя Заявку на Конкурс,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соглашается с условиями Конкурса, а также несет ответственность за качество и достоверность сведений, представленных в Заявке.</w:t>
      </w:r>
    </w:p>
    <w:p w14:paraId="7DEC7EB6" w14:textId="77777777" w:rsidR="007159E8" w:rsidRPr="001A164E" w:rsidRDefault="007159E8" w:rsidP="007159E8">
      <w:pPr>
        <w:pStyle w:val="a7"/>
        <w:numPr>
          <w:ilvl w:val="2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если на момент подачи Заявки на Конкурс известно наименование  основного учебного или научного подразделения, не входящего в структуру основного учебного подразделения (далее – ОУП или НП соответственно), на базе которого будет выполняться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в случае поддержки,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уведомляет руководителя соответствующего ОУП или НП о подаваемом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е, о чем ставится отметка в формах 1 и 2 сведений 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е (Приложение 2) за подписью руководителя ОУП или НП. Отсутствие уведомления допускается 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ов, руководители которых не являются действующими сотрудниками РУДН, в этом случае о подаче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 Конкурс руководителя соответствующего </w:t>
      </w:r>
      <w:r w:rsidRPr="001A164E">
        <w:rPr>
          <w:sz w:val="28"/>
          <w:szCs w:val="28"/>
        </w:rPr>
        <w:lastRenderedPageBreak/>
        <w:t>ОУП или НП уведомляет НУ после завершения срока подачи заявок на Конкурс.</w:t>
      </w:r>
    </w:p>
    <w:p w14:paraId="74C5FD1B" w14:textId="77777777" w:rsidR="007159E8" w:rsidRPr="001A164E" w:rsidRDefault="007159E8" w:rsidP="007159E8">
      <w:pPr>
        <w:numPr>
          <w:ilvl w:val="1"/>
          <w:numId w:val="31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состав Заявки включаются:</w:t>
      </w:r>
    </w:p>
    <w:p w14:paraId="6A8BF1B6" w14:textId="77777777" w:rsidR="007159E8" w:rsidRPr="001A164E" w:rsidRDefault="007159E8" w:rsidP="007159E8">
      <w:pPr>
        <w:pStyle w:val="a7"/>
        <w:spacing w:before="120" w:after="0"/>
        <w:ind w:left="567"/>
        <w:jc w:val="both"/>
        <w:rPr>
          <w:sz w:val="28"/>
          <w:szCs w:val="28"/>
        </w:rPr>
      </w:pPr>
      <w:r w:rsidRPr="001A164E">
        <w:rPr>
          <w:sz w:val="28"/>
          <w:szCs w:val="28"/>
          <w:u w:val="single"/>
        </w:rPr>
        <w:t>Общие документы (Приложение 2):</w:t>
      </w:r>
    </w:p>
    <w:p w14:paraId="15C4CB88" w14:textId="77777777" w:rsidR="007159E8" w:rsidRPr="001A164E" w:rsidRDefault="007159E8" w:rsidP="007159E8">
      <w:pPr>
        <w:pStyle w:val="a7"/>
        <w:numPr>
          <w:ilvl w:val="0"/>
          <w:numId w:val="3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Форма 1. Общие сведения о научном проекте;</w:t>
      </w:r>
    </w:p>
    <w:p w14:paraId="39C0CFE9" w14:textId="77777777" w:rsidR="007159E8" w:rsidRPr="001A164E" w:rsidRDefault="007159E8" w:rsidP="007159E8">
      <w:pPr>
        <w:pStyle w:val="a7"/>
        <w:numPr>
          <w:ilvl w:val="0"/>
          <w:numId w:val="3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Форма 2. Содержание научного проекта;</w:t>
      </w:r>
    </w:p>
    <w:p w14:paraId="34F4FDA1" w14:textId="77777777" w:rsidR="007159E8" w:rsidRPr="001A164E" w:rsidRDefault="007159E8" w:rsidP="007159E8">
      <w:pPr>
        <w:pStyle w:val="a7"/>
        <w:numPr>
          <w:ilvl w:val="0"/>
          <w:numId w:val="3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Форма 3. Плановые ключевые показатели эффективности проекта;</w:t>
      </w:r>
    </w:p>
    <w:p w14:paraId="35B2D71D" w14:textId="77777777" w:rsidR="007159E8" w:rsidRPr="001A164E" w:rsidRDefault="007159E8" w:rsidP="007159E8">
      <w:pPr>
        <w:pStyle w:val="a7"/>
        <w:numPr>
          <w:ilvl w:val="0"/>
          <w:numId w:val="32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Форма 4.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сметы расходов основных средств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а;</w:t>
      </w:r>
    </w:p>
    <w:p w14:paraId="28F35445" w14:textId="77777777" w:rsidR="007159E8" w:rsidRPr="001A164E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Форма 5. Гарантийное письмо от организации, обеспечивающей софинансирование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</w:t>
      </w:r>
      <w:r w:rsidRPr="001A164E">
        <w:rPr>
          <w:rStyle w:val="af8"/>
          <w:sz w:val="28"/>
          <w:szCs w:val="28"/>
        </w:rPr>
        <w:footnoteReference w:id="12"/>
      </w:r>
      <w:r w:rsidRPr="001A164E">
        <w:rPr>
          <w:sz w:val="28"/>
          <w:szCs w:val="28"/>
        </w:rPr>
        <w:t xml:space="preserve"> (при наличии);</w:t>
      </w:r>
    </w:p>
    <w:p w14:paraId="19F4A1A7" w14:textId="77777777" w:rsidR="007159E8" w:rsidRPr="001A164E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Форма 6. Согласие коллектива на участие в конкурсе</w:t>
      </w:r>
      <w:r w:rsidRPr="001A164E">
        <w:rPr>
          <w:rStyle w:val="af8"/>
          <w:sz w:val="28"/>
          <w:szCs w:val="28"/>
        </w:rPr>
        <w:footnoteReference w:id="13"/>
      </w:r>
    </w:p>
    <w:p w14:paraId="58EA3B30" w14:textId="77777777" w:rsidR="007159E8" w:rsidRPr="001A164E" w:rsidRDefault="007159E8" w:rsidP="007159E8">
      <w:pPr>
        <w:spacing w:before="120" w:after="0"/>
        <w:ind w:left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  <w:u w:val="single"/>
        </w:rPr>
        <w:t>Персональные документы</w:t>
      </w:r>
    </w:p>
    <w:p w14:paraId="2CED9122" w14:textId="77777777" w:rsidR="007159E8" w:rsidRPr="001A164E" w:rsidRDefault="007159E8" w:rsidP="007159E8">
      <w:pPr>
        <w:spacing w:after="0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(для каждого члена научного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включая руководителя):</w:t>
      </w:r>
    </w:p>
    <w:p w14:paraId="30E58006" w14:textId="77777777" w:rsidR="007159E8" w:rsidRPr="001A164E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Анкета участника конкурса (Приложение 3)</w:t>
      </w:r>
      <w:r w:rsidRPr="001A164E">
        <w:rPr>
          <w:sz w:val="28"/>
          <w:szCs w:val="28"/>
          <w:shd w:val="clear" w:color="auto" w:fill="FFFFFF"/>
          <w:vertAlign w:val="superscript"/>
          <w:lang w:bidi="he-IL"/>
        </w:rPr>
        <w:footnoteReference w:id="14"/>
      </w:r>
      <w:r w:rsidRPr="001A164E">
        <w:rPr>
          <w:sz w:val="28"/>
          <w:szCs w:val="28"/>
        </w:rPr>
        <w:t>;</w:t>
      </w:r>
    </w:p>
    <w:p w14:paraId="6F6D2245" w14:textId="77777777" w:rsidR="007159E8" w:rsidRPr="001A164E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Скан-копия документа о присуждении ученой степени кандидата наук / доктора наук / </w:t>
      </w:r>
      <w:r w:rsidRPr="001A164E">
        <w:rPr>
          <w:sz w:val="28"/>
          <w:szCs w:val="28"/>
          <w:lang w:val="en-US"/>
        </w:rPr>
        <w:t>PhD</w:t>
      </w:r>
      <w:r w:rsidRPr="001A164E">
        <w:rPr>
          <w:sz w:val="28"/>
          <w:szCs w:val="28"/>
        </w:rPr>
        <w:t>. При отсутствии ученой степени – скан-копия диплома о высшем образовании (для студентов – справка об очной форме обучения в РУДН, для аспирантов – справка об очной форме обучения в аспирантуре РУДН и копия диплома о высшем образовании)</w:t>
      </w:r>
      <w:r w:rsidRPr="001A164E">
        <w:rPr>
          <w:sz w:val="28"/>
          <w:szCs w:val="28"/>
          <w:vertAlign w:val="superscript"/>
        </w:rPr>
        <w:footnoteReference w:id="15"/>
      </w:r>
      <w:r w:rsidRPr="001A164E">
        <w:rPr>
          <w:sz w:val="28"/>
          <w:szCs w:val="28"/>
        </w:rPr>
        <w:t>.</w:t>
      </w:r>
    </w:p>
    <w:p w14:paraId="48C8A4D5" w14:textId="77777777" w:rsidR="007159E8" w:rsidRPr="001A164E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Скриншоты </w:t>
      </w:r>
      <w:r w:rsidRPr="001A164E">
        <w:rPr>
          <w:sz w:val="28"/>
          <w:szCs w:val="28"/>
          <w:u w:val="single"/>
        </w:rPr>
        <w:t>первых страниц</w:t>
      </w:r>
      <w:r w:rsidRPr="001A164E">
        <w:rPr>
          <w:sz w:val="28"/>
          <w:szCs w:val="28"/>
        </w:rPr>
        <w:t xml:space="preserve"> пользователей в БД научного цитирования (</w:t>
      </w:r>
      <w:r w:rsidRPr="001A164E">
        <w:rPr>
          <w:sz w:val="28"/>
          <w:szCs w:val="28"/>
          <w:lang w:val="en-US"/>
        </w:rPr>
        <w:t>Scopus</w:t>
      </w:r>
      <w:r w:rsidRPr="001A164E">
        <w:rPr>
          <w:sz w:val="28"/>
          <w:szCs w:val="28"/>
        </w:rPr>
        <w:t xml:space="preserve">, </w:t>
      </w:r>
      <w:r w:rsidRPr="001A164E">
        <w:rPr>
          <w:sz w:val="28"/>
          <w:szCs w:val="28"/>
          <w:lang w:val="en-US"/>
        </w:rPr>
        <w:t>WoS</w:t>
      </w:r>
      <w:r w:rsidRPr="001A164E">
        <w:rPr>
          <w:sz w:val="28"/>
          <w:szCs w:val="28"/>
        </w:rPr>
        <w:t>, РИНЦ - при наличии) с информацией о публикациях и цитированиях (для студентов и аспирантов – при наличии), обеспечивающие возможность однозначной идентификации пользователя в указанных БД при оценке публикационной активности.</w:t>
      </w:r>
    </w:p>
    <w:p w14:paraId="54684B48" w14:textId="77777777" w:rsidR="007159E8" w:rsidRPr="00337FD8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 xml:space="preserve">Скан-копии иных документов, подтверждающих квалификацию </w:t>
      </w:r>
      <w:r w:rsidRPr="00337FD8">
        <w:rPr>
          <w:sz w:val="28"/>
          <w:szCs w:val="28"/>
        </w:rPr>
        <w:t>участника конкурса (сертификаты конференций, подтверждение участия в научных проектах, повышения квалификации).</w:t>
      </w:r>
    </w:p>
    <w:p w14:paraId="401CE312" w14:textId="77777777" w:rsidR="007159E8" w:rsidRPr="00337FD8" w:rsidRDefault="007159E8" w:rsidP="007159E8">
      <w:pPr>
        <w:spacing w:before="120" w:after="0"/>
        <w:ind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Документы для членов коллектива, не являющихся действующими сотрудниками РУДН на момент подачи заявки:</w:t>
      </w:r>
    </w:p>
    <w:p w14:paraId="2F40022E" w14:textId="77777777" w:rsidR="007159E8" w:rsidRPr="00337FD8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Скан-копия основной страницы документа, удостоверяющего личность;</w:t>
      </w:r>
    </w:p>
    <w:p w14:paraId="45A073FB" w14:textId="77777777" w:rsidR="007159E8" w:rsidRPr="00337FD8" w:rsidRDefault="007159E8" w:rsidP="007159E8">
      <w:pPr>
        <w:pStyle w:val="a7"/>
        <w:numPr>
          <w:ilvl w:val="0"/>
          <w:numId w:val="32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Согласие на обработку персональных данных (Приложение 4).</w:t>
      </w:r>
    </w:p>
    <w:p w14:paraId="378E32C9" w14:textId="77777777" w:rsidR="007159E8" w:rsidRPr="00337FD8" w:rsidRDefault="007159E8" w:rsidP="007159E8">
      <w:pPr>
        <w:pStyle w:val="a7"/>
        <w:numPr>
          <w:ilvl w:val="1"/>
          <w:numId w:val="31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Печатная версия (оригинал) заявки имеет сокращенный вид</w:t>
      </w:r>
      <w:r w:rsidRPr="00337FD8">
        <w:rPr>
          <w:vertAlign w:val="superscript"/>
        </w:rPr>
        <w:footnoteReference w:id="16"/>
      </w:r>
      <w:r w:rsidRPr="00337FD8">
        <w:rPr>
          <w:sz w:val="28"/>
          <w:szCs w:val="28"/>
        </w:rPr>
        <w:t>, в ее состав включаются только оригиналы документов, указанных в подпунктах «а», «в»-«е» пункта 4.3.</w:t>
      </w:r>
    </w:p>
    <w:p w14:paraId="653F1140" w14:textId="77777777" w:rsidR="007159E8" w:rsidRPr="00337FD8" w:rsidRDefault="007159E8" w:rsidP="007159E8">
      <w:pPr>
        <w:pStyle w:val="a7"/>
        <w:numPr>
          <w:ilvl w:val="2"/>
          <w:numId w:val="31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Печатная версия предоставляется в научное управление РУДН по адресу и в срок, указанные в п.2.1, в конверте. На конверте указывается:</w:t>
      </w:r>
    </w:p>
    <w:p w14:paraId="3F85A1FC" w14:textId="77777777" w:rsidR="007159E8" w:rsidRPr="00337FD8" w:rsidRDefault="007159E8" w:rsidP="007159E8">
      <w:pPr>
        <w:pStyle w:val="a7"/>
        <w:numPr>
          <w:ilvl w:val="0"/>
          <w:numId w:val="26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код конкурса;</w:t>
      </w:r>
    </w:p>
    <w:p w14:paraId="04A4234E" w14:textId="77777777" w:rsidR="007159E8" w:rsidRPr="00337FD8" w:rsidRDefault="007159E8" w:rsidP="007159E8">
      <w:pPr>
        <w:pStyle w:val="a7"/>
        <w:numPr>
          <w:ilvl w:val="0"/>
          <w:numId w:val="26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ФИО руководителя проекта</w:t>
      </w:r>
      <w:r w:rsidRPr="00337FD8">
        <w:rPr>
          <w:sz w:val="28"/>
          <w:szCs w:val="28"/>
          <w:lang w:val="en-US"/>
        </w:rPr>
        <w:t>;</w:t>
      </w:r>
    </w:p>
    <w:p w14:paraId="27EB2A40" w14:textId="77777777" w:rsidR="007159E8" w:rsidRPr="00337FD8" w:rsidRDefault="007159E8" w:rsidP="007159E8">
      <w:pPr>
        <w:pStyle w:val="a7"/>
        <w:numPr>
          <w:ilvl w:val="0"/>
          <w:numId w:val="26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наименование предполагаемого ОУП или НП, на базе которого планируется выполнение проекта (в случае, если известно).</w:t>
      </w:r>
    </w:p>
    <w:p w14:paraId="03C09499" w14:textId="77777777" w:rsidR="007159E8" w:rsidRPr="00337FD8" w:rsidRDefault="007159E8" w:rsidP="007159E8">
      <w:pPr>
        <w:numPr>
          <w:ilvl w:val="1"/>
          <w:numId w:val="33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Электронная версия заявки включает в себя документы из подпунктов:</w:t>
      </w:r>
    </w:p>
    <w:p w14:paraId="0E115FAB" w14:textId="77777777" w:rsidR="007159E8" w:rsidRPr="00337FD8" w:rsidRDefault="007159E8" w:rsidP="007159E8">
      <w:pPr>
        <w:pStyle w:val="a7"/>
        <w:numPr>
          <w:ilvl w:val="0"/>
          <w:numId w:val="27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«б»-«г», «ж» пункта 4.3 (в формате </w:t>
      </w:r>
      <w:r w:rsidRPr="00337FD8">
        <w:rPr>
          <w:sz w:val="28"/>
          <w:szCs w:val="28"/>
          <w:lang w:val="en-US"/>
        </w:rPr>
        <w:t>Word</w:t>
      </w:r>
      <w:r w:rsidRPr="00337FD8">
        <w:rPr>
          <w:sz w:val="28"/>
          <w:szCs w:val="28"/>
        </w:rPr>
        <w:t xml:space="preserve"> без подписей);</w:t>
      </w:r>
    </w:p>
    <w:p w14:paraId="4B8FCB6F" w14:textId="77777777" w:rsidR="007159E8" w:rsidRPr="00337FD8" w:rsidRDefault="007159E8" w:rsidP="007159E8">
      <w:pPr>
        <w:pStyle w:val="a7"/>
        <w:numPr>
          <w:ilvl w:val="0"/>
          <w:numId w:val="27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«д», «е», «з», «к»-«м» пункта 4.3 (в формате </w:t>
      </w:r>
      <w:r w:rsidRPr="00337FD8">
        <w:rPr>
          <w:sz w:val="28"/>
          <w:szCs w:val="28"/>
          <w:lang w:val="en-US"/>
        </w:rPr>
        <w:t>PDF</w:t>
      </w:r>
      <w:r w:rsidRPr="00337FD8">
        <w:rPr>
          <w:sz w:val="28"/>
          <w:szCs w:val="28"/>
        </w:rPr>
        <w:t xml:space="preserve"> – скан-копия оригинала);</w:t>
      </w:r>
    </w:p>
    <w:p w14:paraId="667C3085" w14:textId="77777777" w:rsidR="007159E8" w:rsidRPr="00337FD8" w:rsidRDefault="007159E8" w:rsidP="007159E8">
      <w:pPr>
        <w:pStyle w:val="a7"/>
        <w:numPr>
          <w:ilvl w:val="0"/>
          <w:numId w:val="27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«и» пункта 4.3 (в формате </w:t>
      </w:r>
      <w:r w:rsidRPr="00337FD8">
        <w:rPr>
          <w:sz w:val="28"/>
          <w:szCs w:val="28"/>
          <w:lang w:val="en-US"/>
        </w:rPr>
        <w:t>PDF</w:t>
      </w:r>
      <w:r w:rsidRPr="00337FD8">
        <w:rPr>
          <w:sz w:val="28"/>
          <w:szCs w:val="28"/>
        </w:rPr>
        <w:t>/</w:t>
      </w:r>
      <w:r w:rsidRPr="00337FD8">
        <w:rPr>
          <w:sz w:val="28"/>
          <w:szCs w:val="28"/>
          <w:lang w:val="en-US"/>
        </w:rPr>
        <w:t>PNG</w:t>
      </w:r>
      <w:r w:rsidRPr="00337FD8">
        <w:rPr>
          <w:sz w:val="28"/>
          <w:szCs w:val="28"/>
        </w:rPr>
        <w:t>/</w:t>
      </w:r>
      <w:r w:rsidRPr="00337FD8">
        <w:rPr>
          <w:sz w:val="28"/>
          <w:szCs w:val="28"/>
          <w:lang w:val="en-US"/>
        </w:rPr>
        <w:t>JPG</w:t>
      </w:r>
      <w:r w:rsidRPr="00337FD8">
        <w:rPr>
          <w:sz w:val="28"/>
          <w:szCs w:val="28"/>
        </w:rPr>
        <w:t>/</w:t>
      </w:r>
      <w:r w:rsidRPr="00337FD8">
        <w:rPr>
          <w:sz w:val="28"/>
          <w:szCs w:val="28"/>
          <w:lang w:val="en-US"/>
        </w:rPr>
        <w:t>JPEG</w:t>
      </w:r>
      <w:r w:rsidRPr="00337FD8">
        <w:rPr>
          <w:sz w:val="28"/>
          <w:szCs w:val="28"/>
        </w:rPr>
        <w:t>).</w:t>
      </w:r>
    </w:p>
    <w:p w14:paraId="455E5E4B" w14:textId="77777777" w:rsidR="007159E8" w:rsidRPr="00337FD8" w:rsidRDefault="007159E8" w:rsidP="007159E8">
      <w:pPr>
        <w:numPr>
          <w:ilvl w:val="2"/>
          <w:numId w:val="2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Электронная версия направляется на адрес электронной почты и в сроки, указанные в п. 2.1. Документы помещаются в архив (.</w:t>
      </w:r>
      <w:r w:rsidRPr="00337FD8">
        <w:rPr>
          <w:sz w:val="28"/>
          <w:szCs w:val="28"/>
          <w:lang w:val="en-US"/>
        </w:rPr>
        <w:t>zip</w:t>
      </w:r>
      <w:r w:rsidRPr="00337FD8">
        <w:rPr>
          <w:sz w:val="28"/>
          <w:szCs w:val="28"/>
        </w:rPr>
        <w:t>/.</w:t>
      </w:r>
      <w:r w:rsidRPr="00337FD8">
        <w:rPr>
          <w:sz w:val="28"/>
          <w:szCs w:val="28"/>
          <w:lang w:val="en-US"/>
        </w:rPr>
        <w:t>rar</w:t>
      </w:r>
      <w:r w:rsidRPr="00337FD8">
        <w:rPr>
          <w:sz w:val="28"/>
          <w:szCs w:val="28"/>
        </w:rPr>
        <w:t xml:space="preserve">) под названием «Заявка </w:t>
      </w:r>
      <w:r w:rsidRPr="00337FD8">
        <w:rPr>
          <w:sz w:val="28"/>
          <w:szCs w:val="28"/>
          <w:lang w:val="en-US"/>
        </w:rPr>
        <w:t>D</w:t>
      </w:r>
      <w:r w:rsidRPr="00337FD8">
        <w:rPr>
          <w:sz w:val="28"/>
          <w:szCs w:val="28"/>
        </w:rPr>
        <w:t>.2-2027 &lt;ФИО Руководителя&gt;». В архиве создаются 2 папки:</w:t>
      </w:r>
    </w:p>
    <w:p w14:paraId="50544660" w14:textId="77777777" w:rsidR="007159E8" w:rsidRPr="00337FD8" w:rsidRDefault="007159E8" w:rsidP="007159E8">
      <w:pPr>
        <w:pStyle w:val="a7"/>
        <w:numPr>
          <w:ilvl w:val="0"/>
          <w:numId w:val="28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«Общие документы» (содержит документы из пп. «б»-«е» п. 4.3);</w:t>
      </w:r>
    </w:p>
    <w:p w14:paraId="4C1CB6A1" w14:textId="77777777" w:rsidR="007159E8" w:rsidRPr="00337FD8" w:rsidRDefault="007159E8" w:rsidP="007159E8">
      <w:pPr>
        <w:pStyle w:val="a7"/>
        <w:numPr>
          <w:ilvl w:val="0"/>
          <w:numId w:val="28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«Персональные документы» (содержит документы из пп. «ж»-«м» п. 4.3) - документы размещаются в данной папке без объединения отдельными файлами и именуются строго в формате «ФИО члена коллектива_название документа»</w:t>
      </w:r>
      <w:r w:rsidRPr="00337FD8">
        <w:rPr>
          <w:rStyle w:val="af8"/>
          <w:sz w:val="28"/>
          <w:szCs w:val="28"/>
        </w:rPr>
        <w:footnoteReference w:id="17"/>
      </w:r>
      <w:r w:rsidRPr="00337FD8">
        <w:rPr>
          <w:sz w:val="28"/>
          <w:szCs w:val="28"/>
        </w:rPr>
        <w:t>).</w:t>
      </w:r>
    </w:p>
    <w:p w14:paraId="04970B98" w14:textId="77777777" w:rsidR="007159E8" w:rsidRPr="00337FD8" w:rsidRDefault="007159E8" w:rsidP="007159E8">
      <w:pPr>
        <w:numPr>
          <w:ilvl w:val="2"/>
          <w:numId w:val="2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Не допускается направление одной Заявки несколькими электронными письмами, а также направление Заявки в формате, не соответствующем указанному в п. 4.5.1.</w:t>
      </w:r>
    </w:p>
    <w:p w14:paraId="31A4762D" w14:textId="77777777" w:rsidR="007159E8" w:rsidRPr="00337FD8" w:rsidRDefault="007159E8" w:rsidP="007159E8">
      <w:pPr>
        <w:numPr>
          <w:ilvl w:val="2"/>
          <w:numId w:val="10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lastRenderedPageBreak/>
        <w:t xml:space="preserve">Скан копии документов-подтверждений (писем, сертификатов и пр.) предоставляются в формате </w:t>
      </w:r>
      <w:r w:rsidRPr="00337FD8">
        <w:rPr>
          <w:sz w:val="28"/>
          <w:szCs w:val="28"/>
          <w:lang w:val="en-US"/>
        </w:rPr>
        <w:t>PDF</w:t>
      </w:r>
      <w:r w:rsidRPr="00337FD8">
        <w:rPr>
          <w:sz w:val="28"/>
          <w:szCs w:val="28"/>
        </w:rPr>
        <w:t xml:space="preserve"> с качеством изображения, обеспечивающем читаемость предоставляемых сведений.</w:t>
      </w:r>
    </w:p>
    <w:p w14:paraId="0D56596B" w14:textId="77777777" w:rsidR="007159E8" w:rsidRPr="00337FD8" w:rsidRDefault="007159E8" w:rsidP="007159E8">
      <w:pPr>
        <w:numPr>
          <w:ilvl w:val="2"/>
          <w:numId w:val="10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Общий объем содержательной части проекта (Приложение 2 Формы 2, 3, 4) не должен превышать 16 страниц формата А4.</w:t>
      </w:r>
    </w:p>
    <w:p w14:paraId="44B112C5" w14:textId="77777777" w:rsidR="007159E8" w:rsidRPr="00337FD8" w:rsidRDefault="007159E8" w:rsidP="007159E8">
      <w:pPr>
        <w:numPr>
          <w:ilvl w:val="1"/>
          <w:numId w:val="33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Проект принимается к рассмотрению только после поступления в научное управление формы заявки в печатной (оригинале) и электронной версиях.</w:t>
      </w:r>
    </w:p>
    <w:p w14:paraId="5829F28C" w14:textId="77777777" w:rsidR="007159E8" w:rsidRPr="00337FD8" w:rsidRDefault="007159E8" w:rsidP="007159E8">
      <w:pPr>
        <w:numPr>
          <w:ilvl w:val="1"/>
          <w:numId w:val="33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В случае расхождения сведений в документах, представляемых одновременно как в печатной (оригинал), так и электронной версиях Заявки, приоритет отдается сведениям, указанным в печатной версии (оригинале).</w:t>
      </w:r>
    </w:p>
    <w:p w14:paraId="5C4ABCAD" w14:textId="77777777" w:rsidR="007159E8" w:rsidRPr="00337FD8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</w:p>
    <w:p w14:paraId="3A350E31" w14:textId="77777777" w:rsidR="007159E8" w:rsidRPr="00337FD8" w:rsidRDefault="007159E8" w:rsidP="007159E8">
      <w:pPr>
        <w:pStyle w:val="a7"/>
        <w:numPr>
          <w:ilvl w:val="0"/>
          <w:numId w:val="1"/>
        </w:numPr>
        <w:spacing w:after="0"/>
        <w:jc w:val="center"/>
        <w:rPr>
          <w:b/>
          <w:bCs/>
          <w:sz w:val="28"/>
          <w:szCs w:val="28"/>
        </w:rPr>
      </w:pPr>
      <w:r w:rsidRPr="00337FD8">
        <w:rPr>
          <w:b/>
          <w:bCs/>
          <w:sz w:val="28"/>
          <w:szCs w:val="28"/>
        </w:rPr>
        <w:t>Оценка Заявок</w:t>
      </w:r>
    </w:p>
    <w:p w14:paraId="206E435F" w14:textId="77777777" w:rsidR="007159E8" w:rsidRPr="00337FD8" w:rsidRDefault="007159E8" w:rsidP="007159E8">
      <w:pPr>
        <w:pStyle w:val="a7"/>
        <w:numPr>
          <w:ilvl w:val="1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Оценка заявок производится в следующем порядке:</w:t>
      </w:r>
    </w:p>
    <w:p w14:paraId="411B579F" w14:textId="77777777" w:rsidR="007159E8" w:rsidRPr="00337FD8" w:rsidRDefault="007159E8" w:rsidP="007159E8">
      <w:pPr>
        <w:pStyle w:val="a7"/>
        <w:numPr>
          <w:ilvl w:val="0"/>
          <w:numId w:val="2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предварительная проверка заявки на соответствие базовым требованиям пп.3, 4, 9 конкурсной документации (далее – предварительная проверка заявки);</w:t>
      </w:r>
    </w:p>
    <w:p w14:paraId="50FD4CDF" w14:textId="77777777" w:rsidR="007159E8" w:rsidRPr="00337FD8" w:rsidRDefault="007159E8" w:rsidP="007159E8">
      <w:pPr>
        <w:pStyle w:val="a7"/>
        <w:numPr>
          <w:ilvl w:val="0"/>
          <w:numId w:val="2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оценка качественного (научного) содержания проекта экспертами (далее – экспертиза проекта);</w:t>
      </w:r>
    </w:p>
    <w:p w14:paraId="207AE63F" w14:textId="77777777" w:rsidR="007159E8" w:rsidRPr="00337FD8" w:rsidRDefault="007159E8" w:rsidP="007159E8">
      <w:pPr>
        <w:pStyle w:val="a7"/>
        <w:numPr>
          <w:ilvl w:val="0"/>
          <w:numId w:val="2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количественная оценка потенциала и научного задела коллектива проекта (далее – оценка коллектива проекта);</w:t>
      </w:r>
    </w:p>
    <w:p w14:paraId="25DFD38F" w14:textId="77777777" w:rsidR="007159E8" w:rsidRPr="00337FD8" w:rsidRDefault="007159E8" w:rsidP="007159E8">
      <w:pPr>
        <w:pStyle w:val="a7"/>
        <w:numPr>
          <w:ilvl w:val="0"/>
          <w:numId w:val="2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оценка ожидаемых результатов реализации проекта (оценка КПЭ проекта);</w:t>
      </w:r>
    </w:p>
    <w:p w14:paraId="16C3D22B" w14:textId="77777777" w:rsidR="007159E8" w:rsidRPr="00337FD8" w:rsidRDefault="007159E8" w:rsidP="007159E8">
      <w:pPr>
        <w:pStyle w:val="a7"/>
        <w:numPr>
          <w:ilvl w:val="0"/>
          <w:numId w:val="2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расчет итогового рейтинга проекта.</w:t>
      </w:r>
    </w:p>
    <w:p w14:paraId="71627E74" w14:textId="77777777" w:rsidR="007159E8" w:rsidRPr="00337FD8" w:rsidRDefault="007159E8" w:rsidP="007159E8">
      <w:pPr>
        <w:pStyle w:val="a7"/>
        <w:numPr>
          <w:ilvl w:val="1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Предварительная проверка заявки осуществляется НУ. </w:t>
      </w:r>
    </w:p>
    <w:p w14:paraId="6A9A293D" w14:textId="77777777" w:rsidR="007159E8" w:rsidRPr="00337FD8" w:rsidRDefault="007159E8" w:rsidP="007159E8">
      <w:pPr>
        <w:pStyle w:val="a7"/>
        <w:numPr>
          <w:ilvl w:val="2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В случае возникновения у НУ в процессе предварительной проверки заявки:</w:t>
      </w:r>
    </w:p>
    <w:p w14:paraId="372D082A" w14:textId="77777777" w:rsidR="007159E8" w:rsidRPr="00337FD8" w:rsidRDefault="007159E8" w:rsidP="007159E8">
      <w:pPr>
        <w:numPr>
          <w:ilvl w:val="0"/>
          <w:numId w:val="25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337FD8">
        <w:rPr>
          <w:sz w:val="28"/>
          <w:szCs w:val="28"/>
          <w:lang w:eastAsia="ru-RU"/>
        </w:rPr>
        <w:t>вопросов / замечаний к содержанию заявки, потенциально ведущих к отклонению заявки на стадии предварительного рассмотрения;</w:t>
      </w:r>
    </w:p>
    <w:p w14:paraId="559F0886" w14:textId="77777777" w:rsidR="007159E8" w:rsidRPr="00337FD8" w:rsidRDefault="007159E8" w:rsidP="007159E8">
      <w:pPr>
        <w:numPr>
          <w:ilvl w:val="0"/>
          <w:numId w:val="25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  <w:lang w:eastAsia="ru-RU"/>
        </w:rPr>
      </w:pPr>
      <w:r w:rsidRPr="00337FD8">
        <w:rPr>
          <w:sz w:val="28"/>
          <w:szCs w:val="28"/>
          <w:lang w:eastAsia="ru-RU"/>
        </w:rPr>
        <w:t>необходимости уточнений каких-либо сведений, указанных в заявке, потенциально оказывающих влияние на результаты дальнейшей оценки заявки</w:t>
      </w:r>
    </w:p>
    <w:p w14:paraId="5116F1A4" w14:textId="77777777" w:rsidR="007159E8" w:rsidRPr="00337FD8" w:rsidRDefault="007159E8" w:rsidP="007159E8">
      <w:pPr>
        <w:tabs>
          <w:tab w:val="left" w:pos="1418"/>
        </w:tabs>
        <w:spacing w:after="0"/>
        <w:ind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НУ вправе направить письменный запрос руководителю проекта для уточнения указанных сведений и/или получения соответствующих комментариев в письменном виде. Запрос направляется на адрес электронной почты руководителя проекта, указанный в анкете руководителя проекта (Приложение 3), ответ на запрос руководитель проекта направляет ответным письмом в той же теме на адрес электронной почты НУ, указанный в п.2.1.</w:t>
      </w:r>
    </w:p>
    <w:p w14:paraId="78410F2B" w14:textId="77777777" w:rsidR="007159E8" w:rsidRPr="00337FD8" w:rsidRDefault="007159E8" w:rsidP="007159E8">
      <w:pPr>
        <w:pStyle w:val="a7"/>
        <w:numPr>
          <w:ilvl w:val="2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lastRenderedPageBreak/>
        <w:t>После окончания предварительной проверки заявок НУ готовит перечень проектов, направляемых на оценку внешним экспертам. Перечень проектов утверждается решением НТС (бюро НТС) РУДН.</w:t>
      </w:r>
    </w:p>
    <w:p w14:paraId="72EFE8B8" w14:textId="77777777" w:rsidR="007159E8" w:rsidRPr="00337FD8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Экспертиза проекта осуществляется независимо двумя внешними экспертами (за исключением случаев, описанных в п.5.3.4).</w:t>
      </w:r>
    </w:p>
    <w:p w14:paraId="78BFBDAC" w14:textId="77777777" w:rsidR="007159E8" w:rsidRPr="00337FD8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В качестве независимого эксперта могут быть привлечены члены Международных научных советов (МНС) РУДН, эксперты РАН, ученые, чья научная деятельность соответствует тематике проекта. В качестве экспертов не могут выступать действующие сотрудники РУДН. Информация об экспертах конфиденциальна.</w:t>
      </w:r>
    </w:p>
    <w:p w14:paraId="6EDC5FCD" w14:textId="77777777" w:rsidR="007159E8" w:rsidRPr="00337FD8" w:rsidRDefault="007159E8" w:rsidP="007159E8">
      <w:pPr>
        <w:pStyle w:val="a7"/>
        <w:numPr>
          <w:ilvl w:val="2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Экспертному оцениванию подлежат следующие характеристики проекта:</w:t>
      </w:r>
    </w:p>
    <w:p w14:paraId="1754201B" w14:textId="77777777" w:rsidR="007159E8" w:rsidRPr="00337FD8" w:rsidRDefault="007159E8" w:rsidP="007159E8">
      <w:pPr>
        <w:numPr>
          <w:ilvl w:val="2"/>
          <w:numId w:val="4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Актуальность тематики проекта (в т.ч. на международном уровне);</w:t>
      </w:r>
    </w:p>
    <w:p w14:paraId="11605D31" w14:textId="77777777" w:rsidR="007159E8" w:rsidRPr="00337FD8" w:rsidRDefault="007159E8" w:rsidP="007159E8">
      <w:pPr>
        <w:numPr>
          <w:ilvl w:val="0"/>
          <w:numId w:val="5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Научная новизна (оригинальность) исследования (проекта), его теоретическая и практическая значимость;</w:t>
      </w:r>
    </w:p>
    <w:p w14:paraId="38E3C8D0" w14:textId="77777777" w:rsidR="007159E8" w:rsidRPr="00337FD8" w:rsidRDefault="007159E8" w:rsidP="007159E8">
      <w:pPr>
        <w:numPr>
          <w:ilvl w:val="2"/>
          <w:numId w:val="6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Соответствие уровня исследований и ожидаемых результатов проекта мировому уровню;</w:t>
      </w:r>
    </w:p>
    <w:p w14:paraId="159BAD41" w14:textId="77777777" w:rsidR="007159E8" w:rsidRPr="00337FD8" w:rsidRDefault="007159E8" w:rsidP="007159E8">
      <w:pPr>
        <w:numPr>
          <w:ilvl w:val="2"/>
          <w:numId w:val="7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Соответствие предложенных подходов и методов планируемых исследований поставленной цели и задачам проекта;</w:t>
      </w:r>
    </w:p>
    <w:p w14:paraId="10525A5A" w14:textId="77777777" w:rsidR="007159E8" w:rsidRPr="00337FD8" w:rsidRDefault="007159E8" w:rsidP="007159E8">
      <w:pPr>
        <w:numPr>
          <w:ilvl w:val="2"/>
          <w:numId w:val="8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Соответствие квалификации руководителя и научного коллектива проекта поставленной цели и задачам проекта;</w:t>
      </w:r>
    </w:p>
    <w:p w14:paraId="4260E9F7" w14:textId="77777777" w:rsidR="007159E8" w:rsidRPr="00337FD8" w:rsidRDefault="007159E8" w:rsidP="007159E8">
      <w:pPr>
        <w:numPr>
          <w:ilvl w:val="2"/>
          <w:numId w:val="9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Соответствие научно-технического задела целям выполнения проекта;</w:t>
      </w:r>
    </w:p>
    <w:p w14:paraId="1AFC7635" w14:textId="77777777" w:rsidR="007159E8" w:rsidRPr="00337FD8" w:rsidRDefault="007159E8" w:rsidP="007159E8">
      <w:pPr>
        <w:numPr>
          <w:ilvl w:val="1"/>
          <w:numId w:val="3"/>
        </w:numPr>
        <w:tabs>
          <w:tab w:val="left" w:pos="1418"/>
        </w:tabs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 Оценка потенциала проекта (в том числе рыночного) и рисков его реализации.</w:t>
      </w:r>
    </w:p>
    <w:p w14:paraId="624FA20C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Заключение каждого эксперта по каждому проекту</w:t>
      </w:r>
      <w:r w:rsidRPr="001A164E">
        <w:rPr>
          <w:sz w:val="28"/>
          <w:szCs w:val="28"/>
        </w:rPr>
        <w:t xml:space="preserve"> (Приложение 6) формализуется в виде экспертной анкеты с оценками каждой характеристики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(п. 5.3.2) по десятибалльной шкале. При этом каждая оценка дополняется текстовым обоснованием (не более 1000 символов). Итоговый балл заключения одного эксперта образуется в результате суммирования всех баллов в заключении.</w:t>
      </w:r>
    </w:p>
    <w:p w14:paraId="24089B8D" w14:textId="77777777" w:rsidR="007159E8" w:rsidRPr="001A164E" w:rsidRDefault="007159E8" w:rsidP="007159E8">
      <w:pPr>
        <w:pStyle w:val="a7"/>
        <w:numPr>
          <w:ilvl w:val="2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Заключения экспертов носят рекомендательный характер. В случае если мнения двух экспертов о возможности рекомендации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к поддержке разделились, НУ вправе привлечь для оценки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третьего эксперта.</w:t>
      </w:r>
    </w:p>
    <w:p w14:paraId="794426FE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Оценка коллектива проекта (по форме Приложения 5, п.2) осуществляется НУ, по ее итогам в соответствии с критериями, представленными в таблице 1, рассчитывается рейтинг коллектива проекта.</w:t>
      </w:r>
    </w:p>
    <w:p w14:paraId="4698D602" w14:textId="77777777" w:rsidR="007159E8" w:rsidRPr="001A164E" w:rsidRDefault="007159E8" w:rsidP="007159E8">
      <w:pPr>
        <w:tabs>
          <w:tab w:val="left" w:pos="1418"/>
        </w:tabs>
        <w:spacing w:after="0"/>
        <w:jc w:val="both"/>
        <w:rPr>
          <w:sz w:val="28"/>
          <w:szCs w:val="28"/>
        </w:rPr>
      </w:pPr>
    </w:p>
    <w:p w14:paraId="7056EEC1" w14:textId="77777777" w:rsidR="007159E8" w:rsidRPr="001A164E" w:rsidRDefault="007159E8" w:rsidP="007159E8">
      <w:pPr>
        <w:pStyle w:val="a7"/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 xml:space="preserve">Таблица 1. Критерии оценивания научного задела руководителя и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9"/>
        <w:gridCol w:w="6071"/>
        <w:gridCol w:w="2635"/>
      </w:tblGrid>
      <w:tr w:rsidR="007159E8" w:rsidRPr="001A164E" w14:paraId="21DA7E0B" w14:textId="77777777" w:rsidTr="00500CDB">
        <w:trPr>
          <w:trHeight w:val="52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4EC2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№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5101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Критерии (за 5 лет)</w:t>
            </w: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55C0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Распределение баллов за единицу показателя</w:t>
            </w:r>
          </w:p>
        </w:tc>
      </w:tr>
      <w:tr w:rsidR="007159E8" w:rsidRPr="00337FD8" w14:paraId="52777094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36EC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EE26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val="en-US" w:eastAsia="ru-RU"/>
              </w:rPr>
            </w:pPr>
            <w:r w:rsidRPr="001A164E">
              <w:rPr>
                <w:szCs w:val="24"/>
                <w:lang w:eastAsia="ru-RU"/>
              </w:rPr>
              <w:t>Публикации</w:t>
            </w:r>
            <w:r w:rsidRPr="001A164E">
              <w:rPr>
                <w:szCs w:val="24"/>
                <w:lang w:val="en-US" w:eastAsia="ru-RU"/>
              </w:rPr>
              <w:t xml:space="preserve"> WoS/Scopus (Article/review) [SNIP, SJR, JIF]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0FA8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val="en-US" w:eastAsia="ru-RU"/>
              </w:rPr>
            </w:pPr>
            <w:r w:rsidRPr="001A164E">
              <w:rPr>
                <w:szCs w:val="24"/>
                <w:lang w:val="en-US" w:eastAsia="ru-RU"/>
              </w:rPr>
              <w:t> </w:t>
            </w:r>
          </w:p>
        </w:tc>
      </w:tr>
      <w:tr w:rsidR="007159E8" w:rsidRPr="001A164E" w14:paraId="635F3500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C1B8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1.1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9586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val="en-US" w:eastAsia="ru-RU"/>
              </w:rPr>
              <w:t>TOP-</w:t>
            </w:r>
            <w:r w:rsidRPr="001A164E">
              <w:rPr>
                <w:szCs w:val="24"/>
                <w:lang w:eastAsia="ru-RU"/>
              </w:rPr>
              <w:t>1%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FBD1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статья = 0,4 балла</w:t>
            </w:r>
          </w:p>
        </w:tc>
      </w:tr>
      <w:tr w:rsidR="007159E8" w:rsidRPr="001A164E" w14:paraId="2C8A42BE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240E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1.2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0BDF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val="en-US" w:eastAsia="ru-RU"/>
              </w:rPr>
              <w:t>TOP-</w:t>
            </w:r>
            <w:r w:rsidRPr="001A164E">
              <w:rPr>
                <w:szCs w:val="24"/>
                <w:lang w:eastAsia="ru-RU"/>
              </w:rPr>
              <w:t xml:space="preserve">5% 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3B3C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статья = 0,3 балла</w:t>
            </w:r>
          </w:p>
        </w:tc>
      </w:tr>
      <w:tr w:rsidR="007159E8" w:rsidRPr="001A164E" w14:paraId="34D7CF96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339C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1.3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78A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val="en-US" w:eastAsia="ru-RU"/>
              </w:rPr>
              <w:t>TOP-</w:t>
            </w:r>
            <w:r w:rsidRPr="001A164E">
              <w:rPr>
                <w:szCs w:val="24"/>
                <w:lang w:eastAsia="ru-RU"/>
              </w:rPr>
              <w:t xml:space="preserve">10% 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AA3D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статья = 0,2 балла</w:t>
            </w:r>
          </w:p>
        </w:tc>
      </w:tr>
      <w:tr w:rsidR="007159E8" w:rsidRPr="001A164E" w14:paraId="78B35BB9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76D9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1.4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3600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 xml:space="preserve">Q1/Q2 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8FAB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статья = 0,1 балла</w:t>
            </w:r>
          </w:p>
        </w:tc>
      </w:tr>
      <w:tr w:rsidR="007159E8" w:rsidRPr="001A164E" w14:paraId="10E5BEAB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C8C9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1.5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952C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Q3/Q4/б.к.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7DC5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статья = 0,03 балла</w:t>
            </w:r>
          </w:p>
        </w:tc>
      </w:tr>
      <w:tr w:rsidR="007159E8" w:rsidRPr="001A164E" w14:paraId="02E165A4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06044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E8BE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Зарегистрированные РИД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AB46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 </w:t>
            </w:r>
          </w:p>
        </w:tc>
      </w:tr>
      <w:tr w:rsidR="007159E8" w:rsidRPr="001A164E" w14:paraId="58135469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E373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2.1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8654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Международные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FCEF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РИД = 0,4 балла</w:t>
            </w:r>
          </w:p>
        </w:tc>
      </w:tr>
      <w:tr w:rsidR="007159E8" w:rsidRPr="001A164E" w14:paraId="1937611A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2D16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2.2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A93D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Патент на изобретение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79ED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РИД = 0,3 балла</w:t>
            </w:r>
          </w:p>
        </w:tc>
      </w:tr>
      <w:tr w:rsidR="007159E8" w:rsidRPr="001A164E" w14:paraId="33A25531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DA6A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2.3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08A5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Патент на полезную модель, пром. образец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90C3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РИД = 0,15 балла</w:t>
            </w:r>
          </w:p>
        </w:tc>
      </w:tr>
      <w:tr w:rsidR="007159E8" w:rsidRPr="001A164E" w14:paraId="71465234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1629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2.4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092C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Программа ЭВМ, БД, топология интегральных микросхем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B493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РИД = 0,05 балла</w:t>
            </w:r>
          </w:p>
        </w:tc>
      </w:tr>
      <w:tr w:rsidR="007159E8" w:rsidRPr="001A164E" w14:paraId="6046BD0A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76D3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2.5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3FB7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Право на секрет производства (ноу-хау)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18C3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РИД = 0,01 балла</w:t>
            </w:r>
          </w:p>
        </w:tc>
      </w:tr>
      <w:tr w:rsidR="007159E8" w:rsidRPr="001A164E" w14:paraId="7C12AB98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1E6C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3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DD63" w14:textId="77777777" w:rsidR="007159E8" w:rsidRPr="001A164E" w:rsidRDefault="007159E8" w:rsidP="00500CDB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Участие в международных НТМ с публикацией WoS/Scopus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1C18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 </w:t>
            </w:r>
          </w:p>
        </w:tc>
      </w:tr>
      <w:tr w:rsidR="007159E8" w:rsidRPr="001A164E" w14:paraId="6C088C84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CF1E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3.1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9721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Q1/Q2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8FBF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НТМ = 0,1 балла</w:t>
            </w:r>
          </w:p>
        </w:tc>
      </w:tr>
      <w:tr w:rsidR="007159E8" w:rsidRPr="001A164E" w14:paraId="68A9A261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A728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3.2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5F1A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Q3/Q4/б.к.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63C7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НТМ = 0,03 балла</w:t>
            </w:r>
          </w:p>
        </w:tc>
      </w:tr>
      <w:tr w:rsidR="007159E8" w:rsidRPr="001A164E" w14:paraId="366CC1C4" w14:textId="77777777" w:rsidTr="00500CDB">
        <w:trPr>
          <w:trHeight w:val="526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6251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4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99A9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Конкурсные / хоздоговорные НИР (внешнее финансирование)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D93C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 </w:t>
            </w:r>
          </w:p>
        </w:tc>
      </w:tr>
      <w:tr w:rsidR="007159E8" w:rsidRPr="001A164E" w14:paraId="439012D4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566C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4.1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1505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Руководство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4BF6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проект = 3 балла</w:t>
            </w:r>
          </w:p>
        </w:tc>
      </w:tr>
      <w:tr w:rsidR="007159E8" w:rsidRPr="001A164E" w14:paraId="720D0212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2F87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4.2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FFB8" w14:textId="77777777" w:rsidR="007159E8" w:rsidRPr="001A164E" w:rsidRDefault="007159E8" w:rsidP="00500CDB">
            <w:pPr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Участие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2017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проект = 0,25 балла</w:t>
            </w:r>
          </w:p>
        </w:tc>
      </w:tr>
      <w:tr w:rsidR="007159E8" w:rsidRPr="001A164E" w14:paraId="4034833B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6625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5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9226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Премии (награды) по направлению научной деятельности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AD9F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ед. = 0,1 балла</w:t>
            </w:r>
          </w:p>
        </w:tc>
      </w:tr>
      <w:tr w:rsidR="007159E8" w:rsidRPr="001A164E" w14:paraId="13584CD3" w14:textId="77777777" w:rsidTr="00500CDB">
        <w:trPr>
          <w:trHeight w:val="287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3970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6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50B6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Количество цитирований в БД WoS / Scopus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137C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цитата = 0,005 балла</w:t>
            </w:r>
          </w:p>
        </w:tc>
      </w:tr>
      <w:tr w:rsidR="007159E8" w:rsidRPr="001A164E" w14:paraId="49DAF660" w14:textId="77777777" w:rsidTr="00500CDB">
        <w:trPr>
          <w:trHeight w:val="526"/>
        </w:trPr>
        <w:tc>
          <w:tcPr>
            <w:tcW w:w="3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E6C9" w14:textId="77777777" w:rsidR="007159E8" w:rsidRPr="001A164E" w:rsidRDefault="007159E8" w:rsidP="00500CDB">
            <w:pPr>
              <w:spacing w:after="0" w:line="240" w:lineRule="auto"/>
              <w:ind w:firstLine="34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7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8656" w14:textId="77777777" w:rsidR="007159E8" w:rsidRPr="001A164E" w:rsidRDefault="007159E8" w:rsidP="00500CDB">
            <w:pPr>
              <w:spacing w:after="0" w:line="240" w:lineRule="auto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Опыт работы в ведущем ВУЗе / научной организации (полных лет) за последнее 10 лет</w:t>
            </w:r>
          </w:p>
        </w:tc>
        <w:tc>
          <w:tcPr>
            <w:tcW w:w="1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75880" w14:textId="77777777" w:rsidR="007159E8" w:rsidRPr="001A164E" w:rsidRDefault="007159E8" w:rsidP="00500CDB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1A164E">
              <w:rPr>
                <w:szCs w:val="24"/>
                <w:lang w:eastAsia="ru-RU"/>
              </w:rPr>
              <w:t>1 год = 0,05 балла</w:t>
            </w:r>
          </w:p>
        </w:tc>
      </w:tr>
    </w:tbl>
    <w:p w14:paraId="702A8C7A" w14:textId="77777777" w:rsidR="007159E8" w:rsidRPr="001A164E" w:rsidRDefault="007159E8" w:rsidP="007159E8">
      <w:pPr>
        <w:tabs>
          <w:tab w:val="left" w:pos="1418"/>
        </w:tabs>
        <w:spacing w:after="0"/>
        <w:jc w:val="both"/>
        <w:rPr>
          <w:sz w:val="28"/>
          <w:szCs w:val="28"/>
        </w:rPr>
      </w:pPr>
    </w:p>
    <w:p w14:paraId="2B5C08BA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Оценка КПЭ проекта (по форме Приложения 5, п.3) осуществляется НУ, по ее итогам в соответствии с критериями, представленными в таблице 2 (п.9.2), рассчитывается рейтинг КПЭ проекта.</w:t>
      </w:r>
    </w:p>
    <w:p w14:paraId="04C78A56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Итоговый (общий) рейтинг проекта рассчитывается по формуле (1)</w:t>
      </w:r>
    </w:p>
    <w:p w14:paraId="7612B2A5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</w:p>
    <w:p w14:paraId="465C66FE" w14:textId="77777777" w:rsidR="007159E8" w:rsidRPr="001A164E" w:rsidRDefault="007159E8" w:rsidP="007159E8">
      <w:pPr>
        <w:spacing w:after="0"/>
        <w:ind w:firstLine="567"/>
        <w:contextualSpacing/>
        <w:jc w:val="righ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проекта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  <m:r>
              <w:rPr>
                <w:rFonts w:ascii="Cambria Math" w:hAnsi="Cambria Math"/>
                <w:sz w:val="28"/>
                <w:szCs w:val="28"/>
              </w:rPr>
              <m:t>пк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пк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МАКС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*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КПЭ</m:t>
            </m:r>
          </m:sub>
        </m:sSub>
        <m:r>
          <w:rPr>
            <w:rFonts w:ascii="Cambria Math" w:hAnsi="Cambria Math"/>
            <w:sz w:val="28"/>
            <w:szCs w:val="28"/>
          </w:rPr>
          <m:t>*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МАКС</m:t>
                </m:r>
              </m:sub>
            </m:sSub>
          </m:den>
        </m:f>
      </m:oMath>
      <w:r w:rsidRPr="001A164E">
        <w:rPr>
          <w:i/>
          <w:iCs/>
          <w:sz w:val="28"/>
          <w:szCs w:val="28"/>
        </w:rPr>
        <w:t>,</w:t>
      </w:r>
      <w:r w:rsidRPr="001A164E">
        <w:rPr>
          <w:i/>
          <w:iCs/>
          <w:sz w:val="28"/>
          <w:szCs w:val="28"/>
        </w:rPr>
        <w:tab/>
      </w:r>
      <w:r w:rsidRPr="001A164E">
        <w:rPr>
          <w:i/>
          <w:iCs/>
          <w:sz w:val="28"/>
          <w:szCs w:val="28"/>
        </w:rPr>
        <w:tab/>
      </w:r>
      <w:r w:rsidRPr="001A164E">
        <w:rPr>
          <w:i/>
          <w:iCs/>
          <w:sz w:val="28"/>
          <w:szCs w:val="28"/>
        </w:rPr>
        <w:tab/>
      </w:r>
      <w:r w:rsidRPr="001A164E">
        <w:rPr>
          <w:i/>
          <w:iCs/>
          <w:sz w:val="28"/>
          <w:szCs w:val="28"/>
        </w:rPr>
        <w:tab/>
        <w:t xml:space="preserve"> </w:t>
      </w:r>
      <w:r w:rsidRPr="001A164E">
        <w:rPr>
          <w:sz w:val="28"/>
          <w:szCs w:val="28"/>
        </w:rPr>
        <w:t>(1)</w:t>
      </w:r>
    </w:p>
    <w:p w14:paraId="61E7EC46" w14:textId="77777777" w:rsidR="007159E8" w:rsidRPr="001A164E" w:rsidRDefault="007159E8" w:rsidP="007159E8">
      <w:pPr>
        <w:spacing w:after="0"/>
        <w:ind w:firstLine="567"/>
        <w:contextualSpacing/>
        <w:jc w:val="right"/>
        <w:rPr>
          <w:sz w:val="28"/>
          <w:szCs w:val="28"/>
        </w:rPr>
      </w:pPr>
    </w:p>
    <w:p w14:paraId="196016A5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где:</w:t>
      </w:r>
    </w:p>
    <w:p w14:paraId="165169EC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t>R</w:t>
      </w:r>
      <w:r w:rsidRPr="001A164E">
        <w:rPr>
          <w:b/>
          <w:bCs/>
          <w:sz w:val="28"/>
          <w:szCs w:val="28"/>
          <w:vertAlign w:val="subscript"/>
        </w:rPr>
        <w:t>проекта</w:t>
      </w:r>
      <w:r w:rsidRPr="001A164E">
        <w:rPr>
          <w:b/>
          <w:bCs/>
          <w:sz w:val="28"/>
          <w:szCs w:val="28"/>
        </w:rPr>
        <w:t xml:space="preserve"> </w:t>
      </w:r>
      <w:r w:rsidRPr="001A164E">
        <w:rPr>
          <w:sz w:val="28"/>
          <w:szCs w:val="28"/>
        </w:rPr>
        <w:t>– общий рейтинг проекта, поданного на Конкурс,</w:t>
      </w:r>
    </w:p>
    <w:p w14:paraId="4C593C21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t>R</w:t>
      </w:r>
      <w:r w:rsidRPr="001A164E">
        <w:rPr>
          <w:b/>
          <w:bCs/>
          <w:sz w:val="28"/>
          <w:szCs w:val="28"/>
          <w:vertAlign w:val="subscript"/>
        </w:rPr>
        <w:t>ПК</w:t>
      </w:r>
      <w:r w:rsidRPr="001A164E">
        <w:rPr>
          <w:sz w:val="28"/>
          <w:szCs w:val="28"/>
        </w:rPr>
        <w:t xml:space="preserve"> – рейтинг коллектива проекта,</w:t>
      </w:r>
    </w:p>
    <w:p w14:paraId="16649D13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t>R</w:t>
      </w:r>
      <w:r w:rsidRPr="001A164E">
        <w:rPr>
          <w:b/>
          <w:bCs/>
          <w:sz w:val="28"/>
          <w:szCs w:val="28"/>
          <w:vertAlign w:val="subscript"/>
        </w:rPr>
        <w:t>ПК макс</w:t>
      </w:r>
      <w:r w:rsidRPr="001A164E">
        <w:rPr>
          <w:sz w:val="28"/>
          <w:szCs w:val="28"/>
          <w:vertAlign w:val="subscript"/>
        </w:rPr>
        <w:t xml:space="preserve"> </w:t>
      </w:r>
      <w:r w:rsidRPr="001A164E">
        <w:rPr>
          <w:sz w:val="28"/>
          <w:szCs w:val="28"/>
        </w:rPr>
        <w:t>– наибольший рейтинг коллектива из всех проектов в выборке поданных на Конкурс,</w:t>
      </w:r>
    </w:p>
    <w:p w14:paraId="2CEAA8A3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lastRenderedPageBreak/>
        <w:t>R</w:t>
      </w:r>
      <w:r w:rsidRPr="001A164E">
        <w:rPr>
          <w:b/>
          <w:bCs/>
          <w:sz w:val="28"/>
          <w:szCs w:val="28"/>
          <w:vertAlign w:val="subscript"/>
        </w:rPr>
        <w:t>КПЭ</w:t>
      </w:r>
      <w:r w:rsidRPr="001A164E">
        <w:rPr>
          <w:sz w:val="28"/>
          <w:szCs w:val="28"/>
        </w:rPr>
        <w:t xml:space="preserve"> – рейтинг 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</w:t>
      </w:r>
    </w:p>
    <w:p w14:paraId="41543AAC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t>R</w:t>
      </w:r>
      <w:r w:rsidRPr="001A164E">
        <w:rPr>
          <w:b/>
          <w:bCs/>
          <w:sz w:val="28"/>
          <w:szCs w:val="28"/>
          <w:vertAlign w:val="subscript"/>
        </w:rPr>
        <w:t xml:space="preserve">Эср </w:t>
      </w:r>
      <w:r w:rsidRPr="001A164E">
        <w:rPr>
          <w:sz w:val="28"/>
          <w:szCs w:val="28"/>
        </w:rPr>
        <w:t>–</w:t>
      </w:r>
      <w:r w:rsidRPr="001A164E">
        <w:rPr>
          <w:b/>
          <w:bCs/>
          <w:sz w:val="28"/>
          <w:szCs w:val="28"/>
          <w:vertAlign w:val="subscript"/>
        </w:rPr>
        <w:t xml:space="preserve"> </w:t>
      </w:r>
      <w:r w:rsidRPr="001A164E">
        <w:rPr>
          <w:sz w:val="28"/>
          <w:szCs w:val="28"/>
        </w:rPr>
        <w:t>среднее арифметическое из суммы баллов итоговых оценок проекта экспертами (п.5.3),</w:t>
      </w:r>
    </w:p>
    <w:p w14:paraId="575BC0EF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b/>
          <w:bCs/>
          <w:i/>
          <w:iCs/>
          <w:sz w:val="28"/>
          <w:szCs w:val="28"/>
          <w:lang w:val="en-US"/>
        </w:rPr>
        <w:t>R</w:t>
      </w:r>
      <w:r w:rsidRPr="001A164E">
        <w:rPr>
          <w:b/>
          <w:bCs/>
          <w:sz w:val="28"/>
          <w:szCs w:val="28"/>
          <w:vertAlign w:val="subscript"/>
        </w:rPr>
        <w:t xml:space="preserve">Эмакс </w:t>
      </w:r>
      <w:r w:rsidRPr="001A164E">
        <w:rPr>
          <w:sz w:val="28"/>
          <w:szCs w:val="28"/>
        </w:rPr>
        <w:t>–</w:t>
      </w:r>
      <w:r w:rsidRPr="001A164E">
        <w:rPr>
          <w:b/>
          <w:bCs/>
          <w:sz w:val="28"/>
          <w:szCs w:val="28"/>
          <w:vertAlign w:val="subscript"/>
        </w:rPr>
        <w:t xml:space="preserve"> </w:t>
      </w:r>
      <w:r w:rsidRPr="001A164E">
        <w:rPr>
          <w:sz w:val="28"/>
          <w:szCs w:val="28"/>
        </w:rPr>
        <w:t xml:space="preserve">максимальная сумма баллов оценки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одним экспертом (70 баллов).</w:t>
      </w:r>
    </w:p>
    <w:p w14:paraId="7605729A" w14:textId="77777777" w:rsidR="007159E8" w:rsidRPr="001A164E" w:rsidRDefault="007159E8" w:rsidP="007159E8">
      <w:pPr>
        <w:pStyle w:val="a7"/>
        <w:numPr>
          <w:ilvl w:val="1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Результаты экспертизы и рейтинги проектов рассматриваются на заседании НТС с приглашением руководителей ОУП и НП РУДН. Отдельно отмечаются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ы, в результатах выполнения которых заинтересованы внешние заказчики, готовые обеспечить софинансирование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 из собственных средств. По итогам заседания НТС утверждается перечень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ов, рекомендуемых к поддержке. </w:t>
      </w:r>
    </w:p>
    <w:p w14:paraId="4A0A7FB9" w14:textId="77777777" w:rsidR="007159E8" w:rsidRPr="001A164E" w:rsidRDefault="007159E8" w:rsidP="007159E8">
      <w:pPr>
        <w:pStyle w:val="a7"/>
        <w:numPr>
          <w:ilvl w:val="1"/>
          <w:numId w:val="24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ов, рекомендованных НТС к поддержке, рассматривается на заседании УК, по итогам заседания определяется перечень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– победителей конкурса, который утверждается приказом ректора / первого проректора – проректора по научной работе.</w:t>
      </w:r>
    </w:p>
    <w:p w14:paraId="0FD2A6C4" w14:textId="77777777" w:rsidR="007159E8" w:rsidRPr="001A164E" w:rsidRDefault="007159E8" w:rsidP="007159E8">
      <w:pPr>
        <w:spacing w:after="0"/>
        <w:jc w:val="both"/>
        <w:rPr>
          <w:sz w:val="28"/>
          <w:szCs w:val="28"/>
        </w:rPr>
      </w:pPr>
    </w:p>
    <w:p w14:paraId="1F54566A" w14:textId="77777777" w:rsidR="007159E8" w:rsidRPr="001A164E" w:rsidRDefault="007159E8" w:rsidP="007159E8">
      <w:pPr>
        <w:pStyle w:val="a7"/>
        <w:numPr>
          <w:ilvl w:val="0"/>
          <w:numId w:val="24"/>
        </w:numPr>
        <w:spacing w:after="0"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Условия финансирования</w:t>
      </w:r>
    </w:p>
    <w:p w14:paraId="0183F69B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осуществляется из внебюджетных средств РУДН. Объем финансирования, выделяемого РУДН на один этап (один год)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составляет:</w:t>
      </w:r>
    </w:p>
    <w:p w14:paraId="3E984078" w14:textId="77777777" w:rsidR="007159E8" w:rsidRPr="001A164E" w:rsidRDefault="007159E8" w:rsidP="007159E8">
      <w:pPr>
        <w:pStyle w:val="a7"/>
        <w:numPr>
          <w:ilvl w:val="2"/>
          <w:numId w:val="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А (естественнонаучные и технические направления) - 8 000 000 руб.</w:t>
      </w:r>
    </w:p>
    <w:p w14:paraId="71EE2338" w14:textId="77777777" w:rsidR="007159E8" w:rsidRPr="001A164E" w:rsidRDefault="007159E8" w:rsidP="007159E8">
      <w:pPr>
        <w:pStyle w:val="a7"/>
        <w:numPr>
          <w:ilvl w:val="2"/>
          <w:numId w:val="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А (социальные и гуманитарные направления) - 7 000 000 руб.</w:t>
      </w:r>
    </w:p>
    <w:p w14:paraId="57CA08AA" w14:textId="77777777" w:rsidR="007159E8" w:rsidRPr="001A164E" w:rsidRDefault="007159E8" w:rsidP="007159E8">
      <w:pPr>
        <w:pStyle w:val="a7"/>
        <w:numPr>
          <w:ilvl w:val="2"/>
          <w:numId w:val="9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Б (все направления) – 6 000 000 руб.</w:t>
      </w:r>
    </w:p>
    <w:p w14:paraId="7CBB3C31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 финансируются в соответствии с утвержденной сметой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 пределах утвержденного бюджета.</w:t>
      </w:r>
    </w:p>
    <w:p w14:paraId="36012D38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Направления расходования средств </w:t>
      </w:r>
      <w:bookmarkStart w:id="2" w:name="_Ref93332025"/>
      <w:r w:rsidRPr="001A164E">
        <w:rPr>
          <w:sz w:val="28"/>
          <w:szCs w:val="28"/>
        </w:rPr>
        <w:t xml:space="preserve">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со стороны</w:t>
      </w:r>
      <w:bookmarkEnd w:id="2"/>
      <w:r w:rsidRPr="001A164E">
        <w:rPr>
          <w:sz w:val="28"/>
          <w:szCs w:val="28"/>
        </w:rPr>
        <w:t xml:space="preserve"> РУДН:</w:t>
      </w:r>
    </w:p>
    <w:p w14:paraId="66309C47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Приобретение и модернизация оборудования, материалов, комплектующих для целей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71E82EF3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Оплата командировок руководителя и членов научного коллектива для целей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735E1457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Оплата научно-технических услуг / работ сторонних организаций для целей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(не более 10% от общего объема финансирования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за исключением оплаты публикаций в журналах открытого доступа (Open Access))</w:t>
      </w:r>
      <w:r w:rsidRPr="001A164E">
        <w:rPr>
          <w:rStyle w:val="af8"/>
          <w:sz w:val="28"/>
          <w:szCs w:val="28"/>
        </w:rPr>
        <w:footnoteReference w:id="18"/>
      </w:r>
      <w:r w:rsidRPr="001A164E">
        <w:rPr>
          <w:sz w:val="28"/>
          <w:szCs w:val="28"/>
        </w:rPr>
        <w:t>.</w:t>
      </w:r>
    </w:p>
    <w:p w14:paraId="7B3F3561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>Фонд оплаты труда</w:t>
      </w:r>
      <w:r w:rsidRPr="001A164E">
        <w:rPr>
          <w:shd w:val="clear" w:color="auto" w:fill="FFFFFF"/>
          <w:vertAlign w:val="superscript"/>
          <w:lang w:bidi="he-IL"/>
        </w:rPr>
        <w:footnoteReference w:id="19"/>
      </w:r>
      <w:r w:rsidRPr="001A164E">
        <w:rPr>
          <w:sz w:val="28"/>
          <w:szCs w:val="28"/>
        </w:rPr>
        <w:t>.</w:t>
      </w:r>
    </w:p>
    <w:p w14:paraId="42EFBA1B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Условия распределения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 на весь срок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а: </w:t>
      </w:r>
    </w:p>
    <w:p w14:paraId="01C37EFF" w14:textId="77777777" w:rsidR="007159E8" w:rsidRPr="001A164E" w:rsidRDefault="007159E8" w:rsidP="007159E8">
      <w:pPr>
        <w:pStyle w:val="a7"/>
        <w:numPr>
          <w:ilvl w:val="0"/>
          <w:numId w:val="15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пп. 6.3.1 – 6.3.3 суммарно:</w:t>
      </w:r>
    </w:p>
    <w:p w14:paraId="43EBA04D" w14:textId="77777777" w:rsidR="007159E8" w:rsidRPr="001A164E" w:rsidRDefault="007159E8" w:rsidP="007159E8">
      <w:pPr>
        <w:pStyle w:val="a7"/>
        <w:numPr>
          <w:ilvl w:val="0"/>
          <w:numId w:val="13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 естественнонаучных и технических направлений - не менее 30% от общего объема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РУДН; </w:t>
      </w:r>
    </w:p>
    <w:p w14:paraId="4171957F" w14:textId="77777777" w:rsidR="007159E8" w:rsidRPr="001A164E" w:rsidRDefault="007159E8" w:rsidP="007159E8">
      <w:pPr>
        <w:pStyle w:val="a7"/>
        <w:numPr>
          <w:ilvl w:val="0"/>
          <w:numId w:val="13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 социальных и гуманитарных направлений - не менее 15% от общего объема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РУДН; </w:t>
      </w:r>
    </w:p>
    <w:p w14:paraId="3D810CB8" w14:textId="77777777" w:rsidR="007159E8" w:rsidRPr="001A164E" w:rsidRDefault="007159E8" w:rsidP="007159E8">
      <w:pPr>
        <w:pStyle w:val="a7"/>
        <w:numPr>
          <w:ilvl w:val="0"/>
          <w:numId w:val="15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п. 6.3.4: </w:t>
      </w:r>
    </w:p>
    <w:p w14:paraId="1AD1B1AF" w14:textId="77777777" w:rsidR="007159E8" w:rsidRPr="001A164E" w:rsidRDefault="007159E8" w:rsidP="007159E8">
      <w:pPr>
        <w:pStyle w:val="a7"/>
        <w:numPr>
          <w:ilvl w:val="0"/>
          <w:numId w:val="14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 естественнонаучных и технических направлений - не более 70% от общего объема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РУДН; </w:t>
      </w:r>
    </w:p>
    <w:p w14:paraId="799A3AF2" w14:textId="77777777" w:rsidR="007159E8" w:rsidRPr="001A164E" w:rsidRDefault="007159E8" w:rsidP="007159E8">
      <w:pPr>
        <w:pStyle w:val="a7"/>
        <w:numPr>
          <w:ilvl w:val="0"/>
          <w:numId w:val="14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ов социальных и гуманитарных направлений - не более 85% от общего объема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РУДН; </w:t>
      </w:r>
    </w:p>
    <w:p w14:paraId="2CD454D8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При увеличении доли расходов по направлениям, указанным в пп. 6.3.1 – 6.3.3 в рамках 1-го этапа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допускается пропорциональное увеличение доли расходов по направлению, указанному в п. 6.3.4 в рамках последующих этапов выполнения проекта.</w:t>
      </w:r>
    </w:p>
    <w:p w14:paraId="68C7B0EB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случае несоблюдения общего по сумме этапов процентного соотношения расходов по направлениям, указанным в пп. 6.3.1 – 6.3.3 к расходам, указанным в п. 6.3.4</w:t>
      </w:r>
      <w:r>
        <w:rPr>
          <w:sz w:val="28"/>
          <w:szCs w:val="28"/>
        </w:rPr>
        <w:t>,</w:t>
      </w:r>
      <w:r w:rsidRPr="001A164E">
        <w:rPr>
          <w:sz w:val="28"/>
          <w:szCs w:val="28"/>
        </w:rPr>
        <w:t xml:space="preserve"> в рамках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в связи с неисполнением обязательств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 части</w:t>
      </w:r>
      <w:r>
        <w:rPr>
          <w:sz w:val="28"/>
          <w:szCs w:val="28"/>
        </w:rPr>
        <w:t xml:space="preserve"> пп. 6.3.1 – 6.3.3 и 7.6 – 7.10</w:t>
      </w:r>
      <w:r w:rsidRPr="001A164E">
        <w:rPr>
          <w:sz w:val="28"/>
          <w:szCs w:val="28"/>
        </w:rPr>
        <w:t xml:space="preserve"> неизрасходованный остаток средств на дату завершения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должен быть возвращен в централизованный фонд РУДН.</w:t>
      </w:r>
    </w:p>
    <w:p w14:paraId="4FDB0807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Начиная со второго этапа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в случае отсутствия в проекте необходимости осуществления расходования средств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со стороны РУДН по направлениям, указанным в пп. 6.3.1 – 6.3.3 или в случае если объемы расходования по указанным направлениям по объективным причинам составляют менее минимально установленных значений (с учетом 6.4.1) от общего объема финансирования проекта со стороны РУДН, руководитель проекта в соответствующем поле формы заявки (Форма 2, п. 2.7 и Форма 4, расшифровка плановых затрат) указывает обоснованные причины уменьшения расходов. В указанном случае, если заявленный проект будет поддержан по итогам Конкурса, УК может быть принято решение о сокращении объема финансирования проекта со стороны </w:t>
      </w:r>
      <w:r w:rsidRPr="001A164E">
        <w:rPr>
          <w:sz w:val="28"/>
          <w:szCs w:val="28"/>
        </w:rPr>
        <w:lastRenderedPageBreak/>
        <w:t>РУДН на сумму не планируемых к расходованию средств по направлениям, указанным в пп. 6.3.1 – 6.3.3.</w:t>
      </w:r>
    </w:p>
    <w:p w14:paraId="20CFDA86" w14:textId="77777777" w:rsidR="007159E8" w:rsidRPr="001A164E" w:rsidRDefault="007159E8" w:rsidP="007159E8">
      <w:pPr>
        <w:spacing w:after="0"/>
        <w:ind w:left="567"/>
        <w:contextualSpacing/>
        <w:jc w:val="both"/>
        <w:rPr>
          <w:sz w:val="28"/>
          <w:szCs w:val="28"/>
        </w:rPr>
      </w:pPr>
    </w:p>
    <w:p w14:paraId="60FF0252" w14:textId="77777777" w:rsidR="007159E8" w:rsidRPr="001A164E" w:rsidRDefault="007159E8" w:rsidP="007159E8">
      <w:pPr>
        <w:numPr>
          <w:ilvl w:val="0"/>
          <w:numId w:val="24"/>
        </w:numPr>
        <w:spacing w:after="0"/>
        <w:contextualSpacing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 xml:space="preserve">Условия реализации </w:t>
      </w:r>
      <w:r>
        <w:rPr>
          <w:b/>
          <w:bCs/>
          <w:sz w:val="28"/>
          <w:szCs w:val="28"/>
        </w:rPr>
        <w:t>проект</w:t>
      </w:r>
      <w:r w:rsidRPr="001A164E">
        <w:rPr>
          <w:b/>
          <w:bCs/>
          <w:sz w:val="28"/>
          <w:szCs w:val="28"/>
        </w:rPr>
        <w:t>а</w:t>
      </w:r>
    </w:p>
    <w:p w14:paraId="3208F41C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составляет:</w:t>
      </w:r>
    </w:p>
    <w:p w14:paraId="1C89945D" w14:textId="77777777" w:rsidR="007159E8" w:rsidRPr="001A164E" w:rsidRDefault="007159E8" w:rsidP="007159E8">
      <w:pPr>
        <w:pStyle w:val="a7"/>
        <w:numPr>
          <w:ilvl w:val="2"/>
          <w:numId w:val="16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А – 3 года.</w:t>
      </w:r>
    </w:p>
    <w:p w14:paraId="650D847B" w14:textId="77777777" w:rsidR="007159E8" w:rsidRPr="001A164E" w:rsidRDefault="007159E8" w:rsidP="007159E8">
      <w:pPr>
        <w:pStyle w:val="a7"/>
        <w:numPr>
          <w:ilvl w:val="2"/>
          <w:numId w:val="16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Б – 2 года.</w:t>
      </w:r>
    </w:p>
    <w:p w14:paraId="52A05493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Даты начала и окончания этапа реализации устанавливаются приказом об утверждении победителей конкурса / продлении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на следующий этап.</w:t>
      </w:r>
    </w:p>
    <w:p w14:paraId="6BD968D6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ы реализуются на базе ОУП / НП РУДН. Закрепление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за ОУП / НП утверждается приказом о подведении итогов Конкурса. Ответственными за реализацию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выполнение ключевых показателей эффективности (далее – КПЭ) являются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руководитель ОУП / НП, на базе которого выполняется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.</w:t>
      </w:r>
    </w:p>
    <w:p w14:paraId="0E97C6FE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самостоятельно инициирует начало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путем направления на имя первого проректора – проректора по научной работе служебной записки на открытие темы НИР/НИОКР, согласованной руководителем ОУП / НП, на базе которого выполняется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. Срок подачи служебной записки утверждается приказом о подведении итогов конкурса.</w:t>
      </w:r>
    </w:p>
    <w:p w14:paraId="6FB9AB74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имеет право отказаться от его реализации после подведения итогов конкурса до открытия темы НИР/НИОКР и/или начала расходования средств, выделенных на реализацию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а. Для этого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направляет на имя первого проректора – проректора по научной работе служебную записку, согласованную руководителем ОУП / НП, с обоснованием причины отказа от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а. Решение о пересмотре итогов Конкурса, возможных санкциях в отношении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ОУП/НП, на базе которого планировалось выполнение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принимается УК.</w:t>
      </w:r>
    </w:p>
    <w:p w14:paraId="40F36F49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После открытия темы НИР/НИОКР выполняется трудоустройство членов научного коллектива (п.8).</w:t>
      </w:r>
    </w:p>
    <w:p w14:paraId="56011DF5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Утверждение плана-графика реализации темы НИР/НИОКР и плана-графика закупок товаров, работ и услуг осуществляется не позднее 5 рабочих дней после открытия темы НИР/НИОКР. </w:t>
      </w:r>
    </w:p>
    <w:p w14:paraId="03E72310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51B63">
        <w:rPr>
          <w:sz w:val="28"/>
          <w:szCs w:val="28"/>
        </w:rPr>
        <w:t>Подготовка и направление в контрактную службу запросов на создание строки плана, включая подготовку функциональных требований к закупке, осуществляется в течение 21 рабочего дня с момента получения решения о выделении финансирования и открытия темы НИР/НИОКР</w:t>
      </w:r>
      <w:r w:rsidRPr="001A164E">
        <w:rPr>
          <w:sz w:val="28"/>
          <w:szCs w:val="28"/>
        </w:rPr>
        <w:t>.</w:t>
      </w:r>
    </w:p>
    <w:p w14:paraId="5538D53C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>Сроки поставки и ввода в эксплуатацию оборудования устанавливаются</w:t>
      </w:r>
    </w:p>
    <w:p w14:paraId="00593006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проектов категории А:</w:t>
      </w:r>
    </w:p>
    <w:p w14:paraId="789405C2" w14:textId="77777777" w:rsidR="007159E8" w:rsidRPr="001A164E" w:rsidRDefault="007159E8" w:rsidP="007159E8">
      <w:pPr>
        <w:pStyle w:val="a7"/>
        <w:numPr>
          <w:ilvl w:val="0"/>
          <w:numId w:val="20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не позднее 30 календарных дней до даты начала отчетного периода по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ам для 1-го года и 2-го года реализации;</w:t>
      </w:r>
    </w:p>
    <w:p w14:paraId="61ADCA6E" w14:textId="77777777" w:rsidR="007159E8" w:rsidRPr="001A164E" w:rsidRDefault="007159E8" w:rsidP="007159E8">
      <w:pPr>
        <w:pStyle w:val="a7"/>
        <w:numPr>
          <w:ilvl w:val="0"/>
          <w:numId w:val="20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не позднее 90 календарных дней до даты начала отчетного периода по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ам для 3-го года реализации.</w:t>
      </w:r>
    </w:p>
    <w:p w14:paraId="633BB5DA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проектов категории Б:</w:t>
      </w:r>
    </w:p>
    <w:p w14:paraId="04BC4883" w14:textId="77777777" w:rsidR="007159E8" w:rsidRPr="001A164E" w:rsidRDefault="007159E8" w:rsidP="007159E8">
      <w:pPr>
        <w:pStyle w:val="a7"/>
        <w:numPr>
          <w:ilvl w:val="0"/>
          <w:numId w:val="20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не позднее 30 календарных дней до даты начала отчетного периода по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ам для 1-го года реализации;</w:t>
      </w:r>
    </w:p>
    <w:p w14:paraId="463674AC" w14:textId="77777777" w:rsidR="007159E8" w:rsidRPr="001A164E" w:rsidRDefault="007159E8" w:rsidP="007159E8">
      <w:pPr>
        <w:pStyle w:val="a7"/>
        <w:numPr>
          <w:ilvl w:val="0"/>
          <w:numId w:val="20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не позднее 90 календарных дней до даты начала отчетного периода по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ам для 2-го года реализации.</w:t>
      </w:r>
    </w:p>
    <w:p w14:paraId="3226D555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нарушения сроков, указанных в пп. 7.3, 7.6 – 7.8, решение о начале (продолжении)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выносится на рассмотрение УК.</w:t>
      </w:r>
    </w:p>
    <w:p w14:paraId="16D2F878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Решение о продолжении работы над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ом на следующий этап</w:t>
      </w:r>
      <w:r w:rsidRPr="001A164E">
        <w:rPr>
          <w:sz w:val="28"/>
          <w:szCs w:val="28"/>
          <w:vertAlign w:val="superscript"/>
        </w:rPr>
        <w:t xml:space="preserve"> </w:t>
      </w:r>
      <w:r w:rsidRPr="001A164E">
        <w:rPr>
          <w:sz w:val="28"/>
          <w:szCs w:val="28"/>
        </w:rPr>
        <w:t xml:space="preserve">принимается по итогам рассмотрения ежегодных отчетов о выполнении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 заседании НТС РУДН с приглашением руководителей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ов. В случае выявления нарушений отчет дополнительно рассматривается на УК.</w:t>
      </w:r>
    </w:p>
    <w:p w14:paraId="3692DE39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Мониторинг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осуществляется дважды в течение каждого этапа выполнения проекта.</w:t>
      </w:r>
    </w:p>
    <w:p w14:paraId="3B640740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По истечении первой половины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предоставляет в НУ текущую информацию о состоянии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ведущихся работах и планируемых сроках достижения основных результатов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а. Результаты промежуточного мониторинга рассматриваются на заседании НТС с приглашением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0776F43A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Отчет об итогах выполнения всего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оформляется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сдается в НУ ежегодно, не позднее 15 календарных дней до даты окончания этапа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 Сроки подготовки и сдачи отчета устанавливаются приказом об утверждении победителей конкурса.</w:t>
      </w:r>
    </w:p>
    <w:p w14:paraId="7983FD9A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Обязательным приложением к отчету об итогах выполнения этапа является заверенная регистрационная карта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 системе ЕГИСУ НИОКТР.</w:t>
      </w:r>
    </w:p>
    <w:p w14:paraId="57A50769" w14:textId="77777777" w:rsidR="007159E8" w:rsidRPr="001A164E" w:rsidRDefault="007159E8" w:rsidP="007159E8">
      <w:pPr>
        <w:spacing w:after="0"/>
        <w:ind w:left="567"/>
        <w:contextualSpacing/>
        <w:jc w:val="both"/>
        <w:rPr>
          <w:sz w:val="28"/>
          <w:szCs w:val="28"/>
        </w:rPr>
      </w:pPr>
    </w:p>
    <w:p w14:paraId="711A3AC2" w14:textId="77777777" w:rsidR="007159E8" w:rsidRPr="001A164E" w:rsidRDefault="007159E8" w:rsidP="007159E8">
      <w:pPr>
        <w:numPr>
          <w:ilvl w:val="0"/>
          <w:numId w:val="24"/>
        </w:numPr>
        <w:spacing w:after="0"/>
        <w:contextualSpacing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 xml:space="preserve">Трудоустройство участников поддержанных </w:t>
      </w:r>
      <w:r>
        <w:rPr>
          <w:b/>
          <w:bCs/>
          <w:sz w:val="28"/>
          <w:szCs w:val="28"/>
        </w:rPr>
        <w:t>проект</w:t>
      </w:r>
      <w:r w:rsidRPr="001A164E">
        <w:rPr>
          <w:b/>
          <w:bCs/>
          <w:sz w:val="28"/>
          <w:szCs w:val="28"/>
        </w:rPr>
        <w:t>ов</w:t>
      </w:r>
    </w:p>
    <w:p w14:paraId="164D08BC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получившего поддержку по результатам Конкурса, имеющий позицию в зарубежном университете или научном центре, обязан обеспечить свое очное присутствие в РУДН не менее 60 календарных дней в году накопленным итогом. Сотрудники, работающие в </w:t>
      </w:r>
      <w:r w:rsidRPr="001A164E">
        <w:rPr>
          <w:sz w:val="28"/>
          <w:szCs w:val="28"/>
        </w:rPr>
        <w:lastRenderedPageBreak/>
        <w:t>РФ, обеспечивают свое очное присутствие в соответствии с условиями трудового договора, на соответствующую долю ставки.</w:t>
      </w:r>
    </w:p>
    <w:p w14:paraId="2454C946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Все члены научного коллектива поддержанного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трудоустраиваются в РУДН в соответствии с трудовым законодательством с заключением трудового договора в формате эффективного контракта на условиях полной или частичной занятости, в котором фиксируются обязательства по выполнению КПЭ. Трудоустройство осуществляется в рамках темы НИР/НИОКР, открытой для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63BA4603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а:</w:t>
      </w:r>
    </w:p>
    <w:p w14:paraId="7C1CDB25" w14:textId="77777777" w:rsidR="007159E8" w:rsidRPr="001A164E" w:rsidRDefault="007159E8" w:rsidP="007159E8">
      <w:pPr>
        <w:pStyle w:val="a7"/>
        <w:widowControl w:val="0"/>
        <w:numPr>
          <w:ilvl w:val="2"/>
          <w:numId w:val="17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категории А трудоустраивается 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по основному месту работы на должность научного сотрудника</w:t>
      </w:r>
      <w:r w:rsidRPr="001A164E">
        <w:rPr>
          <w:sz w:val="28"/>
          <w:szCs w:val="28"/>
          <w:vertAlign w:val="superscript"/>
          <w:lang w:val="en-US"/>
        </w:rPr>
        <w:footnoteReference w:id="20"/>
      </w:r>
      <w:r w:rsidRPr="001A164E">
        <w:rPr>
          <w:b/>
          <w:bCs/>
          <w:sz w:val="28"/>
          <w:szCs w:val="28"/>
        </w:rPr>
        <w:t xml:space="preserve"> </w:t>
      </w:r>
      <w:r w:rsidRPr="001A164E">
        <w:rPr>
          <w:sz w:val="28"/>
          <w:szCs w:val="28"/>
        </w:rPr>
        <w:t>на долю ставки 1.0 с установленной заработной платой не более 250</w:t>
      </w:r>
      <w:r w:rsidRPr="001A164E">
        <w:rPr>
          <w:sz w:val="28"/>
          <w:szCs w:val="28"/>
          <w:lang w:val="en-US"/>
        </w:rPr>
        <w:t> </w:t>
      </w:r>
      <w:r w:rsidRPr="001A164E">
        <w:rPr>
          <w:sz w:val="28"/>
          <w:szCs w:val="28"/>
        </w:rPr>
        <w:t>000 рублей в месяц</w:t>
      </w:r>
      <w:r>
        <w:rPr>
          <w:sz w:val="28"/>
          <w:szCs w:val="28"/>
          <w:vertAlign w:val="superscript"/>
        </w:rPr>
        <w:t>19</w:t>
      </w:r>
      <w:r w:rsidRPr="001A164E">
        <w:rPr>
          <w:sz w:val="28"/>
          <w:szCs w:val="28"/>
        </w:rPr>
        <w:t>;</w:t>
      </w:r>
    </w:p>
    <w:p w14:paraId="7A101685" w14:textId="77777777" w:rsidR="007159E8" w:rsidRPr="001A164E" w:rsidRDefault="007159E8" w:rsidP="007159E8">
      <w:pPr>
        <w:pStyle w:val="a7"/>
        <w:widowControl w:val="0"/>
        <w:numPr>
          <w:ilvl w:val="2"/>
          <w:numId w:val="17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категории Б трудоустраивается 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на должность научного сотрудника по внутреннему совместительству или совмещению должностей с установленной заработной платой не более 250</w:t>
      </w:r>
      <w:r w:rsidRPr="001A164E">
        <w:rPr>
          <w:sz w:val="28"/>
          <w:szCs w:val="28"/>
          <w:lang w:val="en-US"/>
        </w:rPr>
        <w:t> </w:t>
      </w:r>
      <w:r w:rsidRPr="001A164E">
        <w:rPr>
          <w:sz w:val="28"/>
          <w:szCs w:val="28"/>
        </w:rPr>
        <w:t>000 рублей в месяц</w:t>
      </w:r>
      <w:r w:rsidRPr="001A164E">
        <w:rPr>
          <w:sz w:val="28"/>
          <w:szCs w:val="28"/>
          <w:vertAlign w:val="superscript"/>
        </w:rPr>
        <w:t>1</w:t>
      </w:r>
      <w:r>
        <w:rPr>
          <w:sz w:val="28"/>
          <w:szCs w:val="28"/>
          <w:vertAlign w:val="superscript"/>
        </w:rPr>
        <w:t>9</w:t>
      </w:r>
      <w:r w:rsidRPr="001A164E">
        <w:rPr>
          <w:sz w:val="28"/>
          <w:szCs w:val="28"/>
        </w:rPr>
        <w:t xml:space="preserve"> (из расчета доли ставки 1.0).</w:t>
      </w:r>
    </w:p>
    <w:p w14:paraId="563CE4BA" w14:textId="77777777" w:rsidR="007159E8" w:rsidRPr="001A164E" w:rsidRDefault="007159E8" w:rsidP="007159E8">
      <w:pPr>
        <w:widowControl w:val="0"/>
        <w:spacing w:after="0"/>
        <w:ind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Иные участники научного коллектива для проектов каждой категории:</w:t>
      </w:r>
    </w:p>
    <w:p w14:paraId="791F8983" w14:textId="77777777" w:rsidR="007159E8" w:rsidRPr="001A164E" w:rsidRDefault="007159E8" w:rsidP="007159E8">
      <w:pPr>
        <w:pStyle w:val="a7"/>
        <w:widowControl w:val="0"/>
        <w:numPr>
          <w:ilvl w:val="0"/>
          <w:numId w:val="21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случае наличия действующего трудового договора с РУДН, заключают дополнительный трудовой договор в формате эффективного контракта на условиях частичной занятости (внутреннее совместительство) или дополнительное соглашение к трудовому договору (совмещение должностей);</w:t>
      </w:r>
    </w:p>
    <w:p w14:paraId="49EB4D8B" w14:textId="77777777" w:rsidR="007159E8" w:rsidRPr="001A164E" w:rsidRDefault="007159E8" w:rsidP="007159E8">
      <w:pPr>
        <w:pStyle w:val="a7"/>
        <w:widowControl w:val="0"/>
        <w:numPr>
          <w:ilvl w:val="0"/>
          <w:numId w:val="21"/>
        </w:numPr>
        <w:tabs>
          <w:tab w:val="left" w:pos="1418"/>
        </w:tabs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случае отсутствия действующего трудового договора с РУДН, заключают трудовой договор в формате эффективного контракта на условиях частичной занятости (внешнее совместительство) или полной занятости (основное место работы).</w:t>
      </w:r>
    </w:p>
    <w:p w14:paraId="630A9726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Трудовой договор заключается на срок:</w:t>
      </w:r>
    </w:p>
    <w:p w14:paraId="28557BDA" w14:textId="77777777" w:rsidR="007159E8" w:rsidRPr="001A164E" w:rsidRDefault="007159E8" w:rsidP="007159E8">
      <w:pPr>
        <w:pStyle w:val="a7"/>
        <w:widowControl w:val="0"/>
        <w:numPr>
          <w:ilvl w:val="0"/>
          <w:numId w:val="1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руководителей проектов категории А - до даты окончания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утвержденной приказом о подведении итогов конкурса.</w:t>
      </w:r>
    </w:p>
    <w:p w14:paraId="727D1503" w14:textId="77777777" w:rsidR="007159E8" w:rsidRPr="001A164E" w:rsidRDefault="007159E8" w:rsidP="007159E8">
      <w:pPr>
        <w:pStyle w:val="a7"/>
        <w:widowControl w:val="0"/>
        <w:numPr>
          <w:ilvl w:val="0"/>
          <w:numId w:val="1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руководителей проектов категории Б - до 1 года с возможностью заключения трудового договора на очередной срок не более 1 года при условии принятия решения о продлении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а. </w:t>
      </w:r>
    </w:p>
    <w:p w14:paraId="439C047B" w14:textId="77777777" w:rsidR="007159E8" w:rsidRPr="001A164E" w:rsidRDefault="007159E8" w:rsidP="007159E8">
      <w:pPr>
        <w:pStyle w:val="a7"/>
        <w:widowControl w:val="0"/>
        <w:numPr>
          <w:ilvl w:val="0"/>
          <w:numId w:val="19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исполнителей проектов категорий А и Б - до 1 года с возможностью заключения трудового договора на очередной срок не более 1 года при условии принятия решения о продлении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5364CE34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 xml:space="preserve">Если в течение 30 календарных дней со дня утверждения итогов конкурса руководитель поддержанного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не заключил трудовой договор по собственной инициативе, РУДН по решению УК имеет право объявить победителем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, занявший следующее за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ом-победителем место в рейтинге, либо инициировать проведение нового конкурса.</w:t>
      </w:r>
    </w:p>
    <w:p w14:paraId="5D4793D4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Если в течение 30 календарных дней со дня утверждения итогов конкурса участник научного коллектива не заключил трудовой договор по собственной инициативе,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инициирует процедуру внесения изменений в состав научного коллектива. В случае несоблюдения данного условия РУДН имеет право объявить победителем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, занявший следующее за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ом-победителем место в рейтинге, либо инициировать проведение нового конкурса.</w:t>
      </w:r>
    </w:p>
    <w:p w14:paraId="1DFF1E49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Внесение изменений в состав научного коллектива в части должностей научных работников</w:t>
      </w:r>
      <w:r w:rsidRPr="001A164E">
        <w:rPr>
          <w:rStyle w:val="af8"/>
          <w:sz w:val="28"/>
          <w:szCs w:val="28"/>
        </w:rPr>
        <w:footnoteReference w:id="21"/>
      </w:r>
      <w:r w:rsidRPr="001A164E">
        <w:rPr>
          <w:sz w:val="28"/>
          <w:szCs w:val="28"/>
        </w:rPr>
        <w:t xml:space="preserve"> осуществляется в соответствии действующим законодательством</w:t>
      </w:r>
      <w:r w:rsidRPr="001A164E">
        <w:rPr>
          <w:sz w:val="28"/>
          <w:szCs w:val="28"/>
          <w:vertAlign w:val="superscript"/>
        </w:rPr>
        <w:t>1</w:t>
      </w:r>
      <w:r w:rsidRPr="001A164E">
        <w:rPr>
          <w:sz w:val="28"/>
          <w:szCs w:val="28"/>
        </w:rPr>
        <w:t xml:space="preserve"> и действующими в РУДН локальными нормативными актами.</w:t>
      </w:r>
    </w:p>
    <w:p w14:paraId="5F398A12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включения в состав научного коллектива научного работника при приеме на работу по совместительству на срок не более одного года и/или для замещения временно отсутствующего научного работника, за которым в соответствии с законом сохраняется место работы, - до выхода этого научного работника на работу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направляет служебную записку на имя начальника научного управления. К служебной записке должны быть приложены сведения о вновь включаемом члене научного коллектива в формате анкеты (Приложение 3). Вновь включаемый член научного коллектива должен отвечать требованиям, установленным разделом 3 настоящей Конкурсной документации, а в случае замены, иметь сравнимые наукометрические показатели и опыт научной деятельности по тематике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по отношению к исключаемому члену коллектива. Решение об изменении состава научного коллектива принимает НТС (бюро НТС).</w:t>
      </w:r>
    </w:p>
    <w:p w14:paraId="3D72AD2E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включения в состав научного коллектива научного работника при приеме на работу по совместительству на срок более одного года или на основное место работы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инициирует процедуру объявления конкурса на замещение должности научного работника в соответствии с действующим законодательством</w:t>
      </w:r>
      <w:r w:rsidRPr="001A164E">
        <w:rPr>
          <w:sz w:val="28"/>
          <w:szCs w:val="28"/>
          <w:vertAlign w:val="superscript"/>
        </w:rPr>
        <w:fldChar w:fldCharType="begin"/>
      </w:r>
      <w:r w:rsidRPr="001A164E">
        <w:rPr>
          <w:sz w:val="28"/>
          <w:szCs w:val="28"/>
          <w:vertAlign w:val="superscript"/>
        </w:rPr>
        <w:instrText xml:space="preserve"> NOTEREF _Hlk147236000 \h  \* MERGEFORMAT </w:instrText>
      </w:r>
      <w:r w:rsidRPr="001A164E">
        <w:rPr>
          <w:sz w:val="28"/>
          <w:szCs w:val="28"/>
          <w:vertAlign w:val="superscript"/>
        </w:rPr>
      </w:r>
      <w:r w:rsidRPr="001A164E">
        <w:rPr>
          <w:sz w:val="28"/>
          <w:szCs w:val="28"/>
          <w:vertAlign w:val="superscript"/>
        </w:rPr>
        <w:fldChar w:fldCharType="separate"/>
      </w:r>
      <w:r w:rsidRPr="001A164E">
        <w:rPr>
          <w:sz w:val="28"/>
          <w:szCs w:val="28"/>
          <w:vertAlign w:val="superscript"/>
        </w:rPr>
        <w:t>1</w:t>
      </w:r>
      <w:r w:rsidRPr="001A164E">
        <w:rPr>
          <w:sz w:val="28"/>
          <w:szCs w:val="28"/>
          <w:vertAlign w:val="superscript"/>
        </w:rPr>
        <w:fldChar w:fldCharType="end"/>
      </w:r>
      <w:r w:rsidRPr="001A164E">
        <w:rPr>
          <w:sz w:val="28"/>
          <w:szCs w:val="28"/>
        </w:rPr>
        <w:t xml:space="preserve"> и локальными нормативными актами РУДН</w:t>
      </w:r>
      <w:r w:rsidRPr="001A164E">
        <w:rPr>
          <w:rStyle w:val="af8"/>
          <w:sz w:val="28"/>
          <w:szCs w:val="28"/>
        </w:rPr>
        <w:footnoteReference w:id="22"/>
      </w:r>
      <w:r w:rsidRPr="001A164E">
        <w:rPr>
          <w:sz w:val="28"/>
          <w:szCs w:val="28"/>
        </w:rPr>
        <w:t>.</w:t>
      </w:r>
    </w:p>
    <w:p w14:paraId="736A92FA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>Замена руководителя может быть осуществлена в исключительных случаях по решению УК с соблюдением норм действующего законодательства и локальных нормативных документов РУДН.</w:t>
      </w:r>
    </w:p>
    <w:p w14:paraId="5A9575C8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Несоблюдение условий трудоустройства членов научного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(пп. 8.5 - 8.7) является основанием для прекращения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решение о продолжении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выносится на рассмотрение УК.</w:t>
      </w:r>
    </w:p>
    <w:p w14:paraId="32D46854" w14:textId="77777777" w:rsidR="007159E8" w:rsidRPr="001A164E" w:rsidRDefault="007159E8" w:rsidP="007159E8">
      <w:pPr>
        <w:spacing w:after="0"/>
        <w:contextualSpacing/>
        <w:jc w:val="both"/>
        <w:rPr>
          <w:sz w:val="28"/>
          <w:szCs w:val="28"/>
        </w:rPr>
      </w:pPr>
    </w:p>
    <w:p w14:paraId="19B31CDC" w14:textId="77777777" w:rsidR="007159E8" w:rsidRPr="001A164E" w:rsidRDefault="007159E8" w:rsidP="007159E8">
      <w:pPr>
        <w:numPr>
          <w:ilvl w:val="0"/>
          <w:numId w:val="24"/>
        </w:numPr>
        <w:spacing w:after="0"/>
        <w:contextualSpacing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 xml:space="preserve">Ключевые показатели эффективности (КПЭ) </w:t>
      </w:r>
      <w:r>
        <w:rPr>
          <w:b/>
          <w:bCs/>
          <w:sz w:val="28"/>
          <w:szCs w:val="28"/>
        </w:rPr>
        <w:t>проект</w:t>
      </w:r>
      <w:r w:rsidRPr="001A164E">
        <w:rPr>
          <w:b/>
          <w:bCs/>
          <w:sz w:val="28"/>
          <w:szCs w:val="28"/>
        </w:rPr>
        <w:t>а</w:t>
      </w:r>
    </w:p>
    <w:p w14:paraId="0766DC32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КПЭ каждого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устанавливаются на каждый год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фиксируются в приложении к трудовому договору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и членов научного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101A2D74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выбираются и устанавливаются руководителем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самостоятельно в соответствии с балльно-рейтинговой системой показателей (далее - БРС) (таблица 2).</w:t>
      </w:r>
    </w:p>
    <w:p w14:paraId="574E72F6" w14:textId="77777777" w:rsidR="007159E8" w:rsidRPr="001A164E" w:rsidRDefault="007159E8" w:rsidP="007159E8">
      <w:pPr>
        <w:pStyle w:val="a7"/>
        <w:spacing w:after="0"/>
        <w:ind w:left="375"/>
        <w:rPr>
          <w:sz w:val="28"/>
          <w:szCs w:val="28"/>
        </w:rPr>
      </w:pPr>
    </w:p>
    <w:p w14:paraId="779D2D91" w14:textId="77777777" w:rsidR="007159E8" w:rsidRPr="001A164E" w:rsidRDefault="007159E8" w:rsidP="007159E8">
      <w:pPr>
        <w:pStyle w:val="a7"/>
        <w:spacing w:after="0"/>
        <w:ind w:left="375"/>
        <w:jc w:val="center"/>
        <w:rPr>
          <w:sz w:val="28"/>
          <w:szCs w:val="28"/>
        </w:rPr>
      </w:pPr>
      <w:r w:rsidRPr="001A164E">
        <w:rPr>
          <w:sz w:val="28"/>
          <w:szCs w:val="28"/>
        </w:rPr>
        <w:t xml:space="preserve">Таблица 2. Балльно-рейтинговая система учета 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527"/>
        <w:gridCol w:w="1701"/>
        <w:gridCol w:w="1636"/>
      </w:tblGrid>
      <w:tr w:rsidR="007159E8" w:rsidRPr="001A164E" w14:paraId="32720ED6" w14:textId="77777777" w:rsidTr="00500CDB">
        <w:trPr>
          <w:trHeight w:val="183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3EA0A96" w14:textId="77777777" w:rsidR="007159E8" w:rsidRPr="001A164E" w:rsidRDefault="007159E8" w:rsidP="00500CDB">
            <w:pPr>
              <w:spacing w:after="0" w:line="240" w:lineRule="auto"/>
              <w:jc w:val="center"/>
              <w:rPr>
                <w:b/>
                <w:bCs/>
              </w:rPr>
            </w:pPr>
            <w:r w:rsidRPr="001A164E">
              <w:rPr>
                <w:b/>
                <w:bCs/>
              </w:rPr>
              <w:t>№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4A50086" w14:textId="77777777" w:rsidR="007159E8" w:rsidRPr="001A164E" w:rsidRDefault="007159E8" w:rsidP="00500CDB">
            <w:pPr>
              <w:spacing w:after="0" w:line="240" w:lineRule="auto"/>
              <w:rPr>
                <w:b/>
                <w:bCs/>
              </w:rPr>
            </w:pPr>
            <w:r w:rsidRPr="001A164E">
              <w:rPr>
                <w:b/>
                <w:bCs/>
                <w:lang w:val="en-US"/>
              </w:rPr>
              <w:t>Критерии</w:t>
            </w:r>
          </w:p>
        </w:tc>
        <w:tc>
          <w:tcPr>
            <w:tcW w:w="1701" w:type="dxa"/>
            <w:vAlign w:val="center"/>
          </w:tcPr>
          <w:p w14:paraId="6911DAF6" w14:textId="77777777" w:rsidR="007159E8" w:rsidRPr="001A164E" w:rsidRDefault="007159E8" w:rsidP="00500CDB">
            <w:pPr>
              <w:spacing w:after="0" w:line="240" w:lineRule="auto"/>
              <w:jc w:val="center"/>
              <w:rPr>
                <w:b/>
                <w:bCs/>
              </w:rPr>
            </w:pPr>
            <w:r w:rsidRPr="001A164E">
              <w:rPr>
                <w:b/>
                <w:bCs/>
              </w:rPr>
              <w:t>Единица показателя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D09F7BD" w14:textId="77777777" w:rsidR="007159E8" w:rsidRPr="001A164E" w:rsidRDefault="007159E8" w:rsidP="00500CDB">
            <w:pPr>
              <w:spacing w:after="0" w:line="240" w:lineRule="auto"/>
              <w:jc w:val="center"/>
              <w:rPr>
                <w:b/>
                <w:bCs/>
              </w:rPr>
            </w:pPr>
            <w:r w:rsidRPr="001A164E">
              <w:rPr>
                <w:b/>
                <w:bCs/>
              </w:rPr>
              <w:t>Баллы за единицу показателя</w:t>
            </w:r>
          </w:p>
        </w:tc>
      </w:tr>
      <w:tr w:rsidR="007159E8" w:rsidRPr="001A164E" w14:paraId="61433B8D" w14:textId="77777777" w:rsidTr="00500CDB">
        <w:trPr>
          <w:trHeight w:val="183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CB0074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1</w:t>
            </w:r>
            <w:r w:rsidRPr="001A164E">
              <w:t>.</w:t>
            </w:r>
          </w:p>
        </w:tc>
        <w:tc>
          <w:tcPr>
            <w:tcW w:w="8864" w:type="dxa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813F8F8" w14:textId="77777777" w:rsidR="007159E8" w:rsidRPr="001A164E" w:rsidRDefault="007159E8" w:rsidP="00500CDB">
            <w:pPr>
              <w:spacing w:after="0" w:line="240" w:lineRule="auto"/>
              <w:rPr>
                <w:b/>
                <w:bCs/>
              </w:rPr>
            </w:pPr>
            <w:r w:rsidRPr="001A164E">
              <w:rPr>
                <w:b/>
                <w:bCs/>
              </w:rPr>
              <w:t xml:space="preserve">Публикации </w:t>
            </w:r>
            <w:r w:rsidRPr="001A164E">
              <w:rPr>
                <w:b/>
                <w:bCs/>
                <w:lang w:val="en-US"/>
              </w:rPr>
              <w:t>WoS</w:t>
            </w:r>
            <w:r w:rsidRPr="001A164E">
              <w:rPr>
                <w:b/>
                <w:bCs/>
              </w:rPr>
              <w:t>/</w:t>
            </w:r>
            <w:r w:rsidRPr="001A164E">
              <w:rPr>
                <w:b/>
                <w:bCs/>
                <w:lang w:val="en-US"/>
              </w:rPr>
              <w:t>Scopus</w:t>
            </w:r>
            <w:r w:rsidRPr="001A164E">
              <w:rPr>
                <w:b/>
                <w:bCs/>
              </w:rPr>
              <w:t xml:space="preserve"> (</w:t>
            </w:r>
            <w:r w:rsidRPr="001A164E">
              <w:rPr>
                <w:b/>
                <w:bCs/>
                <w:lang w:val="en-US"/>
              </w:rPr>
              <w:t>Article</w:t>
            </w:r>
            <w:r w:rsidRPr="001A164E">
              <w:rPr>
                <w:b/>
                <w:bCs/>
              </w:rPr>
              <w:t>/</w:t>
            </w:r>
            <w:r w:rsidRPr="001A164E">
              <w:rPr>
                <w:b/>
                <w:bCs/>
                <w:lang w:val="en-US"/>
              </w:rPr>
              <w:t>review</w:t>
            </w:r>
            <w:r w:rsidRPr="001A164E">
              <w:rPr>
                <w:b/>
                <w:bCs/>
              </w:rPr>
              <w:t xml:space="preserve">) по метрикам </w:t>
            </w:r>
            <w:r w:rsidRPr="001A164E">
              <w:rPr>
                <w:b/>
                <w:bCs/>
                <w:lang w:val="en-US"/>
              </w:rPr>
              <w:t>SNIP </w:t>
            </w:r>
            <w:r w:rsidRPr="001A164E">
              <w:rPr>
                <w:b/>
                <w:bCs/>
              </w:rPr>
              <w:t xml:space="preserve">/ </w:t>
            </w:r>
            <w:r w:rsidRPr="001A164E">
              <w:rPr>
                <w:b/>
                <w:bCs/>
                <w:lang w:val="en-US"/>
              </w:rPr>
              <w:t>JIF</w:t>
            </w:r>
            <w:r w:rsidRPr="001A164E">
              <w:rPr>
                <w:b/>
                <w:bCs/>
              </w:rPr>
              <w:t xml:space="preserve"> / </w:t>
            </w:r>
            <w:r w:rsidRPr="001A164E">
              <w:rPr>
                <w:b/>
                <w:bCs/>
                <w:lang w:val="en-US"/>
              </w:rPr>
              <w:t>SJR</w:t>
            </w:r>
          </w:p>
        </w:tc>
      </w:tr>
      <w:tr w:rsidR="007159E8" w:rsidRPr="001A164E" w14:paraId="234B09AD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B507AEB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1.1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9887C64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TOP</w:t>
            </w:r>
            <w:r w:rsidRPr="001A164E">
              <w:t xml:space="preserve">-1%, входит в 1 уровень БС (категория A) </w:t>
            </w:r>
          </w:p>
        </w:tc>
        <w:tc>
          <w:tcPr>
            <w:tcW w:w="1701" w:type="dxa"/>
            <w:vAlign w:val="center"/>
          </w:tcPr>
          <w:p w14:paraId="5418B4E9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 xml:space="preserve">1 публикация 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2E12B68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40</w:t>
            </w:r>
          </w:p>
        </w:tc>
      </w:tr>
      <w:tr w:rsidR="007159E8" w:rsidRPr="001A164E" w14:paraId="4D4A0261" w14:textId="77777777" w:rsidTr="00500CDB">
        <w:trPr>
          <w:trHeight w:val="148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0BF03F9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1.2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B081DEF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TOP</w:t>
            </w:r>
            <w:r w:rsidRPr="001A164E">
              <w:t xml:space="preserve">-5%, входит в 1 уровень БС (категория </w:t>
            </w:r>
            <w:r w:rsidRPr="001A164E">
              <w:rPr>
                <w:lang w:val="en-US"/>
              </w:rPr>
              <w:t>B</w:t>
            </w:r>
            <w:r w:rsidRPr="001A164E">
              <w:t>)</w:t>
            </w:r>
          </w:p>
        </w:tc>
        <w:tc>
          <w:tcPr>
            <w:tcW w:w="1701" w:type="dxa"/>
            <w:vAlign w:val="center"/>
          </w:tcPr>
          <w:p w14:paraId="51710F53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965B12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30</w:t>
            </w:r>
          </w:p>
        </w:tc>
      </w:tr>
      <w:tr w:rsidR="007159E8" w:rsidRPr="001A164E" w14:paraId="517844A6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B4A1B95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1.3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510DC86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TOP</w:t>
            </w:r>
            <w:r w:rsidRPr="001A164E">
              <w:t xml:space="preserve">-10%, входит в 1 уровень БС (категория </w:t>
            </w:r>
            <w:r w:rsidRPr="001A164E">
              <w:rPr>
                <w:lang w:val="en-US"/>
              </w:rPr>
              <w:t>C</w:t>
            </w:r>
            <w:r w:rsidRPr="001A164E">
              <w:t xml:space="preserve">) </w:t>
            </w:r>
          </w:p>
        </w:tc>
        <w:tc>
          <w:tcPr>
            <w:tcW w:w="1701" w:type="dxa"/>
            <w:vAlign w:val="center"/>
          </w:tcPr>
          <w:p w14:paraId="02E8DFC5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ADD28F0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25</w:t>
            </w:r>
          </w:p>
        </w:tc>
      </w:tr>
      <w:tr w:rsidR="007159E8" w:rsidRPr="001A164E" w14:paraId="7B24B436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DEE6D6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1.4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EE79469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TOP</w:t>
            </w:r>
            <w:r w:rsidRPr="001A164E">
              <w:t xml:space="preserve">-10%, не входит в 1 уровень БС (категория </w:t>
            </w:r>
            <w:r w:rsidRPr="001A164E">
              <w:rPr>
                <w:lang w:val="en-US"/>
              </w:rPr>
              <w:t>D</w:t>
            </w:r>
            <w:r w:rsidRPr="001A164E">
              <w:t>)</w:t>
            </w:r>
          </w:p>
        </w:tc>
        <w:tc>
          <w:tcPr>
            <w:tcW w:w="1701" w:type="dxa"/>
            <w:vAlign w:val="center"/>
          </w:tcPr>
          <w:p w14:paraId="6535360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566284C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20</w:t>
            </w:r>
          </w:p>
        </w:tc>
      </w:tr>
      <w:tr w:rsidR="007159E8" w:rsidRPr="001A164E" w14:paraId="3AB117FD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A227C32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1.5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8035851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Q</w:t>
            </w:r>
            <w:r w:rsidRPr="001A164E">
              <w:t xml:space="preserve">1, входит в 1 уровень БС (категория </w:t>
            </w:r>
            <w:r w:rsidRPr="001A164E">
              <w:rPr>
                <w:lang w:val="en-US"/>
              </w:rPr>
              <w:t>E</w:t>
            </w:r>
            <w:r w:rsidRPr="001A164E">
              <w:t xml:space="preserve">)  </w:t>
            </w:r>
          </w:p>
        </w:tc>
        <w:tc>
          <w:tcPr>
            <w:tcW w:w="1701" w:type="dxa"/>
            <w:vAlign w:val="center"/>
          </w:tcPr>
          <w:p w14:paraId="235FE03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02947B8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15</w:t>
            </w:r>
          </w:p>
        </w:tc>
      </w:tr>
      <w:tr w:rsidR="007159E8" w:rsidRPr="001A164E" w14:paraId="7F4A8417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6F21CF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1.6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14D8088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Q</w:t>
            </w:r>
            <w:r w:rsidRPr="001A164E">
              <w:t xml:space="preserve">1, не входит в 1 уровень БС (категория </w:t>
            </w:r>
            <w:r w:rsidRPr="001A164E">
              <w:rPr>
                <w:lang w:val="en-US"/>
              </w:rPr>
              <w:t>F</w:t>
            </w:r>
            <w:r w:rsidRPr="001A164E">
              <w:t>)</w:t>
            </w:r>
          </w:p>
        </w:tc>
        <w:tc>
          <w:tcPr>
            <w:tcW w:w="1701" w:type="dxa"/>
            <w:vAlign w:val="center"/>
          </w:tcPr>
          <w:p w14:paraId="15488440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A06507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10</w:t>
            </w:r>
          </w:p>
        </w:tc>
      </w:tr>
      <w:tr w:rsidR="007159E8" w:rsidRPr="001A164E" w14:paraId="35357342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8BA6325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1.7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17A838B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Q</w:t>
            </w:r>
            <w:r w:rsidRPr="001A164E">
              <w:t xml:space="preserve">2, входит в 1 уровень БС (категория </w:t>
            </w:r>
            <w:r w:rsidRPr="001A164E">
              <w:rPr>
                <w:lang w:val="en-US"/>
              </w:rPr>
              <w:t>G</w:t>
            </w:r>
            <w:r w:rsidRPr="001A164E">
              <w:t>)</w:t>
            </w:r>
          </w:p>
        </w:tc>
        <w:tc>
          <w:tcPr>
            <w:tcW w:w="1701" w:type="dxa"/>
            <w:vAlign w:val="center"/>
          </w:tcPr>
          <w:p w14:paraId="6415440F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EE0E81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10</w:t>
            </w:r>
          </w:p>
        </w:tc>
      </w:tr>
      <w:tr w:rsidR="007159E8" w:rsidRPr="001A164E" w14:paraId="1509EBC5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E9372D5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1.8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9A936A2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Q</w:t>
            </w:r>
            <w:r w:rsidRPr="001A164E">
              <w:t xml:space="preserve">2, не входит в 1 уровень БС (категория </w:t>
            </w:r>
            <w:r w:rsidRPr="001A164E">
              <w:rPr>
                <w:lang w:val="en-US"/>
              </w:rPr>
              <w:t>H</w:t>
            </w:r>
            <w:r w:rsidRPr="001A164E">
              <w:t>)</w:t>
            </w:r>
          </w:p>
        </w:tc>
        <w:tc>
          <w:tcPr>
            <w:tcW w:w="1701" w:type="dxa"/>
            <w:vAlign w:val="center"/>
          </w:tcPr>
          <w:p w14:paraId="4BA1DC3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B89EB05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5</w:t>
            </w:r>
          </w:p>
        </w:tc>
      </w:tr>
      <w:tr w:rsidR="007159E8" w:rsidRPr="001A164E" w14:paraId="2FAD94A1" w14:textId="77777777" w:rsidTr="00500CDB">
        <w:trPr>
          <w:trHeight w:val="147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8A6ACF3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1.9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D45AB95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RSCI</w:t>
            </w:r>
            <w:r w:rsidRPr="001A164E">
              <w:t xml:space="preserve">, входит в 1 уровень БС (категория </w:t>
            </w:r>
            <w:r w:rsidRPr="001A164E">
              <w:rPr>
                <w:lang w:val="en-US"/>
              </w:rPr>
              <w:t>I</w:t>
            </w:r>
            <w:r w:rsidRPr="001A164E">
              <w:t xml:space="preserve">) </w:t>
            </w:r>
          </w:p>
        </w:tc>
        <w:tc>
          <w:tcPr>
            <w:tcW w:w="1701" w:type="dxa"/>
            <w:vAlign w:val="center"/>
          </w:tcPr>
          <w:p w14:paraId="24D47402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публикация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573346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3</w:t>
            </w:r>
          </w:p>
        </w:tc>
      </w:tr>
      <w:tr w:rsidR="007159E8" w:rsidRPr="001A164E" w14:paraId="7F1B80DA" w14:textId="77777777" w:rsidTr="00500CDB">
        <w:trPr>
          <w:trHeight w:val="17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12BB61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2</w:t>
            </w:r>
            <w:r w:rsidRPr="001A164E">
              <w:t>.</w:t>
            </w:r>
          </w:p>
        </w:tc>
        <w:tc>
          <w:tcPr>
            <w:tcW w:w="8864" w:type="dxa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4F53C69" w14:textId="77777777" w:rsidR="007159E8" w:rsidRPr="001A164E" w:rsidRDefault="007159E8" w:rsidP="00500CDB">
            <w:pPr>
              <w:spacing w:after="0" w:line="240" w:lineRule="auto"/>
              <w:rPr>
                <w:b/>
                <w:bCs/>
              </w:rPr>
            </w:pPr>
            <w:r w:rsidRPr="001A164E">
              <w:rPr>
                <w:b/>
                <w:bCs/>
                <w:lang w:val="en-US"/>
              </w:rPr>
              <w:t>Регистрация РИД</w:t>
            </w:r>
          </w:p>
        </w:tc>
      </w:tr>
      <w:tr w:rsidR="007159E8" w:rsidRPr="001A164E" w14:paraId="49739054" w14:textId="77777777" w:rsidTr="00500CDB">
        <w:trPr>
          <w:trHeight w:val="17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D2B1D03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2.1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A04D2A1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Международный патент</w:t>
            </w:r>
          </w:p>
        </w:tc>
        <w:tc>
          <w:tcPr>
            <w:tcW w:w="1701" w:type="dxa"/>
            <w:vAlign w:val="center"/>
          </w:tcPr>
          <w:p w14:paraId="061162D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патент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409078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40</w:t>
            </w:r>
          </w:p>
        </w:tc>
      </w:tr>
      <w:tr w:rsidR="007159E8" w:rsidRPr="001A164E" w14:paraId="7DE973C7" w14:textId="77777777" w:rsidTr="00500CDB">
        <w:trPr>
          <w:trHeight w:val="17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174B3C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2.2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5214A76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rPr>
                <w:lang w:val="en-US"/>
              </w:rPr>
              <w:t>Патент на изобретение</w:t>
            </w:r>
          </w:p>
        </w:tc>
        <w:tc>
          <w:tcPr>
            <w:tcW w:w="1701" w:type="dxa"/>
            <w:vAlign w:val="center"/>
          </w:tcPr>
          <w:p w14:paraId="093245D8" w14:textId="77777777" w:rsidR="007159E8" w:rsidRPr="001A164E" w:rsidRDefault="007159E8" w:rsidP="00500CDB">
            <w:pPr>
              <w:spacing w:after="0" w:line="240" w:lineRule="auto"/>
              <w:jc w:val="center"/>
              <w:rPr>
                <w:lang w:val="en-US"/>
              </w:rPr>
            </w:pPr>
            <w:r w:rsidRPr="001A164E">
              <w:t>1 патент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8AE330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30</w:t>
            </w:r>
          </w:p>
        </w:tc>
      </w:tr>
      <w:tr w:rsidR="007159E8" w:rsidRPr="001A164E" w14:paraId="416B9B8D" w14:textId="77777777" w:rsidTr="00500CDB">
        <w:trPr>
          <w:trHeight w:val="181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00B9561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2.3</w:t>
            </w:r>
          </w:p>
        </w:tc>
        <w:tc>
          <w:tcPr>
            <w:tcW w:w="5527" w:type="dxa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76E55EC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Патент на полезную модель, промышленный образец</w:t>
            </w:r>
          </w:p>
        </w:tc>
        <w:tc>
          <w:tcPr>
            <w:tcW w:w="1701" w:type="dxa"/>
            <w:vAlign w:val="center"/>
          </w:tcPr>
          <w:p w14:paraId="3EE3149B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патент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89A4591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15</w:t>
            </w:r>
          </w:p>
        </w:tc>
      </w:tr>
      <w:tr w:rsidR="007159E8" w:rsidRPr="001A164E" w14:paraId="622B3D85" w14:textId="77777777" w:rsidTr="00500CDB">
        <w:trPr>
          <w:trHeight w:val="17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83B3BD3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2.4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372F20E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Программа ЭВМ, БД, топология интегральных микросхем</w:t>
            </w:r>
          </w:p>
        </w:tc>
        <w:tc>
          <w:tcPr>
            <w:tcW w:w="1701" w:type="dxa"/>
            <w:vAlign w:val="center"/>
          </w:tcPr>
          <w:p w14:paraId="1BBCEC3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свидетельство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9BEA776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5</w:t>
            </w:r>
          </w:p>
        </w:tc>
      </w:tr>
      <w:tr w:rsidR="007159E8" w:rsidRPr="001A164E" w14:paraId="4BA6B0B3" w14:textId="77777777" w:rsidTr="00500CDB">
        <w:trPr>
          <w:trHeight w:val="17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FE4077C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3</w:t>
            </w:r>
            <w:r w:rsidRPr="001A164E">
              <w:t>.</w:t>
            </w:r>
          </w:p>
        </w:tc>
        <w:tc>
          <w:tcPr>
            <w:tcW w:w="8864" w:type="dxa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9FFF6AA" w14:textId="77777777" w:rsidR="007159E8" w:rsidRPr="001A164E" w:rsidRDefault="007159E8" w:rsidP="00500CDB">
            <w:pPr>
              <w:spacing w:after="0" w:line="240" w:lineRule="auto"/>
              <w:rPr>
                <w:b/>
                <w:bCs/>
              </w:rPr>
            </w:pPr>
            <w:r w:rsidRPr="001A164E">
              <w:rPr>
                <w:b/>
                <w:bCs/>
                <w:lang w:val="en-US"/>
              </w:rPr>
              <w:t>Апробация на международном НТМ</w:t>
            </w:r>
          </w:p>
        </w:tc>
      </w:tr>
      <w:tr w:rsidR="007159E8" w:rsidRPr="001A164E" w14:paraId="7B4D98D8" w14:textId="77777777" w:rsidTr="00500CDB">
        <w:trPr>
          <w:trHeight w:val="190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4D58DCE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3.1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FADFC51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 xml:space="preserve">участие с публикацией </w:t>
            </w:r>
            <w:r w:rsidRPr="001A164E">
              <w:rPr>
                <w:lang w:val="en-US"/>
              </w:rPr>
              <w:t>WoS</w:t>
            </w:r>
            <w:r w:rsidRPr="001A164E">
              <w:t xml:space="preserve"> / </w:t>
            </w:r>
            <w:r w:rsidRPr="001A164E">
              <w:rPr>
                <w:lang w:val="en-US"/>
              </w:rPr>
              <w:t>Scopus</w:t>
            </w:r>
            <w:r w:rsidRPr="001A164E">
              <w:t xml:space="preserve"> (</w:t>
            </w:r>
            <w:r w:rsidRPr="001A164E">
              <w:rPr>
                <w:lang w:val="en-US"/>
              </w:rPr>
              <w:t>Q</w:t>
            </w:r>
            <w:r w:rsidRPr="001A164E">
              <w:t>1/</w:t>
            </w:r>
            <w:r w:rsidRPr="001A164E">
              <w:rPr>
                <w:lang w:val="en-US"/>
              </w:rPr>
              <w:t>Q</w:t>
            </w:r>
            <w:r w:rsidRPr="001A164E">
              <w:t>2)</w:t>
            </w:r>
          </w:p>
        </w:tc>
        <w:tc>
          <w:tcPr>
            <w:tcW w:w="1701" w:type="dxa"/>
            <w:vAlign w:val="center"/>
          </w:tcPr>
          <w:p w14:paraId="70B57927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 xml:space="preserve">1 участие 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CF5C32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10</w:t>
            </w:r>
          </w:p>
        </w:tc>
      </w:tr>
      <w:tr w:rsidR="007159E8" w:rsidRPr="001A164E" w14:paraId="5AA005E2" w14:textId="77777777" w:rsidTr="00500CDB">
        <w:trPr>
          <w:trHeight w:val="195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AED8E47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rPr>
                <w:lang w:val="en-US"/>
              </w:rPr>
              <w:t>3.2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67824B7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 xml:space="preserve"> участие с публикацией </w:t>
            </w:r>
            <w:r w:rsidRPr="001A164E">
              <w:rPr>
                <w:lang w:val="en-US"/>
              </w:rPr>
              <w:t>WoS</w:t>
            </w:r>
            <w:r w:rsidRPr="001A164E">
              <w:t xml:space="preserve"> / </w:t>
            </w:r>
            <w:r w:rsidRPr="001A164E">
              <w:rPr>
                <w:lang w:val="en-US"/>
              </w:rPr>
              <w:t>Scopus</w:t>
            </w:r>
            <w:r w:rsidRPr="001A164E">
              <w:t xml:space="preserve"> (</w:t>
            </w:r>
            <w:r w:rsidRPr="001A164E">
              <w:rPr>
                <w:lang w:val="en-US"/>
              </w:rPr>
              <w:t>Q</w:t>
            </w:r>
            <w:r w:rsidRPr="001A164E">
              <w:t>3/</w:t>
            </w:r>
            <w:r w:rsidRPr="001A164E">
              <w:rPr>
                <w:lang w:val="en-US"/>
              </w:rPr>
              <w:t>Q</w:t>
            </w:r>
            <w:r w:rsidRPr="001A164E">
              <w:t>4/без квартиля)</w:t>
            </w:r>
          </w:p>
        </w:tc>
        <w:tc>
          <w:tcPr>
            <w:tcW w:w="1701" w:type="dxa"/>
            <w:vAlign w:val="center"/>
          </w:tcPr>
          <w:p w14:paraId="3A25621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участие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731C003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4</w:t>
            </w:r>
          </w:p>
        </w:tc>
      </w:tr>
      <w:tr w:rsidR="007159E8" w:rsidRPr="001A164E" w14:paraId="6F43E3E0" w14:textId="77777777" w:rsidTr="00500CDB">
        <w:trPr>
          <w:trHeight w:val="195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80EA44A" w14:textId="77777777" w:rsidR="007159E8" w:rsidRPr="00622E83" w:rsidRDefault="007159E8" w:rsidP="00500CDB">
            <w:pPr>
              <w:spacing w:after="0" w:line="240" w:lineRule="auto"/>
              <w:jc w:val="center"/>
            </w:pPr>
            <w:r>
              <w:t>3.3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4C18804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участие с публикацией РИНЦ / без публикации</w:t>
            </w:r>
          </w:p>
        </w:tc>
        <w:tc>
          <w:tcPr>
            <w:tcW w:w="1701" w:type="dxa"/>
            <w:vAlign w:val="center"/>
          </w:tcPr>
          <w:p w14:paraId="3F8BF930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 участие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7E38A77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2</w:t>
            </w:r>
          </w:p>
        </w:tc>
      </w:tr>
      <w:tr w:rsidR="007159E8" w:rsidRPr="001A164E" w14:paraId="400EB780" w14:textId="77777777" w:rsidTr="00500CDB">
        <w:trPr>
          <w:trHeight w:val="165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1A89F0E7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4.</w:t>
            </w:r>
          </w:p>
        </w:tc>
        <w:tc>
          <w:tcPr>
            <w:tcW w:w="8864" w:type="dxa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8EB9061" w14:textId="77777777" w:rsidR="007159E8" w:rsidRPr="001A164E" w:rsidRDefault="007159E8" w:rsidP="00500CDB">
            <w:pPr>
              <w:spacing w:after="0" w:line="240" w:lineRule="auto"/>
              <w:rPr>
                <w:b/>
                <w:bCs/>
              </w:rPr>
            </w:pPr>
            <w:r w:rsidRPr="001A164E">
              <w:rPr>
                <w:b/>
                <w:bCs/>
              </w:rPr>
              <w:t xml:space="preserve">Привлечение внешнего финансирования </w:t>
            </w:r>
          </w:p>
        </w:tc>
      </w:tr>
      <w:tr w:rsidR="007159E8" w:rsidRPr="001A164E" w14:paraId="71A3D9FF" w14:textId="77777777" w:rsidTr="00500CDB">
        <w:trPr>
          <w:trHeight w:val="55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FA2704F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lastRenderedPageBreak/>
              <w:t>4.1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5BB5320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субсидии министерств и ведомств и гранты научных фондов (на конкурсной основе)</w:t>
            </w:r>
          </w:p>
        </w:tc>
        <w:tc>
          <w:tcPr>
            <w:tcW w:w="1701" w:type="dxa"/>
            <w:vAlign w:val="center"/>
          </w:tcPr>
          <w:p w14:paraId="5E70D6F4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300 тыс. рублей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9F330CC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10</w:t>
            </w:r>
          </w:p>
        </w:tc>
      </w:tr>
      <w:tr w:rsidR="007159E8" w:rsidRPr="001A164E" w14:paraId="3F5C3D67" w14:textId="77777777" w:rsidTr="00500CDB">
        <w:trPr>
          <w:trHeight w:val="55"/>
        </w:trPr>
        <w:tc>
          <w:tcPr>
            <w:tcW w:w="564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35EF0E50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4.2</w:t>
            </w:r>
          </w:p>
        </w:tc>
        <w:tc>
          <w:tcPr>
            <w:tcW w:w="5527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F04E483" w14:textId="77777777" w:rsidR="007159E8" w:rsidRPr="001A164E" w:rsidRDefault="007159E8" w:rsidP="00500CDB">
            <w:pPr>
              <w:spacing w:after="0" w:line="240" w:lineRule="auto"/>
              <w:jc w:val="right"/>
            </w:pPr>
            <w:r w:rsidRPr="001A164E">
              <w:t>Хоздоговорные НИР, коммерциализация РИД, НТУ</w:t>
            </w:r>
          </w:p>
        </w:tc>
        <w:tc>
          <w:tcPr>
            <w:tcW w:w="1701" w:type="dxa"/>
            <w:vAlign w:val="center"/>
          </w:tcPr>
          <w:p w14:paraId="69BF3A12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200 тыс. рублей</w:t>
            </w:r>
          </w:p>
        </w:tc>
        <w:tc>
          <w:tcPr>
            <w:tcW w:w="1636" w:type="dxa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823C57D" w14:textId="77777777" w:rsidR="007159E8" w:rsidRPr="001A164E" w:rsidRDefault="007159E8" w:rsidP="00500CDB">
            <w:pPr>
              <w:spacing w:after="0" w:line="240" w:lineRule="auto"/>
              <w:jc w:val="center"/>
            </w:pPr>
            <w:r w:rsidRPr="001A164E">
              <w:t>10</w:t>
            </w:r>
          </w:p>
        </w:tc>
      </w:tr>
    </w:tbl>
    <w:p w14:paraId="50AC6EF6" w14:textId="77777777" w:rsidR="007159E8" w:rsidRPr="001A164E" w:rsidRDefault="007159E8" w:rsidP="007159E8">
      <w:pPr>
        <w:spacing w:after="0"/>
        <w:contextualSpacing/>
        <w:jc w:val="both"/>
        <w:rPr>
          <w:sz w:val="28"/>
          <w:szCs w:val="28"/>
        </w:rPr>
      </w:pPr>
    </w:p>
    <w:p w14:paraId="0229A558" w14:textId="77777777" w:rsidR="007159E8" w:rsidRPr="00337FD8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Правила самостоятельного выбора (установки) КПЭ руководителем проекта.</w:t>
      </w:r>
    </w:p>
    <w:p w14:paraId="12B8C982" w14:textId="77777777" w:rsidR="007159E8" w:rsidRPr="00337FD8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КПЭ проектов устанавливаются с таким расчетом, чтобы сумма баллов выбранных показателей за весь период выполнения проекта была не менее минимально установленной (таблица 3, строка 7). </w:t>
      </w:r>
    </w:p>
    <w:p w14:paraId="56173DF8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Для первого года выполнения проектов категории А допускается устанавливать КПЭ в соотношение</w:t>
      </w:r>
      <w:r w:rsidRPr="001A164E">
        <w:rPr>
          <w:sz w:val="28"/>
          <w:szCs w:val="28"/>
        </w:rPr>
        <w:t xml:space="preserve"> не менее 20% от минимально установленного суммарного значения, с учетом требований п.9.3.1.3. На следующие этапы выполнения проекта КПЭ устанавливаются в равных пропорциях.</w:t>
      </w:r>
    </w:p>
    <w:p w14:paraId="54B13759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первого года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 категории Б допускается устанавливать КПЭ в соотношение не менее 35% от минимально установленного суммарного значения, с учетом требований п.9.3.1.3.</w:t>
      </w:r>
    </w:p>
    <w:p w14:paraId="2DA52C85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Условие, указанное в пп. 9.3.1.1 и 9.3.1.2 не распространяется на КПЭ-2: ежегодный объем привлекаемого внешнего финансирования должен быть не менее минимально установленного.</w:t>
      </w:r>
      <w:r w:rsidRPr="001A164E">
        <w:rPr>
          <w:rStyle w:val="af8"/>
          <w:sz w:val="28"/>
          <w:szCs w:val="28"/>
        </w:rPr>
        <w:footnoteReference w:id="23"/>
      </w:r>
    </w:p>
    <w:p w14:paraId="34A9C654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Условиями конкурса определяются обязательные КПЭ, значение которых должно быть установлено не менее указанного в столбце 4 таблицы 3.</w:t>
      </w:r>
    </w:p>
    <w:p w14:paraId="702A6073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Если минимальное значение КПЭ не установлено, руководитель имеет право установить значение самостоятельно. При этом обязательство по выполнению данного КПЭ, в случае поддержки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закрепляется приказом об утверждении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ов-победителей конкурса.</w:t>
      </w:r>
    </w:p>
    <w:p w14:paraId="24C3171C" w14:textId="77777777" w:rsidR="007159E8" w:rsidRPr="00337FD8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корректности подсчета баллов при предварительной оценке </w:t>
      </w:r>
      <w:r>
        <w:rPr>
          <w:sz w:val="28"/>
          <w:szCs w:val="28"/>
        </w:rPr>
        <w:t>проектов научным управлением (п.5.5</w:t>
      </w:r>
      <w:r w:rsidRPr="001A164E">
        <w:rPr>
          <w:sz w:val="28"/>
          <w:szCs w:val="28"/>
        </w:rPr>
        <w:t xml:space="preserve">) по каждому заявляемому показателю 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дает поясняющий комментарий (таблица 3 столбец 5)</w:t>
      </w:r>
      <w:r w:rsidRPr="001A164E">
        <w:rPr>
          <w:sz w:val="28"/>
          <w:szCs w:val="28"/>
          <w:vertAlign w:val="superscript"/>
        </w:rPr>
        <w:footnoteReference w:id="24"/>
      </w:r>
      <w:r w:rsidRPr="001A164E">
        <w:rPr>
          <w:sz w:val="28"/>
          <w:szCs w:val="28"/>
        </w:rPr>
        <w:t xml:space="preserve">. </w:t>
      </w:r>
      <w:r w:rsidRPr="001A164E">
        <w:rPr>
          <w:sz w:val="28"/>
          <w:szCs w:val="28"/>
        </w:rPr>
        <w:lastRenderedPageBreak/>
        <w:t xml:space="preserve">В случае </w:t>
      </w:r>
      <w:r w:rsidRPr="00337FD8">
        <w:rPr>
          <w:sz w:val="28"/>
          <w:szCs w:val="28"/>
        </w:rPr>
        <w:t>отсутствия комментария рейтинг показателя будет рассчитан по наименьшему значению баллов за единицу показателя.</w:t>
      </w:r>
    </w:p>
    <w:p w14:paraId="6B5A6669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337FD8">
        <w:rPr>
          <w:sz w:val="28"/>
          <w:szCs w:val="28"/>
        </w:rPr>
        <w:t>Указание в заявке КПЭ менее минимально установленных значений (в том числе по сумме баллов – таблица 3, строка 7) ведет</w:t>
      </w:r>
      <w:r w:rsidRPr="001A164E">
        <w:rPr>
          <w:sz w:val="28"/>
          <w:szCs w:val="28"/>
        </w:rPr>
        <w:t xml:space="preserve"> к отклонению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на предварительной стадии рассмотрения.</w:t>
      </w:r>
    </w:p>
    <w:p w14:paraId="0617B0CD" w14:textId="77777777" w:rsidR="007159E8" w:rsidRPr="001A164E" w:rsidRDefault="007159E8" w:rsidP="007159E8">
      <w:pPr>
        <w:spacing w:after="0"/>
        <w:ind w:firstLine="567"/>
        <w:jc w:val="center"/>
        <w:rPr>
          <w:sz w:val="28"/>
          <w:szCs w:val="28"/>
        </w:rPr>
      </w:pPr>
    </w:p>
    <w:p w14:paraId="55E65641" w14:textId="77777777" w:rsidR="007159E8" w:rsidRPr="001A164E" w:rsidRDefault="007159E8" w:rsidP="007159E8">
      <w:pPr>
        <w:spacing w:after="0"/>
        <w:ind w:firstLine="567"/>
        <w:jc w:val="center"/>
        <w:rPr>
          <w:sz w:val="28"/>
          <w:szCs w:val="28"/>
        </w:rPr>
      </w:pPr>
      <w:r w:rsidRPr="001A164E">
        <w:rPr>
          <w:sz w:val="28"/>
          <w:szCs w:val="28"/>
        </w:rPr>
        <w:t>Таблица 3. Минимальные обязательные значения КПЭ проектов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5"/>
        <w:gridCol w:w="2789"/>
        <w:gridCol w:w="1417"/>
        <w:gridCol w:w="2410"/>
        <w:gridCol w:w="2552"/>
      </w:tblGrid>
      <w:tr w:rsidR="007159E8" w:rsidRPr="001A164E" w14:paraId="6F791A66" w14:textId="77777777" w:rsidTr="00500CDB">
        <w:trPr>
          <w:trHeight w:val="20"/>
        </w:trPr>
        <w:tc>
          <w:tcPr>
            <w:tcW w:w="325" w:type="dxa"/>
            <w:vAlign w:val="center"/>
          </w:tcPr>
          <w:p w14:paraId="0087D4C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№ п/п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5FAB5F9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КПЭ</w:t>
            </w:r>
          </w:p>
        </w:tc>
        <w:tc>
          <w:tcPr>
            <w:tcW w:w="1417" w:type="dxa"/>
            <w:vAlign w:val="center"/>
          </w:tcPr>
          <w:p w14:paraId="2E240FF0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Единицы измерения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44095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Минимальные значения КПЭ</w:t>
            </w:r>
          </w:p>
        </w:tc>
        <w:tc>
          <w:tcPr>
            <w:tcW w:w="2552" w:type="dxa"/>
            <w:vAlign w:val="center"/>
          </w:tcPr>
          <w:p w14:paraId="44AE582A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Комментарий для руководителя</w:t>
            </w:r>
          </w:p>
        </w:tc>
      </w:tr>
      <w:tr w:rsidR="007159E8" w:rsidRPr="001A164E" w14:paraId="1B2BACA6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13F69E6A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1.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727F696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2.</w:t>
            </w:r>
          </w:p>
        </w:tc>
        <w:tc>
          <w:tcPr>
            <w:tcW w:w="1417" w:type="dxa"/>
            <w:vAlign w:val="center"/>
          </w:tcPr>
          <w:p w14:paraId="532BCD8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3.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278A9C1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7A1538A9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5.</w:t>
            </w:r>
          </w:p>
        </w:tc>
      </w:tr>
      <w:tr w:rsidR="007159E8" w:rsidRPr="001A164E" w14:paraId="74D1E757" w14:textId="77777777" w:rsidTr="00500CDB">
        <w:trPr>
          <w:trHeight w:val="209"/>
        </w:trPr>
        <w:tc>
          <w:tcPr>
            <w:tcW w:w="9493" w:type="dxa"/>
            <w:gridSpan w:val="5"/>
            <w:vAlign w:val="center"/>
          </w:tcPr>
          <w:p w14:paraId="758B1C84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b/>
                <w:bCs/>
                <w:sz w:val="22"/>
              </w:rPr>
              <w:t>Научная работа</w:t>
            </w:r>
          </w:p>
        </w:tc>
      </w:tr>
      <w:tr w:rsidR="007159E8" w:rsidRPr="001A164E" w14:paraId="3340DD1C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33A4EA5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1.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58BE0D0D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b/>
                <w:bCs/>
                <w:sz w:val="22"/>
              </w:rPr>
              <w:t>КПЭ-1</w:t>
            </w:r>
            <w:r>
              <w:rPr>
                <w:sz w:val="22"/>
              </w:rPr>
              <w:t xml:space="preserve"> Публикация статей в журналах</w:t>
            </w:r>
          </w:p>
        </w:tc>
        <w:tc>
          <w:tcPr>
            <w:tcW w:w="1417" w:type="dxa"/>
            <w:vAlign w:val="center"/>
          </w:tcPr>
          <w:p w14:paraId="0E078D95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 xml:space="preserve">Статья 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52CF4925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менее 1</w:t>
            </w:r>
          </w:p>
        </w:tc>
        <w:tc>
          <w:tcPr>
            <w:tcW w:w="2552" w:type="dxa"/>
            <w:vAlign w:val="center"/>
          </w:tcPr>
          <w:p w14:paraId="7535FD3C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Планируемые журналы, квартили изданий, принадлежность к T</w:t>
            </w:r>
            <w:r w:rsidRPr="001A164E">
              <w:rPr>
                <w:sz w:val="22"/>
                <w:lang w:val="en-US"/>
              </w:rPr>
              <w:t>OP</w:t>
            </w:r>
            <w:r w:rsidRPr="001A164E">
              <w:rPr>
                <w:sz w:val="22"/>
              </w:rPr>
              <w:t xml:space="preserve">-1%, 5%, 10% </w:t>
            </w:r>
            <w:r w:rsidRPr="001A164E">
              <w:rPr>
                <w:sz w:val="22"/>
                <w:lang w:val="en-US"/>
              </w:rPr>
              <w:t>Q</w:t>
            </w:r>
            <w:r w:rsidRPr="001A164E">
              <w:rPr>
                <w:sz w:val="22"/>
              </w:rPr>
              <w:t>1</w:t>
            </w:r>
          </w:p>
        </w:tc>
      </w:tr>
      <w:tr w:rsidR="007159E8" w:rsidRPr="001A164E" w14:paraId="7D8E1266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5A6F4DD1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2.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B09322C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b/>
                <w:bCs/>
                <w:sz w:val="22"/>
              </w:rPr>
              <w:t>КПЭ-2</w:t>
            </w:r>
            <w:r w:rsidRPr="001A164E">
              <w:rPr>
                <w:sz w:val="22"/>
              </w:rPr>
              <w:t xml:space="preserve"> </w:t>
            </w:r>
            <w:r w:rsidRPr="001A164E">
              <w:rPr>
                <w:sz w:val="22"/>
                <w:lang w:eastAsia="ru-RU"/>
              </w:rPr>
              <w:t>Привлечение внешнего финансирования</w:t>
            </w:r>
          </w:p>
        </w:tc>
        <w:tc>
          <w:tcPr>
            <w:tcW w:w="1417" w:type="dxa"/>
            <w:vAlign w:val="center"/>
          </w:tcPr>
          <w:p w14:paraId="2AD6CDBA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Тыс. руб.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0D9F2946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менее 1500 ежегодно – для естественнонаучных и технических направлений</w:t>
            </w:r>
          </w:p>
          <w:p w14:paraId="2DFF079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</w:p>
          <w:p w14:paraId="2BD32FA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менее 700 ежегодно – для социальных и гуманитарных направлений</w:t>
            </w:r>
          </w:p>
        </w:tc>
        <w:tc>
          <w:tcPr>
            <w:tcW w:w="2552" w:type="dxa"/>
            <w:vAlign w:val="center"/>
          </w:tcPr>
          <w:p w14:paraId="5FD806E9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Планируемые источники (гранты научных фондов, хоздоговорные НИР, коммерциализация РИД в рамках проекта, оказание научно-технических услуг (НТУ))</w:t>
            </w:r>
          </w:p>
        </w:tc>
      </w:tr>
      <w:tr w:rsidR="007159E8" w:rsidRPr="001A164E" w14:paraId="5EA83827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4E64D9A0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3.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0DFDB1A9" w14:textId="77777777" w:rsidR="007159E8" w:rsidRPr="001A164E" w:rsidRDefault="007159E8" w:rsidP="00500CDB">
            <w:pPr>
              <w:spacing w:after="0" w:line="240" w:lineRule="auto"/>
              <w:contextualSpacing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КПЭ-3</w:t>
            </w:r>
            <w:r w:rsidRPr="001A164E">
              <w:rPr>
                <w:sz w:val="22"/>
              </w:rPr>
              <w:t xml:space="preserve"> Апробация результатов НИР/НИОКР на международных НТМ</w:t>
            </w:r>
          </w:p>
        </w:tc>
        <w:tc>
          <w:tcPr>
            <w:tcW w:w="1417" w:type="dxa"/>
            <w:vAlign w:val="center"/>
          </w:tcPr>
          <w:p w14:paraId="58954E66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Участие с публикацией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2ED8D1F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менее 1</w:t>
            </w:r>
          </w:p>
        </w:tc>
        <w:tc>
          <w:tcPr>
            <w:tcW w:w="2552" w:type="dxa"/>
          </w:tcPr>
          <w:p w14:paraId="1E4BD7F3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Планируемые НТМ, квартили изданий с публикацией результатов</w:t>
            </w:r>
          </w:p>
        </w:tc>
      </w:tr>
      <w:tr w:rsidR="007159E8" w:rsidRPr="001A164E" w14:paraId="7EE6B417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767F16D1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4.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049B4A4A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rFonts w:eastAsia="SimSun"/>
                <w:b/>
                <w:bCs/>
                <w:kern w:val="24"/>
                <w:sz w:val="22"/>
              </w:rPr>
              <w:t>КПЭ-4</w:t>
            </w:r>
            <w:r w:rsidRPr="001A164E">
              <w:rPr>
                <w:rFonts w:eastAsia="SimSun"/>
                <w:kern w:val="24"/>
                <w:sz w:val="22"/>
              </w:rPr>
              <w:t xml:space="preserve"> Подача заявок на регистрацию РИД</w:t>
            </w:r>
          </w:p>
        </w:tc>
        <w:tc>
          <w:tcPr>
            <w:tcW w:w="1417" w:type="dxa"/>
            <w:vAlign w:val="center"/>
          </w:tcPr>
          <w:p w14:paraId="547D9DD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Заявка на регистрацию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721C702E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установлено</w:t>
            </w:r>
            <w:r w:rsidRPr="001A164E">
              <w:rPr>
                <w:sz w:val="28"/>
                <w:szCs w:val="28"/>
                <w:vertAlign w:val="superscript"/>
              </w:rPr>
              <w:footnoteReference w:id="25"/>
            </w:r>
          </w:p>
          <w:p w14:paraId="48088E5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t>(</w:t>
            </w:r>
            <w:r w:rsidRPr="001A164E">
              <w:rPr>
                <w:sz w:val="22"/>
              </w:rPr>
              <w:t>не менее 1 для проектов прикладных направлений)</w:t>
            </w:r>
          </w:p>
        </w:tc>
        <w:tc>
          <w:tcPr>
            <w:tcW w:w="2552" w:type="dxa"/>
            <w:vAlign w:val="center"/>
          </w:tcPr>
          <w:p w14:paraId="0B48B224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Планируемые типы РИД</w:t>
            </w:r>
          </w:p>
        </w:tc>
      </w:tr>
      <w:tr w:rsidR="007159E8" w:rsidRPr="001A164E" w14:paraId="3620911E" w14:textId="77777777" w:rsidTr="00500CDB">
        <w:trPr>
          <w:trHeight w:val="66"/>
        </w:trPr>
        <w:tc>
          <w:tcPr>
            <w:tcW w:w="325" w:type="dxa"/>
            <w:vAlign w:val="center"/>
          </w:tcPr>
          <w:p w14:paraId="7397CC37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5.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21824F8C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rFonts w:eastAsia="SimSun"/>
                <w:b/>
                <w:bCs/>
                <w:kern w:val="24"/>
                <w:sz w:val="22"/>
              </w:rPr>
              <w:t>КПЭ-5</w:t>
            </w:r>
            <w:r w:rsidRPr="001A164E">
              <w:rPr>
                <w:rFonts w:eastAsia="SimSun"/>
                <w:kern w:val="24"/>
                <w:sz w:val="22"/>
              </w:rPr>
              <w:t xml:space="preserve"> Зарегистрированные РИД</w:t>
            </w:r>
          </w:p>
        </w:tc>
        <w:tc>
          <w:tcPr>
            <w:tcW w:w="1417" w:type="dxa"/>
            <w:vAlign w:val="center"/>
          </w:tcPr>
          <w:p w14:paraId="1F326130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Регистрация РИД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AC7322C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не установлено</w:t>
            </w:r>
          </w:p>
          <w:p w14:paraId="76DCA39D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t>(</w:t>
            </w:r>
            <w:r w:rsidRPr="001A164E">
              <w:rPr>
                <w:sz w:val="22"/>
              </w:rPr>
              <w:t>не менее 1 для проектов прикладных направлений)</w:t>
            </w:r>
          </w:p>
        </w:tc>
        <w:tc>
          <w:tcPr>
            <w:tcW w:w="2552" w:type="dxa"/>
            <w:vAlign w:val="center"/>
          </w:tcPr>
          <w:p w14:paraId="097DB1F4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Планируемые типы РИД</w:t>
            </w:r>
          </w:p>
        </w:tc>
      </w:tr>
      <w:tr w:rsidR="007159E8" w:rsidRPr="001A164E" w14:paraId="346A169C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1A6BFD93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6.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3BEBA36E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sz w:val="22"/>
              </w:rPr>
              <w:t xml:space="preserve">Подготовка заявки на участие в следующем этапе Системы грантовой поддержки РУДН </w:t>
            </w:r>
          </w:p>
        </w:tc>
        <w:tc>
          <w:tcPr>
            <w:tcW w:w="1417" w:type="dxa"/>
            <w:vAlign w:val="center"/>
          </w:tcPr>
          <w:p w14:paraId="59E9812F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заявка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E0DDA30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val="en-US"/>
              </w:rPr>
              <w:t>N</w:t>
            </w:r>
            <w:r w:rsidRPr="001A164E">
              <w:rPr>
                <w:sz w:val="22"/>
              </w:rPr>
              <w:t>.2</w:t>
            </w:r>
          </w:p>
          <w:p w14:paraId="247855C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 xml:space="preserve">(для последнего этапа </w:t>
            </w:r>
            <w:r>
              <w:rPr>
                <w:sz w:val="22"/>
              </w:rPr>
              <w:t>проект</w:t>
            </w:r>
            <w:r w:rsidRPr="001A164E">
              <w:rPr>
                <w:sz w:val="22"/>
              </w:rPr>
              <w:t>а)</w:t>
            </w:r>
          </w:p>
        </w:tc>
        <w:tc>
          <w:tcPr>
            <w:tcW w:w="2552" w:type="dxa"/>
            <w:vAlign w:val="center"/>
          </w:tcPr>
          <w:p w14:paraId="377F9453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 xml:space="preserve">(в случае объявления конкурса не позднее чем за 1 месяц до даты окончания реализации </w:t>
            </w:r>
            <w:r>
              <w:rPr>
                <w:sz w:val="22"/>
              </w:rPr>
              <w:t>проект</w:t>
            </w:r>
            <w:r w:rsidRPr="001A164E">
              <w:rPr>
                <w:sz w:val="22"/>
              </w:rPr>
              <w:t>а)</w:t>
            </w:r>
          </w:p>
        </w:tc>
      </w:tr>
      <w:tr w:rsidR="007159E8" w:rsidRPr="001A164E" w14:paraId="1F8BAC80" w14:textId="77777777" w:rsidTr="00500CDB">
        <w:trPr>
          <w:trHeight w:val="155"/>
        </w:trPr>
        <w:tc>
          <w:tcPr>
            <w:tcW w:w="325" w:type="dxa"/>
            <w:vMerge w:val="restart"/>
            <w:vAlign w:val="center"/>
          </w:tcPr>
          <w:p w14:paraId="64F22C1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A164E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6616" w:type="dxa"/>
            <w:gridSpan w:val="3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3991A0BB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A164E">
              <w:rPr>
                <w:b/>
                <w:bCs/>
                <w:sz w:val="28"/>
                <w:szCs w:val="28"/>
              </w:rPr>
              <w:t>Минимальная сумма баллов по БРС (таблица 2)</w:t>
            </w:r>
          </w:p>
        </w:tc>
        <w:tc>
          <w:tcPr>
            <w:tcW w:w="2552" w:type="dxa"/>
            <w:vMerge w:val="restart"/>
            <w:vAlign w:val="center"/>
          </w:tcPr>
          <w:p w14:paraId="22CFF8E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 xml:space="preserve">Сумма баллов КПЭ по всем этапам проекта, </w:t>
            </w:r>
            <w:r w:rsidRPr="001A164E">
              <w:rPr>
                <w:b/>
                <w:bCs/>
                <w:sz w:val="22"/>
              </w:rPr>
              <w:lastRenderedPageBreak/>
              <w:t>выбранных БРС, должна быть не менее указанной</w:t>
            </w:r>
          </w:p>
        </w:tc>
      </w:tr>
      <w:tr w:rsidR="007159E8" w:rsidRPr="001A164E" w14:paraId="729287C3" w14:textId="77777777" w:rsidTr="00500CDB">
        <w:trPr>
          <w:trHeight w:val="410"/>
        </w:trPr>
        <w:tc>
          <w:tcPr>
            <w:tcW w:w="325" w:type="dxa"/>
            <w:vMerge/>
            <w:vAlign w:val="center"/>
          </w:tcPr>
          <w:p w14:paraId="4C657F65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CD517CF" w14:textId="77777777" w:rsidR="007159E8" w:rsidRPr="001A164E" w:rsidRDefault="007159E8" w:rsidP="00500CD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Проект</w:t>
            </w:r>
            <w:r w:rsidRPr="001A164E">
              <w:rPr>
                <w:b/>
                <w:bCs/>
              </w:rPr>
              <w:t>ы категории А</w:t>
            </w:r>
          </w:p>
        </w:tc>
        <w:tc>
          <w:tcPr>
            <w:tcW w:w="1417" w:type="dxa"/>
            <w:vAlign w:val="center"/>
          </w:tcPr>
          <w:p w14:paraId="45FF6366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Баллы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1951BFD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A164E">
              <w:rPr>
                <w:b/>
                <w:bCs/>
                <w:sz w:val="28"/>
                <w:szCs w:val="28"/>
              </w:rPr>
              <w:t>480</w:t>
            </w:r>
          </w:p>
        </w:tc>
        <w:tc>
          <w:tcPr>
            <w:tcW w:w="2552" w:type="dxa"/>
            <w:vMerge/>
            <w:vAlign w:val="center"/>
          </w:tcPr>
          <w:p w14:paraId="005FB43F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</w:tr>
      <w:tr w:rsidR="007159E8" w:rsidRPr="001A164E" w14:paraId="0286BF25" w14:textId="77777777" w:rsidTr="00500CDB">
        <w:trPr>
          <w:trHeight w:val="195"/>
        </w:trPr>
        <w:tc>
          <w:tcPr>
            <w:tcW w:w="325" w:type="dxa"/>
            <w:vMerge/>
            <w:vAlign w:val="center"/>
          </w:tcPr>
          <w:p w14:paraId="7A6F2A7D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5BE0628" w14:textId="77777777" w:rsidR="007159E8" w:rsidRPr="001A164E" w:rsidRDefault="007159E8" w:rsidP="00500CDB">
            <w:pPr>
              <w:spacing w:after="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Проект</w:t>
            </w:r>
            <w:r w:rsidRPr="001A164E">
              <w:rPr>
                <w:b/>
                <w:bCs/>
              </w:rPr>
              <w:t>ы категории Б</w:t>
            </w:r>
          </w:p>
        </w:tc>
        <w:tc>
          <w:tcPr>
            <w:tcW w:w="1417" w:type="dxa"/>
            <w:vAlign w:val="center"/>
          </w:tcPr>
          <w:p w14:paraId="35FEF30A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Баллы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0BE9D8E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1A164E">
              <w:rPr>
                <w:b/>
                <w:bCs/>
                <w:sz w:val="28"/>
                <w:szCs w:val="28"/>
              </w:rPr>
              <w:t>260</w:t>
            </w:r>
          </w:p>
        </w:tc>
        <w:tc>
          <w:tcPr>
            <w:tcW w:w="2552" w:type="dxa"/>
            <w:vMerge/>
            <w:vAlign w:val="center"/>
          </w:tcPr>
          <w:p w14:paraId="7BAEF8AB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</w:tr>
      <w:tr w:rsidR="007159E8" w:rsidRPr="001A164E" w14:paraId="1FAAF0D7" w14:textId="77777777" w:rsidTr="00500CDB">
        <w:trPr>
          <w:trHeight w:val="209"/>
        </w:trPr>
        <w:tc>
          <w:tcPr>
            <w:tcW w:w="9493" w:type="dxa"/>
            <w:gridSpan w:val="5"/>
            <w:vAlign w:val="center"/>
          </w:tcPr>
          <w:p w14:paraId="065FAE36" w14:textId="77777777" w:rsidR="007159E8" w:rsidRPr="001A164E" w:rsidRDefault="007159E8" w:rsidP="00500CDB">
            <w:pPr>
              <w:spacing w:after="0" w:line="240" w:lineRule="auto"/>
              <w:contextualSpacing/>
              <w:rPr>
                <w:b/>
                <w:bCs/>
              </w:rPr>
            </w:pPr>
            <w:r w:rsidRPr="001A164E">
              <w:rPr>
                <w:b/>
                <w:bCs/>
                <w:sz w:val="22"/>
              </w:rPr>
              <w:t>Кадровый потенциал</w:t>
            </w:r>
          </w:p>
        </w:tc>
      </w:tr>
      <w:tr w:rsidR="007159E8" w:rsidRPr="001A164E" w14:paraId="5D5A7902" w14:textId="77777777" w:rsidTr="00500CDB">
        <w:trPr>
          <w:trHeight w:val="209"/>
        </w:trPr>
        <w:tc>
          <w:tcPr>
            <w:tcW w:w="325" w:type="dxa"/>
            <w:vAlign w:val="center"/>
          </w:tcPr>
          <w:p w14:paraId="7BE61A7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8.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5917AC4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sz w:val="22"/>
                <w:lang w:eastAsia="ru-RU"/>
              </w:rPr>
              <w:t>Состав научного коллектива</w:t>
            </w:r>
          </w:p>
        </w:tc>
        <w:tc>
          <w:tcPr>
            <w:tcW w:w="1417" w:type="dxa"/>
            <w:vAlign w:val="center"/>
          </w:tcPr>
          <w:p w14:paraId="791F9049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чел.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AEF2D9D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4 - 7</w:t>
            </w:r>
          </w:p>
        </w:tc>
        <w:tc>
          <w:tcPr>
            <w:tcW w:w="2552" w:type="dxa"/>
            <w:vAlign w:val="center"/>
          </w:tcPr>
          <w:p w14:paraId="54B5CBDB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</w:p>
        </w:tc>
      </w:tr>
      <w:tr w:rsidR="007159E8" w:rsidRPr="001A164E" w14:paraId="0FE6AA54" w14:textId="77777777" w:rsidTr="00500CDB">
        <w:trPr>
          <w:trHeight w:val="888"/>
        </w:trPr>
        <w:tc>
          <w:tcPr>
            <w:tcW w:w="325" w:type="dxa"/>
            <w:vAlign w:val="center"/>
          </w:tcPr>
          <w:p w14:paraId="72E12381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9.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21C0DA4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sz w:val="22"/>
                <w:lang w:eastAsia="ru-RU"/>
              </w:rPr>
              <w:t>Исследователи в возрасте до 39 лет включительно</w:t>
            </w:r>
          </w:p>
        </w:tc>
        <w:tc>
          <w:tcPr>
            <w:tcW w:w="1417" w:type="dxa"/>
            <w:vAlign w:val="center"/>
          </w:tcPr>
          <w:p w14:paraId="4944172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%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43842ED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  <w:rPr>
                <w:lang w:eastAsia="ru-RU"/>
              </w:rPr>
            </w:pPr>
            <w:r w:rsidRPr="001A164E">
              <w:rPr>
                <w:sz w:val="22"/>
                <w:lang w:eastAsia="ru-RU"/>
              </w:rPr>
              <w:t>50</w:t>
            </w:r>
          </w:p>
        </w:tc>
        <w:tc>
          <w:tcPr>
            <w:tcW w:w="2552" w:type="dxa"/>
            <w:vAlign w:val="center"/>
          </w:tcPr>
          <w:p w14:paraId="0D6C5432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(в том числе 1 исследователь из сторонней организации на должности научного работника не менее 0.5 ставки)</w:t>
            </w:r>
          </w:p>
        </w:tc>
      </w:tr>
      <w:tr w:rsidR="007159E8" w:rsidRPr="001A164E" w14:paraId="21E6AE04" w14:textId="77777777" w:rsidTr="00500CDB">
        <w:trPr>
          <w:trHeight w:val="20"/>
        </w:trPr>
        <w:tc>
          <w:tcPr>
            <w:tcW w:w="325" w:type="dxa"/>
            <w:vAlign w:val="center"/>
          </w:tcPr>
          <w:p w14:paraId="1F2119C8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</w:rPr>
              <w:t>10.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3E6C926" w14:textId="77777777" w:rsidR="007159E8" w:rsidRPr="001A164E" w:rsidRDefault="007159E8" w:rsidP="00500CDB">
            <w:pPr>
              <w:spacing w:after="0" w:line="240" w:lineRule="auto"/>
              <w:contextualSpacing/>
            </w:pPr>
            <w:r w:rsidRPr="001A164E">
              <w:rPr>
                <w:sz w:val="22"/>
                <w:lang w:eastAsia="ru-RU"/>
              </w:rPr>
              <w:t>Студенты и/или аспиранты в составе научного коллектива</w:t>
            </w:r>
          </w:p>
        </w:tc>
        <w:tc>
          <w:tcPr>
            <w:tcW w:w="1417" w:type="dxa"/>
            <w:vAlign w:val="center"/>
          </w:tcPr>
          <w:p w14:paraId="57BF992F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%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C648CDE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  <w:r w:rsidRPr="001A164E">
              <w:rPr>
                <w:sz w:val="22"/>
                <w:lang w:eastAsia="ru-RU"/>
              </w:rPr>
              <w:t>30</w:t>
            </w:r>
          </w:p>
        </w:tc>
        <w:tc>
          <w:tcPr>
            <w:tcW w:w="2552" w:type="dxa"/>
            <w:vAlign w:val="center"/>
          </w:tcPr>
          <w:p w14:paraId="687D16F5" w14:textId="77777777" w:rsidR="007159E8" w:rsidRPr="001A164E" w:rsidRDefault="007159E8" w:rsidP="00500CDB">
            <w:pPr>
              <w:spacing w:after="0" w:line="240" w:lineRule="auto"/>
              <w:contextualSpacing/>
              <w:jc w:val="center"/>
            </w:pPr>
          </w:p>
        </w:tc>
      </w:tr>
    </w:tbl>
    <w:p w14:paraId="29AE9058" w14:textId="77777777" w:rsidR="007159E8" w:rsidRPr="001A164E" w:rsidRDefault="007159E8" w:rsidP="007159E8">
      <w:pPr>
        <w:spacing w:after="0"/>
        <w:ind w:left="567"/>
        <w:contextualSpacing/>
        <w:jc w:val="both"/>
        <w:rPr>
          <w:sz w:val="28"/>
          <w:szCs w:val="28"/>
        </w:rPr>
      </w:pPr>
    </w:p>
    <w:p w14:paraId="28E43EFC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Правила выполнения КПЭ при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57511A2B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Правила учета публикаций результатов исследования в научных журналах (КПЭ-1).</w:t>
      </w:r>
    </w:p>
    <w:p w14:paraId="5D65CE8B" w14:textId="77777777" w:rsidR="007159E8" w:rsidRPr="00337FD8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Публикация результатов исследования осуществляется в журналах и сборниках статей, входящих в «Белый список», индексируемых в БД научного цитирования </w:t>
      </w:r>
      <w:r w:rsidRPr="001A164E">
        <w:rPr>
          <w:sz w:val="28"/>
          <w:szCs w:val="28"/>
          <w:lang w:val="en-US"/>
        </w:rPr>
        <w:t>Web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of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Science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Core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Collection</w:t>
      </w:r>
      <w:r w:rsidRPr="001A164E">
        <w:rPr>
          <w:sz w:val="28"/>
          <w:szCs w:val="28"/>
        </w:rPr>
        <w:t xml:space="preserve"> (</w:t>
      </w:r>
      <w:r w:rsidRPr="001A164E">
        <w:rPr>
          <w:sz w:val="28"/>
          <w:szCs w:val="28"/>
          <w:lang w:val="en-US"/>
        </w:rPr>
        <w:t>WoS</w:t>
      </w:r>
      <w:r w:rsidRPr="001A164E">
        <w:rPr>
          <w:sz w:val="28"/>
          <w:szCs w:val="28"/>
        </w:rPr>
        <w:t xml:space="preserve">) и/или </w:t>
      </w:r>
      <w:r w:rsidRPr="001A164E">
        <w:rPr>
          <w:sz w:val="28"/>
          <w:szCs w:val="28"/>
          <w:lang w:val="en-US"/>
        </w:rPr>
        <w:t>Scopus</w:t>
      </w:r>
      <w:r w:rsidRPr="001A164E">
        <w:rPr>
          <w:sz w:val="28"/>
          <w:szCs w:val="28"/>
        </w:rPr>
        <w:t xml:space="preserve">, входящих в 1 и 2 квартили, а также в журналах индексируемых Russian Science Citation </w:t>
      </w:r>
      <w:r w:rsidRPr="00337FD8">
        <w:rPr>
          <w:sz w:val="28"/>
          <w:szCs w:val="28"/>
        </w:rPr>
        <w:t>Index (RSCI)</w:t>
      </w:r>
      <w:r w:rsidRPr="00337FD8">
        <w:rPr>
          <w:shd w:val="clear" w:color="auto" w:fill="FFFFFF"/>
          <w:vertAlign w:val="superscript"/>
          <w:lang w:bidi="he-IL"/>
        </w:rPr>
        <w:footnoteReference w:id="26"/>
      </w:r>
      <w:r w:rsidRPr="00337FD8">
        <w:rPr>
          <w:sz w:val="28"/>
          <w:szCs w:val="28"/>
        </w:rPr>
        <w:t xml:space="preserve">. Учитываются публикации типа </w:t>
      </w:r>
      <w:r w:rsidRPr="00337FD8">
        <w:rPr>
          <w:sz w:val="28"/>
          <w:szCs w:val="28"/>
          <w:lang w:val="en-US"/>
        </w:rPr>
        <w:t>article</w:t>
      </w:r>
      <w:r w:rsidRPr="00337FD8">
        <w:rPr>
          <w:sz w:val="28"/>
          <w:szCs w:val="28"/>
        </w:rPr>
        <w:t xml:space="preserve"> / </w:t>
      </w:r>
      <w:r w:rsidRPr="00337FD8">
        <w:rPr>
          <w:sz w:val="28"/>
          <w:szCs w:val="28"/>
          <w:lang w:val="en-US"/>
        </w:rPr>
        <w:t>review</w:t>
      </w:r>
      <w:r w:rsidRPr="00337FD8">
        <w:rPr>
          <w:sz w:val="28"/>
          <w:szCs w:val="28"/>
        </w:rPr>
        <w:t>.</w:t>
      </w:r>
    </w:p>
    <w:p w14:paraId="25B18C0E" w14:textId="77777777" w:rsidR="007159E8" w:rsidRPr="001A164E" w:rsidRDefault="007159E8" w:rsidP="007159E8">
      <w:pPr>
        <w:pStyle w:val="a7"/>
        <w:spacing w:after="0"/>
        <w:ind w:left="0" w:firstLine="567"/>
        <w:jc w:val="both"/>
        <w:rPr>
          <w:sz w:val="28"/>
          <w:szCs w:val="28"/>
        </w:rPr>
      </w:pPr>
      <w:r w:rsidRPr="00337FD8">
        <w:rPr>
          <w:sz w:val="28"/>
          <w:szCs w:val="28"/>
        </w:rPr>
        <w:t xml:space="preserve">Для журналов, индексируемых в </w:t>
      </w:r>
      <w:r w:rsidRPr="00337FD8">
        <w:rPr>
          <w:sz w:val="28"/>
          <w:szCs w:val="28"/>
          <w:lang w:val="en-US"/>
        </w:rPr>
        <w:t>Scopus</w:t>
      </w:r>
      <w:r w:rsidRPr="00337FD8">
        <w:rPr>
          <w:sz w:val="28"/>
          <w:szCs w:val="28"/>
        </w:rPr>
        <w:t>, квартиль журнала рассчитывается по метрике Source-Normalized Impact per Paper (SNIP) (</w:t>
      </w:r>
      <w:hyperlink r:id="rId8" w:history="1">
        <w:r w:rsidRPr="00337FD8">
          <w:rPr>
            <w:rStyle w:val="af5"/>
            <w:color w:val="auto"/>
            <w:sz w:val="28"/>
            <w:szCs w:val="28"/>
            <w:u w:val="none"/>
          </w:rPr>
          <w:t>https://journalindicators.com/</w:t>
        </w:r>
      </w:hyperlink>
      <w:r w:rsidRPr="00337FD8">
        <w:rPr>
          <w:sz w:val="28"/>
          <w:szCs w:val="28"/>
        </w:rPr>
        <w:t>) или по метрике SCIMago Journal Rank (SJR) (</w:t>
      </w:r>
      <w:hyperlink r:id="rId9" w:history="1"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https</w:t>
        </w:r>
        <w:r w:rsidRPr="00337FD8">
          <w:rPr>
            <w:rStyle w:val="af5"/>
            <w:color w:val="auto"/>
            <w:sz w:val="28"/>
            <w:szCs w:val="28"/>
            <w:u w:val="none"/>
          </w:rPr>
          <w:t>://</w:t>
        </w:r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Pr="00337FD8">
          <w:rPr>
            <w:rStyle w:val="af5"/>
            <w:color w:val="auto"/>
            <w:sz w:val="28"/>
            <w:szCs w:val="28"/>
            <w:u w:val="none"/>
          </w:rPr>
          <w:t>.</w:t>
        </w:r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scimagojr</w:t>
        </w:r>
        <w:r w:rsidRPr="00337FD8">
          <w:rPr>
            <w:rStyle w:val="af5"/>
            <w:color w:val="auto"/>
            <w:sz w:val="28"/>
            <w:szCs w:val="28"/>
            <w:u w:val="none"/>
          </w:rPr>
          <w:t>.</w:t>
        </w:r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com</w:t>
        </w:r>
        <w:r w:rsidRPr="00337FD8">
          <w:rPr>
            <w:rStyle w:val="af5"/>
            <w:color w:val="auto"/>
            <w:sz w:val="28"/>
            <w:szCs w:val="28"/>
            <w:u w:val="none"/>
          </w:rPr>
          <w:t>/</w:t>
        </w:r>
      </w:hyperlink>
      <w:r w:rsidRPr="00337FD8">
        <w:rPr>
          <w:sz w:val="28"/>
          <w:szCs w:val="28"/>
        </w:rPr>
        <w:t>). Пересчет данного показателя</w:t>
      </w:r>
      <w:r w:rsidRPr="001A164E">
        <w:rPr>
          <w:sz w:val="28"/>
          <w:szCs w:val="28"/>
        </w:rPr>
        <w:t xml:space="preserve"> для журналов осуществляется ежегодно. Для журналов, индексируемых в </w:t>
      </w:r>
      <w:r w:rsidRPr="001A164E">
        <w:rPr>
          <w:sz w:val="28"/>
          <w:szCs w:val="28"/>
          <w:lang w:val="en-US"/>
        </w:rPr>
        <w:t>WoS</w:t>
      </w:r>
      <w:r w:rsidRPr="001A164E">
        <w:rPr>
          <w:sz w:val="28"/>
          <w:szCs w:val="28"/>
        </w:rPr>
        <w:t>, квартиль журнала рассчитывается по метрике Journal Impact Factor (JIF).</w:t>
      </w:r>
    </w:p>
    <w:p w14:paraId="2756BB98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публикациях должны быть указаны ссылки на Систему грантовой поддержки РУДН (для зарубежных публикаций: «This publication has been supported by the RUDN University Scientific Projects Grant System, project № &lt;номер темы НИР/НИОКР&gt;», для публикаций на русском языке: «Публикация выполнена в рамках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&lt;номер темы НИР/НИОКР&gt; Системы грантовой поддержки РУДН».</w:t>
      </w:r>
    </w:p>
    <w:p w14:paraId="45678D23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Допускается отсутствие указания ссылки на Систему грантовой поддержки РУДН в случае, если это обусловлено редакционной политикой научного издания, при этом в публикации также отсутствуют ссылки на иные </w:t>
      </w:r>
      <w:r w:rsidRPr="001A164E">
        <w:rPr>
          <w:sz w:val="28"/>
          <w:szCs w:val="28"/>
        </w:rPr>
        <w:lastRenderedPageBreak/>
        <w:t xml:space="preserve">источники поддержки исследования, по результатам которого подготовлена данная публикация. </w:t>
      </w:r>
    </w:p>
    <w:p w14:paraId="309E462B" w14:textId="77777777" w:rsidR="007159E8" w:rsidRPr="001A164E" w:rsidRDefault="007159E8" w:rsidP="007159E8">
      <w:pPr>
        <w:spacing w:after="0"/>
        <w:ind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В случае указания в публикации нескольких источников поддержки исследований, должно быть указано, какие именно исследования за счет каких источников были выполнены. Также, для учета выполнения показателя в соответствии с БРС будет применен фракционный учет баллов в соответствии с количеством указанных источников поддержки исследований.</w:t>
      </w:r>
    </w:p>
    <w:p w14:paraId="42F699EA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указания принадлежности публикаций РУДН применять аффилиацию: Р</w:t>
      </w:r>
      <w:r w:rsidRPr="001A164E">
        <w:rPr>
          <w:sz w:val="28"/>
          <w:szCs w:val="28"/>
          <w:lang w:val="en-US"/>
        </w:rPr>
        <w:t>eoples</w:t>
      </w:r>
      <w:r w:rsidRPr="001A164E">
        <w:rPr>
          <w:sz w:val="28"/>
          <w:szCs w:val="28"/>
        </w:rPr>
        <w:t xml:space="preserve">’ </w:t>
      </w:r>
      <w:r w:rsidRPr="001A164E">
        <w:rPr>
          <w:sz w:val="28"/>
          <w:szCs w:val="28"/>
          <w:lang w:val="en-US"/>
        </w:rPr>
        <w:t>Friendship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University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of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Russia</w:t>
      </w:r>
      <w:r w:rsidRPr="001A164E">
        <w:rPr>
          <w:sz w:val="28"/>
          <w:szCs w:val="28"/>
        </w:rPr>
        <w:t xml:space="preserve"> (</w:t>
      </w:r>
      <w:r w:rsidRPr="001A164E">
        <w:rPr>
          <w:sz w:val="28"/>
          <w:szCs w:val="28"/>
          <w:lang w:val="en-US"/>
        </w:rPr>
        <w:t>RUDN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University</w:t>
      </w:r>
      <w:r w:rsidRPr="001A164E">
        <w:rPr>
          <w:sz w:val="28"/>
          <w:szCs w:val="28"/>
        </w:rPr>
        <w:t>) и/или Р</w:t>
      </w:r>
      <w:r w:rsidRPr="001A164E">
        <w:rPr>
          <w:sz w:val="28"/>
          <w:szCs w:val="28"/>
          <w:lang w:val="en-US"/>
        </w:rPr>
        <w:t>eoples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Friendship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University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of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Russia</w:t>
      </w:r>
      <w:r w:rsidRPr="001A164E">
        <w:rPr>
          <w:sz w:val="28"/>
          <w:szCs w:val="28"/>
        </w:rPr>
        <w:t xml:space="preserve"> (</w:t>
      </w:r>
      <w:r w:rsidRPr="001A164E">
        <w:rPr>
          <w:sz w:val="28"/>
          <w:szCs w:val="28"/>
          <w:lang w:val="en-US"/>
        </w:rPr>
        <w:t>RUDN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University</w:t>
      </w:r>
      <w:r w:rsidRPr="001A164E">
        <w:rPr>
          <w:sz w:val="28"/>
          <w:szCs w:val="28"/>
        </w:rPr>
        <w:t xml:space="preserve">), Российский университет дружбы народов, Российский университет дружбы народов имени Патриса Лумумбы. В качестве адреса организации указывать: 117198, Москва, ул. Миклухо-Маклая, д. 6; 6 </w:t>
      </w:r>
      <w:r w:rsidRPr="001A164E">
        <w:rPr>
          <w:sz w:val="28"/>
          <w:szCs w:val="28"/>
          <w:lang w:val="en-US"/>
        </w:rPr>
        <w:t>Miklukho</w:t>
      </w:r>
      <w:r w:rsidRPr="001A164E">
        <w:rPr>
          <w:sz w:val="28"/>
          <w:szCs w:val="28"/>
        </w:rPr>
        <w:t>-</w:t>
      </w:r>
      <w:r w:rsidRPr="001A164E">
        <w:rPr>
          <w:sz w:val="28"/>
          <w:szCs w:val="28"/>
          <w:lang w:val="en-US"/>
        </w:rPr>
        <w:t>Maklaya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St</w:t>
      </w:r>
      <w:r w:rsidRPr="001A164E">
        <w:rPr>
          <w:sz w:val="28"/>
          <w:szCs w:val="28"/>
        </w:rPr>
        <w:t xml:space="preserve">, </w:t>
      </w:r>
      <w:r w:rsidRPr="001A164E">
        <w:rPr>
          <w:sz w:val="28"/>
          <w:szCs w:val="28"/>
          <w:lang w:val="en-US"/>
        </w:rPr>
        <w:t>Moscow</w:t>
      </w:r>
      <w:r w:rsidRPr="001A164E">
        <w:rPr>
          <w:sz w:val="28"/>
          <w:szCs w:val="28"/>
        </w:rPr>
        <w:t xml:space="preserve">, 117198, </w:t>
      </w:r>
      <w:r w:rsidRPr="001A164E">
        <w:rPr>
          <w:sz w:val="28"/>
          <w:szCs w:val="28"/>
          <w:lang w:val="en-US"/>
        </w:rPr>
        <w:t>Russian</w:t>
      </w:r>
      <w:r w:rsidRPr="001A164E">
        <w:rPr>
          <w:sz w:val="28"/>
          <w:szCs w:val="28"/>
        </w:rPr>
        <w:t xml:space="preserve"> </w:t>
      </w:r>
      <w:r w:rsidRPr="001A164E">
        <w:rPr>
          <w:sz w:val="28"/>
          <w:szCs w:val="28"/>
          <w:lang w:val="en-US"/>
        </w:rPr>
        <w:t>Federation</w:t>
      </w:r>
      <w:r w:rsidRPr="001A164E">
        <w:rPr>
          <w:sz w:val="28"/>
          <w:szCs w:val="28"/>
        </w:rPr>
        <w:t>.</w:t>
      </w:r>
    </w:p>
    <w:p w14:paraId="097B8BFD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Автором (соавтором) публикации должен быть член научного коллектива, включенный в состав научного коллектива до даты подачи публикации в издание. Публикация должна быть подана в издание после даты подведения итогов конкурса.</w:t>
      </w:r>
    </w:p>
    <w:p w14:paraId="63B6248D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Для возможности оплаты публикации в журнале открытого доступа (Open Access) из средств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должно быть обеспечено соответствие публикации требованиям локальных нормативных документов РУДН, регламентирующих условия данной оплаты</w:t>
      </w:r>
      <w:r w:rsidRPr="001A164E">
        <w:rPr>
          <w:rStyle w:val="af8"/>
          <w:sz w:val="28"/>
          <w:szCs w:val="28"/>
        </w:rPr>
        <w:footnoteReference w:id="27"/>
      </w:r>
      <w:r w:rsidRPr="001A164E">
        <w:rPr>
          <w:sz w:val="28"/>
          <w:szCs w:val="28"/>
        </w:rPr>
        <w:t>.</w:t>
      </w:r>
    </w:p>
    <w:p w14:paraId="5DA5258A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Правила привлечения внешнего финансирования (КПЭ-2).</w:t>
      </w:r>
    </w:p>
    <w:p w14:paraId="239E03B0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качестве привлечения внешнего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могут быть учтены только денежные средства, поступившие в рамках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из внешних источников на расчетный счет РУДН</w:t>
      </w:r>
      <w:r w:rsidRPr="001A164E">
        <w:rPr>
          <w:sz w:val="28"/>
          <w:szCs w:val="28"/>
          <w:shd w:val="clear" w:color="auto" w:fill="FFFFFF"/>
          <w:vertAlign w:val="superscript"/>
          <w:lang w:bidi="he-IL"/>
        </w:rPr>
        <w:footnoteReference w:id="28"/>
      </w:r>
      <w:r w:rsidRPr="001A164E">
        <w:rPr>
          <w:sz w:val="28"/>
          <w:szCs w:val="28"/>
        </w:rPr>
        <w:t>.</w:t>
      </w:r>
    </w:p>
    <w:p w14:paraId="000047A4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 внешним источникам финансирования отнесены: </w:t>
      </w:r>
    </w:p>
    <w:p w14:paraId="25C903BF" w14:textId="77777777" w:rsidR="007159E8" w:rsidRPr="001A164E" w:rsidRDefault="007159E8" w:rsidP="007159E8">
      <w:pPr>
        <w:pStyle w:val="a7"/>
        <w:numPr>
          <w:ilvl w:val="1"/>
          <w:numId w:val="30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Гранты российских и зарубежных научных фондов на выполнение НИР / НИОКР, при условии, что грант был получен (заключено соглашение с фондом и денежные средства поступили на счет РУДН) после даты подведения итогов Конкурса</w:t>
      </w:r>
      <w:r w:rsidRPr="001A164E">
        <w:rPr>
          <w:sz w:val="28"/>
          <w:szCs w:val="28"/>
          <w:shd w:val="clear" w:color="auto" w:fill="FFFFFF"/>
          <w:vertAlign w:val="superscript"/>
          <w:lang w:bidi="he-IL"/>
        </w:rPr>
        <w:footnoteReference w:id="29"/>
      </w:r>
      <w:r w:rsidRPr="001A164E">
        <w:rPr>
          <w:sz w:val="28"/>
          <w:szCs w:val="28"/>
        </w:rPr>
        <w:t xml:space="preserve">. Руководителем гранта, указываемого в качестве привлекаемого внешнего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должен быть </w:t>
      </w:r>
      <w:r w:rsidRPr="001A164E">
        <w:rPr>
          <w:sz w:val="28"/>
          <w:szCs w:val="28"/>
        </w:rPr>
        <w:lastRenderedPageBreak/>
        <w:t>член научного коллектива, включенный в состав научного коллектива до получения данного гранта.</w:t>
      </w:r>
    </w:p>
    <w:p w14:paraId="2BA16D76" w14:textId="77777777" w:rsidR="007159E8" w:rsidRPr="001A164E" w:rsidRDefault="007159E8" w:rsidP="007159E8">
      <w:pPr>
        <w:pStyle w:val="a7"/>
        <w:numPr>
          <w:ilvl w:val="1"/>
          <w:numId w:val="30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Хоздоговорные НИР/НИОКР, выполняемые в рамках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при условии, что хоздоговор на выполнение НИР/НИОКР должен быть заключен после даты подведения итогов Конкурса. В договоре на выполнение НИР/НИОКР должно содержаться указание на </w:t>
      </w:r>
      <w:r>
        <w:rPr>
          <w:sz w:val="28"/>
          <w:szCs w:val="28"/>
        </w:rPr>
        <w:t>проект</w:t>
      </w:r>
      <w:r w:rsidRPr="001A164E">
        <w:rPr>
          <w:rStyle w:val="af8"/>
          <w:sz w:val="28"/>
          <w:szCs w:val="28"/>
        </w:rPr>
        <w:footnoteReference w:id="30"/>
      </w:r>
      <w:r w:rsidRPr="001A164E">
        <w:rPr>
          <w:sz w:val="28"/>
          <w:szCs w:val="28"/>
        </w:rPr>
        <w:t xml:space="preserve">. Руководителем хоздоговорного НИР/НИОКР, указываемого в качестве привлекаемого внешнего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должен быть член научного коллектива, включенный в состав научного коллектива до заключения хоздоговора.</w:t>
      </w:r>
    </w:p>
    <w:p w14:paraId="6AF11C89" w14:textId="77777777" w:rsidR="007159E8" w:rsidRPr="001A164E" w:rsidRDefault="007159E8" w:rsidP="007159E8">
      <w:pPr>
        <w:pStyle w:val="a7"/>
        <w:numPr>
          <w:ilvl w:val="1"/>
          <w:numId w:val="30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Денежные средства, полученные в результате коммерциализации РИД, созданных в рамках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3EE0975A" w14:textId="77777777" w:rsidR="007159E8" w:rsidRPr="001A164E" w:rsidRDefault="007159E8" w:rsidP="007159E8">
      <w:pPr>
        <w:pStyle w:val="a7"/>
        <w:numPr>
          <w:ilvl w:val="1"/>
          <w:numId w:val="30"/>
        </w:numPr>
        <w:spacing w:after="0"/>
        <w:ind w:left="0"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Договоры на оказание научно-технических услуг (НТУ), выполняемые в рамках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при условии заключения договора после даты подведения итогов Конкурса. В договоре на оказание НТУ должно содержаться указание на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. Руководителем в рамках договора НТУ, указываемого в качестве привлекаемо</w:t>
      </w:r>
      <w:r>
        <w:rPr>
          <w:sz w:val="28"/>
          <w:szCs w:val="28"/>
        </w:rPr>
        <w:t>го внешнего финансирования про</w:t>
      </w:r>
      <w:r w:rsidRPr="001A164E">
        <w:rPr>
          <w:sz w:val="28"/>
          <w:szCs w:val="28"/>
        </w:rPr>
        <w:t>екта, должен быть член научного коллектива, включенный в состав научного коллектива до заключения договора.</w:t>
      </w:r>
    </w:p>
    <w:p w14:paraId="491B1A9B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При учете баллов выполнения КПЭ-2 в соответствии с БРС, внешнее финансирование, привлеченное в рамках п.9.4.2.2 (а) учитывается в размере 10 баллов за каждые 300 000 рублей привлеченного финансирования,  привлеченное в рамках п.9.4.2.2 (б-г) учитывается в размере 10 баллов за каждые 200 000 рублей привлеченного финансирования.</w:t>
      </w:r>
    </w:p>
    <w:p w14:paraId="2FD88E04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случае, если выполнение КПЭ-2 в текущем этапе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по сумме баллов в соответствии с БРС (с учетом эквивалентной замены) превышает сумму баллов БРС всех установленных КПЭ этапа проекта, допускается выполнение оставшихся КПЭ проекта в размере не менее 50% от заявленных</w:t>
      </w:r>
      <w:r w:rsidRPr="001A164E">
        <w:rPr>
          <w:rStyle w:val="af8"/>
          <w:sz w:val="28"/>
          <w:szCs w:val="28"/>
        </w:rPr>
        <w:footnoteReference w:id="31"/>
      </w:r>
      <w:r w:rsidRPr="001A164E">
        <w:rPr>
          <w:sz w:val="28"/>
          <w:szCs w:val="28"/>
        </w:rPr>
        <w:t xml:space="preserve">, но не менее минимальных установленных значений </w:t>
      </w:r>
      <w:r w:rsidRPr="001A164E">
        <w:rPr>
          <w:sz w:val="28"/>
          <w:szCs w:val="28"/>
        </w:rPr>
        <w:lastRenderedPageBreak/>
        <w:t xml:space="preserve">(п.9.3, таблица 3). Перевыполнения КПЭ-2 в текущем этапе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не распространяется на следующий этап выполнения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21CD03E6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Создание и регистрация РИД (КПЭ-4, 5).</w:t>
      </w:r>
    </w:p>
    <w:p w14:paraId="511B5D3B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К перечню принимаемых к рассмотрению РИД в соответствии со ст. 1225 ГК РФ, относятся: изобретения, полезные модели, промышленные образцы, программы для ЭВМ, базы данных, топологии интегральных микросхем. Автором РИД должен быть член научного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включенный в состав научного коллектива до подачи заявки на регистрацию РИД. Правообладателем РИД по итогам регистрации должен быть указан РУДН.</w:t>
      </w:r>
    </w:p>
    <w:p w14:paraId="21D46FA3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документах о регистрации РИД (при наличии такой технической возможности) должна быть указана ссылка на поддержку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 рамках Системы грантовой поддержки РУДН по аналогии с п. 9.4.1.2.</w:t>
      </w:r>
    </w:p>
    <w:p w14:paraId="6DCB7377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Зарегистрированные в процессе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РИД должны быть коммерциализированы в течение 1 года с даты регистрации. Общий объем коммерциализации всех зарегистрированных РИД</w:t>
      </w:r>
      <w:r w:rsidRPr="001A164E">
        <w:rPr>
          <w:sz w:val="28"/>
          <w:szCs w:val="28"/>
          <w:vertAlign w:val="superscript"/>
        </w:rPr>
        <w:footnoteReference w:id="32"/>
      </w:r>
      <w:r w:rsidRPr="001A164E">
        <w:rPr>
          <w:sz w:val="28"/>
          <w:szCs w:val="28"/>
        </w:rPr>
        <w:t xml:space="preserve"> – не менее 10% от объема финансирования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выделяемого на 1 год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31197F5D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Апробация результатов выполнения НИР/НИОКР на международных научно-технических мероприятиях (НТМ) (КПЭ-3) </w:t>
      </w:r>
    </w:p>
    <w:p w14:paraId="3A37D240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Апробация результатов выполнения НИР/НИОКР на международных НТМ может осуществляться на территории Российской Федерации и за рубежом. Выступать с докладом на НТМ должен член научного коллектива, включенный в состав научного коллектива до участия в НТМ.</w:t>
      </w:r>
    </w:p>
    <w:p w14:paraId="0A89B553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невозможности участия в международных НТМ в процессе выполнения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а, ввиду внешних обстоятельств, независящих от действий научного коллектива, участие в НТМ может быть заменено публикацией результатов исследования (КПЭ-1) в соответствии с БРС.</w:t>
      </w:r>
    </w:p>
    <w:p w14:paraId="5FFDDCFC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публикациях результатов участия в НТМ в журнале (сборнике материалов НТМ) и/или в материалах доклада на НТМ должна быть указана ссылка на систему грантовой поддержки </w:t>
      </w:r>
      <w:r>
        <w:rPr>
          <w:sz w:val="28"/>
          <w:szCs w:val="28"/>
        </w:rPr>
        <w:t>РУДН</w:t>
      </w:r>
      <w:r w:rsidRPr="001A164E">
        <w:rPr>
          <w:sz w:val="28"/>
          <w:szCs w:val="28"/>
        </w:rPr>
        <w:t xml:space="preserve"> по аналогии с п. 9.4.1.2.</w:t>
      </w:r>
    </w:p>
    <w:p w14:paraId="2913935A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Допускается участие в НТМ без публикации результатов в журнале (сборнике материалов НТМ), в этом случае для учета выполнения показателя в соответствии с БРС необходимо предоставить материалы участия (приглашение, программа НТМ, доклад / тезисы).</w:t>
      </w:r>
    </w:p>
    <w:p w14:paraId="6F08BB6F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lastRenderedPageBreak/>
        <w:t xml:space="preserve">Кадровый потенциал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а.</w:t>
      </w:r>
    </w:p>
    <w:p w14:paraId="3D0B8610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обязан следить за соблюдением требований к составу научного коллектива в части минимального количества исследователей, исследователей в возрасте до 39 лет включительно, студентов и аспирантов</w:t>
      </w:r>
      <w:r w:rsidRPr="001A164E">
        <w:rPr>
          <w:sz w:val="28"/>
          <w:szCs w:val="28"/>
          <w:shd w:val="clear" w:color="auto" w:fill="FFFFFF"/>
          <w:vertAlign w:val="superscript"/>
          <w:lang w:val="en-US" w:bidi="he-IL"/>
        </w:rPr>
        <w:footnoteReference w:id="33"/>
      </w:r>
      <w:r w:rsidRPr="001A164E">
        <w:rPr>
          <w:sz w:val="28"/>
          <w:szCs w:val="28"/>
        </w:rPr>
        <w:t>.</w:t>
      </w:r>
    </w:p>
    <w:p w14:paraId="7E22EDA6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достижения членом(ами) научного коллектива в процессе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возраста 40 лет, руководителем научного коллектива (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а) принимается решение об изменении состава коллектива в целях соблюдения требования к доле в составе коллектива исследователей в возрасте до 39 лет включительно.</w:t>
      </w:r>
    </w:p>
    <w:p w14:paraId="1D03F158" w14:textId="77777777" w:rsidR="007159E8" w:rsidRPr="001A164E" w:rsidRDefault="007159E8" w:rsidP="007159E8">
      <w:pPr>
        <w:numPr>
          <w:ilvl w:val="3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Для студентов и аспирантов в случае изменения статуса (окончание обучения, отчисления), руководителем научного коллектива (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а) принимается решение об изменении состава коллектива в целях соблюдения требования к количеству студентов и(или) аспирантов в составе коллектива (кроме случая продолжения обучения на следующей ступени высшего образования: поступления в магистратуру / аспирантуру). При этом студент / аспирант, закончивший обучение (или отчисленный) может сохранять свое место в научном коллективе в статусе исследователя в возрасте до 39 лет включительно.</w:t>
      </w:r>
    </w:p>
    <w:p w14:paraId="3B4E7025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Обязательства по выполнению КПЭ, указанных в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е, принимаются ОУП и/или НП, на базе которого реализуется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, сверх плана, установленного соответствующему ОУП и/или НП Программой комплексного развития Университета.</w:t>
      </w:r>
    </w:p>
    <w:p w14:paraId="4B31179A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>При невыполнении КПЭ</w:t>
      </w:r>
      <w:r w:rsidRPr="001A164E">
        <w:rPr>
          <w:sz w:val="28"/>
          <w:szCs w:val="28"/>
          <w:vertAlign w:val="superscript"/>
        </w:rPr>
        <w:footnoteReference w:id="34"/>
      </w:r>
      <w:r w:rsidRPr="001A164E">
        <w:rPr>
          <w:sz w:val="28"/>
          <w:szCs w:val="28"/>
        </w:rPr>
        <w:t xml:space="preserve"> по итогам реализации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решение о продолжении реализации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а также о возврате части выделенного финансирования со стороны РУДН пропорционально невыполнению КПЭ из средств ОУП, на базе которых выполняется,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 выносится на рассмотрение УК.</w:t>
      </w:r>
    </w:p>
    <w:p w14:paraId="356358D2" w14:textId="77777777" w:rsidR="007159E8" w:rsidRPr="001A164E" w:rsidRDefault="007159E8" w:rsidP="007159E8">
      <w:pPr>
        <w:spacing w:after="0"/>
        <w:ind w:firstLine="567"/>
        <w:jc w:val="both"/>
        <w:rPr>
          <w:sz w:val="28"/>
          <w:szCs w:val="28"/>
        </w:rPr>
      </w:pPr>
      <w:r w:rsidRPr="001A164E">
        <w:rPr>
          <w:sz w:val="28"/>
          <w:szCs w:val="28"/>
        </w:rPr>
        <w:t>Размер возврата средств при невыполнении КПЭ рассчитывается по формуле (2)</w:t>
      </w:r>
    </w:p>
    <w:p w14:paraId="3F533D04" w14:textId="77777777" w:rsidR="007159E8" w:rsidRPr="001A164E" w:rsidRDefault="007159E8" w:rsidP="007159E8">
      <w:pPr>
        <w:pStyle w:val="a7"/>
        <w:spacing w:after="0"/>
        <w:ind w:left="0" w:firstLine="567"/>
        <w:jc w:val="right"/>
        <w:rPr>
          <w:rFonts w:eastAsia="Batang"/>
          <w:sz w:val="28"/>
          <w:szCs w:val="28"/>
        </w:rPr>
      </w:pPr>
      <w:r w:rsidRPr="001A164E">
        <w:rPr>
          <w:rFonts w:eastAsia="Batang"/>
          <w:sz w:val="28"/>
          <w:szCs w:val="28"/>
        </w:rPr>
        <w:t>S</w:t>
      </w:r>
      <w:r w:rsidRPr="001A164E">
        <w:rPr>
          <w:rFonts w:eastAsia="Batang"/>
          <w:sz w:val="28"/>
          <w:szCs w:val="28"/>
          <w:vertAlign w:val="subscript"/>
        </w:rPr>
        <w:t>В</w:t>
      </w:r>
      <w:r w:rsidRPr="001A164E">
        <w:rPr>
          <w:rFonts w:eastAsia="Batang"/>
          <w:sz w:val="28"/>
          <w:szCs w:val="28"/>
        </w:rPr>
        <w:t xml:space="preserve"> = (R</w:t>
      </w:r>
      <w:r w:rsidRPr="001A164E">
        <w:rPr>
          <w:rFonts w:eastAsia="Batang"/>
          <w:sz w:val="28"/>
          <w:szCs w:val="28"/>
          <w:vertAlign w:val="subscript"/>
        </w:rPr>
        <w:t xml:space="preserve">н.п. </w:t>
      </w:r>
      <w:r w:rsidRPr="001A164E">
        <w:rPr>
          <w:rFonts w:eastAsia="Batang"/>
          <w:sz w:val="28"/>
          <w:szCs w:val="28"/>
        </w:rPr>
        <w:t>х S</w:t>
      </w:r>
      <w:r w:rsidRPr="001A164E">
        <w:rPr>
          <w:rFonts w:eastAsia="Batang"/>
          <w:sz w:val="28"/>
          <w:szCs w:val="28"/>
          <w:vertAlign w:val="subscript"/>
        </w:rPr>
        <w:t xml:space="preserve">общ.) </w:t>
      </w:r>
      <w:r w:rsidRPr="001A164E">
        <w:rPr>
          <w:rFonts w:eastAsia="Batang"/>
          <w:sz w:val="28"/>
          <w:szCs w:val="28"/>
        </w:rPr>
        <w:t xml:space="preserve">/ </w:t>
      </w:r>
      <w:r w:rsidRPr="001A164E">
        <w:rPr>
          <w:rFonts w:eastAsiaTheme="minorEastAsia"/>
          <w:sz w:val="28"/>
          <w:szCs w:val="28"/>
        </w:rPr>
        <w:t>ΣR</w:t>
      </w:r>
      <w:r w:rsidRPr="001A164E">
        <w:rPr>
          <w:rFonts w:eastAsia="Batang"/>
          <w:sz w:val="28"/>
          <w:szCs w:val="28"/>
        </w:rPr>
        <w:t xml:space="preserve">, </w:t>
      </w:r>
      <w:r w:rsidRPr="001A164E">
        <w:rPr>
          <w:rFonts w:eastAsia="Batang"/>
          <w:sz w:val="28"/>
          <w:szCs w:val="28"/>
        </w:rPr>
        <w:tab/>
      </w:r>
      <w:r w:rsidRPr="001A164E">
        <w:rPr>
          <w:rFonts w:eastAsia="Batang"/>
          <w:sz w:val="28"/>
          <w:szCs w:val="28"/>
        </w:rPr>
        <w:tab/>
      </w:r>
      <w:r w:rsidRPr="001A164E">
        <w:rPr>
          <w:rFonts w:eastAsia="Batang"/>
          <w:sz w:val="28"/>
          <w:szCs w:val="28"/>
        </w:rPr>
        <w:tab/>
      </w:r>
      <w:r w:rsidRPr="001A164E">
        <w:rPr>
          <w:rFonts w:eastAsia="Batang"/>
          <w:sz w:val="28"/>
          <w:szCs w:val="28"/>
        </w:rPr>
        <w:tab/>
      </w:r>
      <w:r w:rsidRPr="001A164E">
        <w:rPr>
          <w:rFonts w:eastAsia="Batang"/>
          <w:sz w:val="28"/>
          <w:szCs w:val="28"/>
        </w:rPr>
        <w:tab/>
        <w:t>(2)</w:t>
      </w:r>
    </w:p>
    <w:p w14:paraId="77589C4A" w14:textId="77777777" w:rsidR="007159E8" w:rsidRPr="001A164E" w:rsidRDefault="007159E8" w:rsidP="007159E8">
      <w:pPr>
        <w:pStyle w:val="a7"/>
        <w:spacing w:after="0"/>
        <w:ind w:left="0" w:firstLine="567"/>
        <w:jc w:val="right"/>
        <w:rPr>
          <w:rFonts w:eastAsia="Batang"/>
          <w:b/>
          <w:bCs/>
          <w:sz w:val="28"/>
          <w:szCs w:val="28"/>
        </w:rPr>
      </w:pPr>
    </w:p>
    <w:p w14:paraId="1D70BAEC" w14:textId="77777777" w:rsidR="007159E8" w:rsidRPr="001A164E" w:rsidRDefault="007159E8" w:rsidP="007159E8">
      <w:pPr>
        <w:spacing w:after="0"/>
        <w:ind w:firstLine="567"/>
        <w:jc w:val="both"/>
        <w:rPr>
          <w:sz w:val="28"/>
          <w:szCs w:val="28"/>
        </w:rPr>
      </w:pPr>
      <w:r w:rsidRPr="001A164E">
        <w:rPr>
          <w:rFonts w:eastAsiaTheme="minorEastAsia"/>
          <w:sz w:val="28"/>
          <w:szCs w:val="28"/>
        </w:rPr>
        <w:lastRenderedPageBreak/>
        <w:t>где S</w:t>
      </w:r>
      <w:r w:rsidRPr="001A164E">
        <w:rPr>
          <w:rFonts w:eastAsiaTheme="minorEastAsia"/>
          <w:sz w:val="28"/>
          <w:szCs w:val="28"/>
          <w:vertAlign w:val="subscript"/>
        </w:rPr>
        <w:t>В</w:t>
      </w:r>
      <w:r w:rsidRPr="001A164E">
        <w:rPr>
          <w:rFonts w:eastAsiaTheme="minorEastAsia"/>
          <w:sz w:val="28"/>
          <w:szCs w:val="28"/>
        </w:rPr>
        <w:t xml:space="preserve"> – сумма возможного возврата средств гранта, в случае невыполнения конкретного показателя(лей), R</w:t>
      </w:r>
      <w:r w:rsidRPr="001A164E">
        <w:rPr>
          <w:rFonts w:eastAsiaTheme="minorEastAsia"/>
          <w:sz w:val="28"/>
          <w:szCs w:val="28"/>
          <w:vertAlign w:val="subscript"/>
        </w:rPr>
        <w:t xml:space="preserve">н.п. </w:t>
      </w:r>
      <w:r w:rsidRPr="001A164E">
        <w:rPr>
          <w:rFonts w:eastAsiaTheme="minorEastAsia"/>
          <w:sz w:val="28"/>
          <w:szCs w:val="28"/>
        </w:rPr>
        <w:t>– рейтинг конкретного показателя или суммарный рейтинг нескольких невыполненных показателей в соответствии с БРС (таблица 2), S</w:t>
      </w:r>
      <w:r w:rsidRPr="001A164E">
        <w:rPr>
          <w:rFonts w:eastAsiaTheme="minorEastAsia"/>
          <w:sz w:val="28"/>
          <w:szCs w:val="28"/>
          <w:vertAlign w:val="subscript"/>
        </w:rPr>
        <w:t xml:space="preserve">общ. </w:t>
      </w:r>
      <w:r w:rsidRPr="001A164E">
        <w:rPr>
          <w:rFonts w:eastAsiaTheme="minorEastAsia"/>
          <w:sz w:val="28"/>
          <w:szCs w:val="28"/>
        </w:rPr>
        <w:t>– размер выделенного РУДН финансирования на текущий этап реализации проекта (п.6.1) в части фонда оплаты труда (п.6.</w:t>
      </w:r>
      <w:r>
        <w:rPr>
          <w:rFonts w:eastAsiaTheme="minorEastAsia"/>
          <w:sz w:val="28"/>
          <w:szCs w:val="28"/>
        </w:rPr>
        <w:t>3.</w:t>
      </w:r>
      <w:r w:rsidRPr="001A164E">
        <w:rPr>
          <w:rFonts w:eastAsiaTheme="minorEastAsia"/>
          <w:sz w:val="28"/>
          <w:szCs w:val="28"/>
        </w:rPr>
        <w:t>4), ΣR – суммарный рейтинг КПЭ, заявленных в проекте.</w:t>
      </w:r>
    </w:p>
    <w:p w14:paraId="08BFA2EA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принятия УК решения о продлении на следующий этап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с зафиксированным невыполнением КПЭ, невыполненные 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переносятся на следующий этап реализации.</w:t>
      </w:r>
    </w:p>
    <w:p w14:paraId="3AD9A0CF" w14:textId="77777777" w:rsidR="007159E8" w:rsidRPr="001A164E" w:rsidRDefault="007159E8" w:rsidP="007159E8">
      <w:pPr>
        <w:numPr>
          <w:ilvl w:val="2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Решение об изменении 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в течение срока его реализации (изменение плановых значений, замена в соответствии с БРС, перенос значений КПЭ между этапами реализации) принимается на основании служебной записки руководителя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на имя первого проректора – проректора по научной работе решением НТС и/или УК и/или первого проректора – проректора по научной работе.</w:t>
      </w:r>
    </w:p>
    <w:p w14:paraId="49FAE8B6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В случае досрочного прекращения реализации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а, невыполненные КПЭ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включаются в установленный Программой комплексного развития Университета план ОУП и/или НП, на базе которого реализуется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.</w:t>
      </w:r>
    </w:p>
    <w:p w14:paraId="39BE5AD8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sz w:val="28"/>
          <w:szCs w:val="28"/>
        </w:rPr>
      </w:pPr>
      <w:r w:rsidRPr="001A164E">
        <w:rPr>
          <w:sz w:val="28"/>
          <w:szCs w:val="28"/>
        </w:rPr>
        <w:t xml:space="preserve">Премия руководителю и членам научного коллектива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 xml:space="preserve">а по итогам выполнения этапа </w:t>
      </w:r>
      <w:r>
        <w:rPr>
          <w:sz w:val="28"/>
          <w:szCs w:val="28"/>
        </w:rPr>
        <w:t>проект</w:t>
      </w:r>
      <w:r w:rsidRPr="001A164E">
        <w:rPr>
          <w:sz w:val="28"/>
          <w:szCs w:val="28"/>
        </w:rPr>
        <w:t>а выплачивается при выполнении в полном объеме всех заявленных КПЭ (с учетом допустимых случаев эквивалентной замены по БРС), а также при выполнении в полном объеме плана закупок оборудования и расходных материалов (п.6, 7.6 – 7.9).</w:t>
      </w:r>
    </w:p>
    <w:p w14:paraId="56AFEA4F" w14:textId="77777777" w:rsidR="007159E8" w:rsidRPr="001A164E" w:rsidRDefault="007159E8" w:rsidP="007159E8">
      <w:pPr>
        <w:spacing w:after="0"/>
        <w:contextualSpacing/>
        <w:jc w:val="both"/>
        <w:rPr>
          <w:sz w:val="28"/>
          <w:szCs w:val="28"/>
        </w:rPr>
      </w:pPr>
    </w:p>
    <w:p w14:paraId="35BCAA5F" w14:textId="77777777" w:rsidR="007159E8" w:rsidRPr="001A164E" w:rsidRDefault="007159E8" w:rsidP="007159E8">
      <w:pPr>
        <w:numPr>
          <w:ilvl w:val="0"/>
          <w:numId w:val="24"/>
        </w:numPr>
        <w:spacing w:after="0"/>
        <w:contextualSpacing/>
        <w:jc w:val="center"/>
        <w:rPr>
          <w:b/>
          <w:bCs/>
          <w:sz w:val="28"/>
          <w:szCs w:val="28"/>
        </w:rPr>
      </w:pPr>
      <w:r w:rsidRPr="001A164E">
        <w:rPr>
          <w:b/>
          <w:bCs/>
          <w:sz w:val="28"/>
          <w:szCs w:val="28"/>
        </w:rPr>
        <w:t>Заключительные положения</w:t>
      </w:r>
    </w:p>
    <w:p w14:paraId="21E0D7E7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bCs/>
          <w:sz w:val="28"/>
          <w:szCs w:val="28"/>
        </w:rPr>
      </w:pPr>
      <w:r w:rsidRPr="001A164E">
        <w:rPr>
          <w:bCs/>
          <w:sz w:val="28"/>
          <w:szCs w:val="28"/>
        </w:rPr>
        <w:t>Изменения и дополнения в конкурсную документацию принимаются решением НТС или УК и утверждаются приказом Ректора или первого проректора – проректора по научной работе.</w:t>
      </w:r>
    </w:p>
    <w:p w14:paraId="49C78725" w14:textId="77777777" w:rsidR="007159E8" w:rsidRPr="001A164E" w:rsidRDefault="007159E8" w:rsidP="007159E8">
      <w:pPr>
        <w:numPr>
          <w:ilvl w:val="1"/>
          <w:numId w:val="24"/>
        </w:numPr>
        <w:spacing w:after="0"/>
        <w:ind w:left="0" w:firstLine="567"/>
        <w:contextualSpacing/>
        <w:jc w:val="both"/>
        <w:rPr>
          <w:bCs/>
          <w:sz w:val="28"/>
          <w:szCs w:val="28"/>
        </w:rPr>
      </w:pPr>
      <w:r w:rsidRPr="001A164E">
        <w:rPr>
          <w:sz w:val="28"/>
          <w:szCs w:val="28"/>
        </w:rPr>
        <w:t xml:space="preserve">При необходимости получения </w:t>
      </w:r>
      <w:r w:rsidRPr="00337FD8">
        <w:rPr>
          <w:sz w:val="28"/>
          <w:szCs w:val="28"/>
        </w:rPr>
        <w:t>разъяснений заинтересованное лицо может направить запрос по адресу электронной почты</w:t>
      </w:r>
      <w:r w:rsidRPr="00337FD8">
        <w:t xml:space="preserve"> </w:t>
      </w:r>
      <w:hyperlink r:id="rId10" w:history="1">
        <w:r w:rsidRPr="00337FD8">
          <w:rPr>
            <w:rStyle w:val="af5"/>
            <w:color w:val="auto"/>
            <w:sz w:val="28"/>
            <w:szCs w:val="28"/>
            <w:u w:val="none"/>
          </w:rPr>
          <w:t>grants-science@</w:t>
        </w:r>
        <w:r w:rsidRPr="00337FD8">
          <w:rPr>
            <w:rStyle w:val="af5"/>
            <w:color w:val="auto"/>
            <w:sz w:val="28"/>
            <w:szCs w:val="28"/>
            <w:u w:val="none"/>
            <w:lang w:val="en-US"/>
          </w:rPr>
          <w:t>rudn</w:t>
        </w:r>
        <w:r w:rsidRPr="00337FD8">
          <w:rPr>
            <w:rStyle w:val="af5"/>
            <w:color w:val="auto"/>
            <w:sz w:val="28"/>
            <w:szCs w:val="28"/>
            <w:u w:val="none"/>
          </w:rPr>
          <w:t>.ru</w:t>
        </w:r>
      </w:hyperlink>
      <w:r w:rsidRPr="00337FD8">
        <w:rPr>
          <w:sz w:val="28"/>
          <w:szCs w:val="28"/>
        </w:rPr>
        <w:t xml:space="preserve"> с указанием в теме письма «запрос разъяснений конкурс </w:t>
      </w:r>
      <w:r w:rsidRPr="00337FD8">
        <w:rPr>
          <w:sz w:val="28"/>
          <w:szCs w:val="28"/>
          <w:lang w:val="en-US"/>
        </w:rPr>
        <w:t>D</w:t>
      </w:r>
      <w:r w:rsidRPr="00337FD8">
        <w:rPr>
          <w:sz w:val="28"/>
          <w:szCs w:val="28"/>
        </w:rPr>
        <w:t>.2-2027» или</w:t>
      </w:r>
      <w:r w:rsidRPr="001A164E">
        <w:rPr>
          <w:sz w:val="28"/>
          <w:szCs w:val="28"/>
        </w:rPr>
        <w:t xml:space="preserve"> по телефону: +7 (495) 433-14-01, вн. 43-15 в рабочие дни с 10:00 до 18:00. В запросе на разъяснение должен быть указан вопрос и ссылка на пункт конкурсной документации, по которому необходимы разъяснения.</w:t>
      </w:r>
    </w:p>
    <w:p w14:paraId="661E0BEF" w14:textId="77777777" w:rsidR="00A22F07" w:rsidRDefault="00A22F07"/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4552E" w14:textId="77777777" w:rsidR="003A3B2A" w:rsidRDefault="003A3B2A" w:rsidP="007159E8">
      <w:pPr>
        <w:spacing w:after="0" w:line="240" w:lineRule="auto"/>
      </w:pPr>
      <w:r>
        <w:separator/>
      </w:r>
    </w:p>
  </w:endnote>
  <w:endnote w:type="continuationSeparator" w:id="0">
    <w:p w14:paraId="0BB06A25" w14:textId="77777777" w:rsidR="003A3B2A" w:rsidRDefault="003A3B2A" w:rsidP="0071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altName w:val="Arial"/>
    <w:charset w:val="B1"/>
    <w:family w:val="swiss"/>
    <w:pitch w:val="variable"/>
    <w:sig w:usb0="00000803" w:usb1="00000000" w:usb2="00000000" w:usb3="00000000" w:csb0="0000002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5CAB8" w14:textId="77777777" w:rsidR="003A3B2A" w:rsidRDefault="003A3B2A" w:rsidP="007159E8">
      <w:pPr>
        <w:spacing w:after="0" w:line="240" w:lineRule="auto"/>
      </w:pPr>
      <w:r>
        <w:separator/>
      </w:r>
    </w:p>
  </w:footnote>
  <w:footnote w:type="continuationSeparator" w:id="0">
    <w:p w14:paraId="30816F67" w14:textId="77777777" w:rsidR="003A3B2A" w:rsidRDefault="003A3B2A" w:rsidP="007159E8">
      <w:pPr>
        <w:spacing w:after="0" w:line="240" w:lineRule="auto"/>
      </w:pPr>
      <w:r>
        <w:continuationSeparator/>
      </w:r>
    </w:p>
  </w:footnote>
  <w:footnote w:id="1">
    <w:p w14:paraId="06986233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Приказ Министерства науки и высшего образования Российской Федерации №715 от 05.08.2021 «Об утверждении перечня должностей научных работников, подлежащих замещению по конкурсу, и порядка проведении указанного конкурса».</w:t>
      </w:r>
    </w:p>
  </w:footnote>
  <w:footnote w:id="2">
    <w:p w14:paraId="1EFBE425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Утверждены Указом Президента Российской Федерации от 18 июня 2024 г. № 529 «Об утверждении приоритетных направлений научно-технологического развития и перечня важнейших наукоемких технологий».</w:t>
      </w:r>
    </w:p>
  </w:footnote>
  <w:footnote w:id="3">
    <w:p w14:paraId="406C19F6" w14:textId="77777777" w:rsidR="007159E8" w:rsidRPr="00622E83" w:rsidRDefault="007159E8" w:rsidP="007159E8">
      <w:pPr>
        <w:pStyle w:val="af6"/>
        <w:spacing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Приказ ректора РУДН от 13.11.2025 №665 «Об утверждении приоритетных научных направлений РУДН на 2025-2030 гг».</w:t>
      </w:r>
    </w:p>
  </w:footnote>
  <w:footnote w:id="4">
    <w:p w14:paraId="0E2CC6E4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В состав коллектива могут быть включены как действующие сотрудники (ППС/НПР РУДН, в том числе, трудоустроенные по внешнему совместительству) и студенты и/или аспиранты РУДН очной формы обучения, так и исследователи, на момент подачи заявки нетрудоустроенные в РУДН (в том числе руководитель), в этом случае при поддержке </w:t>
      </w:r>
      <w:r>
        <w:rPr>
          <w:lang w:val="ru-RU"/>
        </w:rPr>
        <w:t>проект</w:t>
      </w:r>
      <w:r w:rsidRPr="001A164E">
        <w:rPr>
          <w:lang w:val="ru-RU"/>
        </w:rPr>
        <w:t>а по итогам конкурса, указанные исследователи трудоустраиваются в РУДН в установленном в Университете порядке (см. п.8).</w:t>
      </w:r>
    </w:p>
  </w:footnote>
  <w:footnote w:id="5">
    <w:p w14:paraId="66D6C81B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 подсчете числа членов коллектива в возрасте до 39 лет включительно, а также студентов / аспирантов / ординаторов, округление необходимо выполнять в сторону большего целого. Например: при общем количестве членов научного коллектива 5 человек [доля исследователей в возрасте до 39 лет (50%) равна 2.5], в этом случае количество исследователей в возрасте до 39 лет должно составить не менее 3 человек. Для этого же коллектива [доля студентов / аспирантов / ординаторов (30%) равна 1.5] количество студентов / аспирантов / ординаторов должно составить не менее 2 человек.</w:t>
      </w:r>
    </w:p>
  </w:footnote>
  <w:footnote w:id="6">
    <w:p w14:paraId="58C7A540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Для проектов медицинский направлений допускается привлечение и учет в данной категории ординаторов, с предъявлением требований, аналогичных требованиям, предъявляемым к аспирантам.</w:t>
      </w:r>
    </w:p>
  </w:footnote>
  <w:footnote w:id="7">
    <w:p w14:paraId="7E1B623C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Учитываются: гранты российских и зарубежных научных фондов на выполнение НИР / НИОКР, государственные задания на выполнения НИР / НИОКР, хоздоговорные НИР / НИОКР. </w:t>
      </w:r>
      <w:r>
        <w:rPr>
          <w:lang w:val="ru-RU"/>
        </w:rPr>
        <w:t>Проект</w:t>
      </w:r>
      <w:r w:rsidRPr="001A164E">
        <w:rPr>
          <w:lang w:val="ru-RU"/>
        </w:rPr>
        <w:t xml:space="preserve">ы НИР / НИОКР, выполнявшиеся за счет средств зарубежных научных фондов или за счет совместного финансирования российских и зарубежных научных фондов, засчитываются с коэффициентом х2. Не учитываются: участие в конкурсах и грантах, источником финансирования которых являются средства РУДН (ППК «5-100», конкурсы системы грантовой поддержки </w:t>
      </w:r>
      <w:r>
        <w:rPr>
          <w:lang w:val="ru-RU"/>
        </w:rPr>
        <w:t>РУДН</w:t>
      </w:r>
      <w:r w:rsidRPr="001A164E">
        <w:rPr>
          <w:lang w:val="ru-RU"/>
        </w:rPr>
        <w:t xml:space="preserve"> предыдущих этапов, инициативные темы НИР/НИОКР), привлечение средств от образовательной деятельности (программы ДПО и пр.).</w:t>
      </w:r>
    </w:p>
  </w:footnote>
  <w:footnote w:id="8">
    <w:p w14:paraId="7B949DC4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К перечню принимаемы</w:t>
      </w:r>
      <w:r>
        <w:rPr>
          <w:lang w:val="ru-RU"/>
        </w:rPr>
        <w:t>х</w:t>
      </w:r>
      <w:r w:rsidRPr="001A164E">
        <w:rPr>
          <w:lang w:val="ru-RU"/>
        </w:rPr>
        <w:t xml:space="preserve"> к рассмотрению результатов интеллектуальной деятельности (РИД) (ст. 1225 ГК РФ), относятся: изобретения, полезные модели, промышленные образцы, программы для ЭВМ, базы данных, топологии интегральных микросхем, секреты производства (ноу-хау).</w:t>
      </w:r>
    </w:p>
  </w:footnote>
  <w:footnote w:id="9">
    <w:p w14:paraId="0F755FB8" w14:textId="77777777" w:rsidR="007159E8" w:rsidRPr="001A164E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Научный задел руководителя </w:t>
      </w:r>
      <w:r>
        <w:rPr>
          <w:lang w:val="ru-RU"/>
        </w:rPr>
        <w:t>проект</w:t>
      </w:r>
      <w:r w:rsidRPr="001A164E">
        <w:rPr>
          <w:lang w:val="ru-RU"/>
        </w:rPr>
        <w:t>а должен отвечать всем критериям, указанным в п.3.3, а также соответствовать рейтингу по сумме баллов, указанных в таблице 1.</w:t>
      </w:r>
    </w:p>
    <w:p w14:paraId="24E5BE88" w14:textId="77777777" w:rsidR="007159E8" w:rsidRPr="001A164E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lang w:val="ru-RU"/>
        </w:rPr>
        <w:t>Например, руководитель проекта в период с 01.01.2022 до даты подачи заявки:</w:t>
      </w:r>
    </w:p>
    <w:p w14:paraId="1CCB3316" w14:textId="77777777" w:rsidR="007159E8" w:rsidRPr="001A164E" w:rsidRDefault="007159E8" w:rsidP="007159E8">
      <w:pPr>
        <w:pStyle w:val="af6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 xml:space="preserve">Опубликовал 7 научных статей (Article/review), в журналах, индексируемых в БД научного цитирования WoS/Scopus, из которых 1 статья в журнале, входящем в топ 10%, 4 статьи в журналах </w:t>
      </w:r>
      <w:r w:rsidRPr="001A164E">
        <w:t>Q</w:t>
      </w:r>
      <w:r w:rsidRPr="001A164E">
        <w:rPr>
          <w:lang w:val="ru-RU"/>
        </w:rPr>
        <w:t xml:space="preserve">1 или </w:t>
      </w:r>
      <w:r w:rsidRPr="001A164E">
        <w:t>Q</w:t>
      </w:r>
      <w:r w:rsidRPr="001A164E">
        <w:rPr>
          <w:lang w:val="ru-RU"/>
        </w:rPr>
        <w:t xml:space="preserve">2, а также 2 статьи в журналах </w:t>
      </w:r>
      <w:r w:rsidRPr="001A164E">
        <w:t>Q</w:t>
      </w:r>
      <w:r w:rsidRPr="001A164E">
        <w:rPr>
          <w:lang w:val="ru-RU"/>
        </w:rPr>
        <w:t xml:space="preserve">3 (1 статья топ 10% * 0,2 балла + 4 статьи </w:t>
      </w:r>
      <w:r w:rsidRPr="001A164E">
        <w:t>Q</w:t>
      </w:r>
      <w:r w:rsidRPr="001A164E">
        <w:rPr>
          <w:lang w:val="ru-RU"/>
        </w:rPr>
        <w:t>1/</w:t>
      </w:r>
      <w:r w:rsidRPr="001A164E">
        <w:t>Q</w:t>
      </w:r>
      <w:r w:rsidRPr="001A164E">
        <w:rPr>
          <w:lang w:val="ru-RU"/>
        </w:rPr>
        <w:t xml:space="preserve">2 * 0,1 балла + 2 статьи </w:t>
      </w:r>
      <w:r w:rsidRPr="001A164E">
        <w:t>Q</w:t>
      </w:r>
      <w:r w:rsidRPr="001A164E">
        <w:rPr>
          <w:lang w:val="ru-RU"/>
        </w:rPr>
        <w:t xml:space="preserve">3 * 0,03 балла = </w:t>
      </w:r>
      <w:r w:rsidRPr="001A164E">
        <w:rPr>
          <w:b/>
          <w:bCs/>
          <w:lang w:val="ru-RU"/>
        </w:rPr>
        <w:t>0,66 баллов</w:t>
      </w:r>
      <w:r w:rsidRPr="001A164E">
        <w:rPr>
          <w:lang w:val="ru-RU"/>
        </w:rPr>
        <w:t>);</w:t>
      </w:r>
    </w:p>
    <w:p w14:paraId="3A739800" w14:textId="77777777" w:rsidR="007159E8" w:rsidRPr="001A164E" w:rsidRDefault="007159E8" w:rsidP="007159E8">
      <w:pPr>
        <w:pStyle w:val="af6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 xml:space="preserve">Зарегистрировал 1 патент на изобретение и 1 свидетельство на программу ЭВМ (1 патент * 0,3 балла + 1 свидетельство * 0,05 балла = </w:t>
      </w:r>
      <w:r w:rsidRPr="001A164E">
        <w:rPr>
          <w:b/>
          <w:bCs/>
          <w:lang w:val="ru-RU"/>
        </w:rPr>
        <w:t>0,35 балла</w:t>
      </w:r>
      <w:r w:rsidRPr="001A164E">
        <w:rPr>
          <w:lang w:val="ru-RU"/>
        </w:rPr>
        <w:t>);</w:t>
      </w:r>
    </w:p>
    <w:p w14:paraId="7F9B1D00" w14:textId="77777777" w:rsidR="007159E8" w:rsidRPr="001A164E" w:rsidRDefault="007159E8" w:rsidP="007159E8">
      <w:pPr>
        <w:pStyle w:val="af6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 xml:space="preserve">Являлся руководителем гранта РНФ, а также принимал участие в 2 проектах на выполнение хоздоговорных НИР/НИОКР (1 руководство * 3 балла + 2 участия в проектах * 0,25 балла = </w:t>
      </w:r>
      <w:r w:rsidRPr="001A164E">
        <w:rPr>
          <w:b/>
          <w:bCs/>
          <w:lang w:val="ru-RU"/>
        </w:rPr>
        <w:t>3,50 балла</w:t>
      </w:r>
      <w:r w:rsidRPr="001A164E">
        <w:rPr>
          <w:lang w:val="ru-RU"/>
        </w:rPr>
        <w:t>);</w:t>
      </w:r>
    </w:p>
    <w:p w14:paraId="7CB48381" w14:textId="77777777" w:rsidR="007159E8" w:rsidRPr="001A164E" w:rsidRDefault="007159E8" w:rsidP="007159E8">
      <w:pPr>
        <w:pStyle w:val="af6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 xml:space="preserve">Работает в научных организациях по тематике проекта с 2005 года (21 год * 0,05 балла = </w:t>
      </w:r>
      <w:r w:rsidRPr="001A164E">
        <w:rPr>
          <w:b/>
          <w:bCs/>
          <w:lang w:val="ru-RU"/>
        </w:rPr>
        <w:t>1,05 балла</w:t>
      </w:r>
      <w:r w:rsidRPr="001A164E">
        <w:rPr>
          <w:lang w:val="ru-RU"/>
        </w:rPr>
        <w:t>).</w:t>
      </w:r>
    </w:p>
    <w:p w14:paraId="3425EB78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lang w:val="ru-RU"/>
        </w:rPr>
        <w:t xml:space="preserve">Таким образом, общий рейтинг руководителя проекта составляет </w:t>
      </w:r>
      <w:r w:rsidRPr="001A164E">
        <w:rPr>
          <w:b/>
          <w:bCs/>
          <w:lang w:val="ru-RU"/>
        </w:rPr>
        <w:t>5,56 баллов</w:t>
      </w:r>
      <w:r w:rsidRPr="001A164E">
        <w:rPr>
          <w:lang w:val="ru-RU"/>
        </w:rPr>
        <w:t xml:space="preserve">, что отвечает минимальному критерию </w:t>
      </w:r>
      <w:r w:rsidRPr="001A164E">
        <w:rPr>
          <w:b/>
          <w:bCs/>
          <w:lang w:val="ru-RU"/>
        </w:rPr>
        <w:t>3,72 балла</w:t>
      </w:r>
      <w:r w:rsidRPr="001A164E">
        <w:rPr>
          <w:lang w:val="ru-RU"/>
        </w:rPr>
        <w:t>.</w:t>
      </w:r>
    </w:p>
  </w:footnote>
  <w:footnote w:id="10">
    <w:p w14:paraId="2DC71AF5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За исключением </w:t>
      </w:r>
      <w:r>
        <w:rPr>
          <w:lang w:val="ru-RU"/>
        </w:rPr>
        <w:t>проект</w:t>
      </w:r>
      <w:r w:rsidRPr="001A164E">
        <w:rPr>
          <w:lang w:val="ru-RU"/>
        </w:rPr>
        <w:t xml:space="preserve">а (в том числе руководства данным </w:t>
      </w:r>
      <w:r>
        <w:rPr>
          <w:lang w:val="ru-RU"/>
        </w:rPr>
        <w:t>проект</w:t>
      </w:r>
      <w:r w:rsidRPr="001A164E">
        <w:rPr>
          <w:lang w:val="ru-RU"/>
        </w:rPr>
        <w:t>ом), поддержанного по конкурсу на выполнение междисциплинарных НИР/НИОКР научными коллективами основных учебных и научных подразделений РУДН (Мегагрант РУДН), код конкурса U.4.</w:t>
      </w:r>
    </w:p>
  </w:footnote>
  <w:footnote w:id="11">
    <w:p w14:paraId="4A6203F7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Для </w:t>
      </w:r>
      <w:r>
        <w:rPr>
          <w:lang w:val="ru-RU"/>
        </w:rPr>
        <w:t>проект</w:t>
      </w:r>
      <w:r w:rsidRPr="001A164E">
        <w:rPr>
          <w:lang w:val="ru-RU"/>
        </w:rPr>
        <w:t>ов, руководителями которых являются иностранные граждане, допускается подача заявки только на английском языке.</w:t>
      </w:r>
    </w:p>
  </w:footnote>
  <w:footnote w:id="12">
    <w:p w14:paraId="2D3F0834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Заверяется подписью руководителя (или уполномоченного лица) и главного бухгалтера (при наличии) организации, а также печатью организации.</w:t>
      </w:r>
    </w:p>
  </w:footnote>
  <w:footnote w:id="13">
    <w:p w14:paraId="662A74D3" w14:textId="77777777" w:rsidR="007159E8" w:rsidRPr="00622E83" w:rsidRDefault="007159E8" w:rsidP="007159E8">
      <w:pPr>
        <w:pStyle w:val="af6"/>
        <w:spacing w:after="0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В данной форме приводятся все члены научного коллектива </w:t>
      </w:r>
      <w:r>
        <w:rPr>
          <w:lang w:val="ru-RU"/>
        </w:rPr>
        <w:t>проект</w:t>
      </w:r>
      <w:r w:rsidRPr="001A164E">
        <w:rPr>
          <w:lang w:val="ru-RU"/>
        </w:rPr>
        <w:t>а (включая руководителя) в соответствии с информацией, указанной в п.2.8 Формы 2 «Содержание научного проекта», и ставятся их подписи.</w:t>
      </w:r>
    </w:p>
  </w:footnote>
  <w:footnote w:id="14">
    <w:p w14:paraId="05D0BCDD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20"/>
          <w:vertAlign w:val="superscript"/>
        </w:rPr>
        <w:footnoteRef/>
      </w:r>
      <w:r w:rsidRPr="001A164E">
        <w:rPr>
          <w:b/>
          <w:bCs/>
          <w:sz w:val="20"/>
          <w:szCs w:val="20"/>
        </w:rPr>
        <w:t xml:space="preserve"> </w:t>
      </w:r>
      <w:r w:rsidRPr="001A164E">
        <w:rPr>
          <w:sz w:val="20"/>
          <w:szCs w:val="20"/>
        </w:rPr>
        <w:t xml:space="preserve">Представленная в Приложении 3 информация должна быть отражена в объеме, необходимом и достаточном для подтверждения квалификации члена научного коллектива при проведении оценки </w:t>
      </w:r>
      <w:r>
        <w:rPr>
          <w:sz w:val="20"/>
          <w:szCs w:val="20"/>
        </w:rPr>
        <w:t>проект</w:t>
      </w:r>
      <w:r w:rsidRPr="001A164E">
        <w:rPr>
          <w:sz w:val="20"/>
          <w:szCs w:val="20"/>
        </w:rPr>
        <w:t xml:space="preserve">а внешним экспертом. </w:t>
      </w:r>
      <w:r w:rsidRPr="001A164E">
        <w:rPr>
          <w:sz w:val="20"/>
          <w:szCs w:val="20"/>
          <w:u w:val="single"/>
        </w:rPr>
        <w:t xml:space="preserve">Предоставляется для руководителя и каждого члена научного коллектива </w:t>
      </w:r>
      <w:r>
        <w:rPr>
          <w:sz w:val="20"/>
          <w:szCs w:val="20"/>
          <w:u w:val="single"/>
        </w:rPr>
        <w:t>проект</w:t>
      </w:r>
      <w:r w:rsidRPr="001A164E">
        <w:rPr>
          <w:sz w:val="20"/>
          <w:szCs w:val="20"/>
          <w:u w:val="single"/>
        </w:rPr>
        <w:t>а.</w:t>
      </w:r>
      <w:r w:rsidRPr="001A164E">
        <w:rPr>
          <w:sz w:val="20"/>
          <w:szCs w:val="20"/>
        </w:rPr>
        <w:t xml:space="preserve"> </w:t>
      </w:r>
      <w:r w:rsidRPr="001A164E">
        <w:rPr>
          <w:b/>
          <w:bCs/>
          <w:sz w:val="20"/>
          <w:szCs w:val="20"/>
        </w:rPr>
        <w:t>Для студентов / аспирантов / ординаторов данная форма предоставляется только в случае наличия у указанных членов коллектива самостоятельно полученных научных результатов без соавторства иных членов научного коллектива, либо при планировании трудоустройства данного студента / аспиранта / ординатора на должность младшего научного сотрудника при условии соответствия данного студента / аспиранта / ординатора требованиям Квалификационного справочника должностей руководителей, специалистов и других служащих (утв. Постановлением Минтруда России от 21.08.1998 N 37) (ред. от 27.03.2018) и приказа РУДН №114-р от 30.01.2024 «Об утверждении критериев, позволяющих подтвердить наличие у обучающихся опыта научной работы, необходимого для трудоустройства на должность младшего научного сотрудника».</w:t>
      </w:r>
    </w:p>
  </w:footnote>
  <w:footnote w:id="15">
    <w:p w14:paraId="33EA2794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Для студентов и аспирантов предоставляется электронная версия справки в формате </w:t>
      </w:r>
      <w:r w:rsidRPr="001A164E">
        <w:t>PDF</w:t>
      </w:r>
      <w:r w:rsidRPr="001A164E">
        <w:rPr>
          <w:lang w:val="ru-RU"/>
        </w:rPr>
        <w:t xml:space="preserve">, заверенная ЭЦП, полученная путем обращения в МФЦ РУДН в личном кабинете на портале </w:t>
      </w:r>
      <w:hyperlink r:id="rId1" w:history="1">
        <w:r w:rsidRPr="001A164E">
          <w:rPr>
            <w:rStyle w:val="af5"/>
            <w:rFonts w:eastAsia="Calibri"/>
          </w:rPr>
          <w:t>https</w:t>
        </w:r>
        <w:r w:rsidRPr="001A164E">
          <w:rPr>
            <w:rStyle w:val="af5"/>
            <w:rFonts w:eastAsia="Calibri"/>
            <w:lang w:val="ru-RU"/>
          </w:rPr>
          <w:t>://</w:t>
        </w:r>
        <w:r w:rsidRPr="001A164E">
          <w:rPr>
            <w:rStyle w:val="af5"/>
            <w:rFonts w:eastAsia="Calibri"/>
          </w:rPr>
          <w:t>lk</w:t>
        </w:r>
        <w:r w:rsidRPr="001A164E">
          <w:rPr>
            <w:rStyle w:val="af5"/>
            <w:rFonts w:eastAsia="Calibri"/>
            <w:lang w:val="ru-RU"/>
          </w:rPr>
          <w:t>.</w:t>
        </w:r>
        <w:r w:rsidRPr="001A164E">
          <w:rPr>
            <w:rStyle w:val="af5"/>
            <w:rFonts w:eastAsia="Calibri"/>
          </w:rPr>
          <w:t>rudn</w:t>
        </w:r>
        <w:r w:rsidRPr="001A164E">
          <w:rPr>
            <w:rStyle w:val="af5"/>
            <w:rFonts w:eastAsia="Calibri"/>
            <w:lang w:val="ru-RU"/>
          </w:rPr>
          <w:t>.</w:t>
        </w:r>
        <w:r w:rsidRPr="001A164E">
          <w:rPr>
            <w:rStyle w:val="af5"/>
            <w:rFonts w:eastAsia="Calibri"/>
          </w:rPr>
          <w:t>ru</w:t>
        </w:r>
        <w:r w:rsidRPr="001A164E">
          <w:rPr>
            <w:rStyle w:val="af5"/>
            <w:rFonts w:eastAsia="Calibri"/>
            <w:lang w:val="ru-RU"/>
          </w:rPr>
          <w:t>/</w:t>
        </w:r>
        <w:r w:rsidRPr="001A164E">
          <w:rPr>
            <w:rStyle w:val="af5"/>
            <w:rFonts w:eastAsia="Calibri"/>
          </w:rPr>
          <w:t>mfc</w:t>
        </w:r>
      </w:hyperlink>
      <w:r w:rsidRPr="001A164E">
        <w:rPr>
          <w:lang w:val="ru-RU"/>
        </w:rPr>
        <w:t xml:space="preserve">. </w:t>
      </w:r>
      <w:r w:rsidRPr="001A164E">
        <w:rPr>
          <w:b/>
          <w:bCs/>
          <w:lang w:val="ru-RU"/>
        </w:rPr>
        <w:t xml:space="preserve">Если на момент подачи заявки ФИО студентов и аспирантов – предполагаемых участников </w:t>
      </w:r>
      <w:r>
        <w:rPr>
          <w:b/>
          <w:bCs/>
          <w:lang w:val="ru-RU"/>
        </w:rPr>
        <w:t>проект</w:t>
      </w:r>
      <w:r w:rsidRPr="001A164E">
        <w:rPr>
          <w:b/>
          <w:bCs/>
          <w:lang w:val="ru-RU"/>
        </w:rPr>
        <w:t xml:space="preserve">а не известны (для </w:t>
      </w:r>
      <w:bookmarkStart w:id="0" w:name="_Hlk233982735"/>
      <w:r>
        <w:rPr>
          <w:b/>
          <w:bCs/>
          <w:lang w:val="ru-RU"/>
        </w:rPr>
        <w:t>проект</w:t>
      </w:r>
      <w:r w:rsidRPr="001A164E">
        <w:rPr>
          <w:b/>
          <w:bCs/>
          <w:lang w:val="ru-RU"/>
        </w:rPr>
        <w:t xml:space="preserve">ов, руководители которых не являются действующими </w:t>
      </w:r>
      <w:bookmarkEnd w:id="0"/>
      <w:r w:rsidRPr="001A164E">
        <w:rPr>
          <w:b/>
          <w:bCs/>
          <w:lang w:val="ru-RU"/>
        </w:rPr>
        <w:t xml:space="preserve">сотрудниками РУДН), руководитель </w:t>
      </w:r>
      <w:r>
        <w:rPr>
          <w:b/>
          <w:bCs/>
          <w:lang w:val="ru-RU"/>
        </w:rPr>
        <w:t>проект</w:t>
      </w:r>
      <w:r w:rsidRPr="001A164E">
        <w:rPr>
          <w:b/>
          <w:bCs/>
          <w:lang w:val="ru-RU"/>
        </w:rPr>
        <w:t xml:space="preserve">а в Приложении 2, форме 2, п. 2.8 указывает предполагаемое количество студентов и аспирантов в коллективе </w:t>
      </w:r>
      <w:bookmarkStart w:id="1" w:name="_Hlk150447639"/>
      <w:r w:rsidRPr="001A164E">
        <w:rPr>
          <w:b/>
          <w:bCs/>
          <w:lang w:val="ru-RU"/>
        </w:rPr>
        <w:t>в соответствии с п.3.2.3</w:t>
      </w:r>
      <w:bookmarkEnd w:id="1"/>
      <w:r w:rsidRPr="001A164E">
        <w:rPr>
          <w:b/>
          <w:bCs/>
          <w:lang w:val="ru-RU"/>
        </w:rPr>
        <w:t>.</w:t>
      </w:r>
    </w:p>
  </w:footnote>
  <w:footnote w:id="16">
    <w:p w14:paraId="38FD2292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</w:t>
      </w:r>
      <w:r w:rsidRPr="001A164E">
        <w:rPr>
          <w:b/>
          <w:bCs/>
          <w:lang w:val="ru-RU"/>
        </w:rPr>
        <w:t>Иные документы, не указанные п 4.4, в печатном виде не предоставляются.</w:t>
      </w:r>
    </w:p>
  </w:footnote>
  <w:footnote w:id="17">
    <w:p w14:paraId="622411A8" w14:textId="77777777" w:rsidR="007159E8" w:rsidRPr="001A164E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Пример:</w:t>
      </w:r>
    </w:p>
    <w:p w14:paraId="1CC632F9" w14:textId="77777777" w:rsidR="007159E8" w:rsidRPr="001A164E" w:rsidRDefault="007159E8" w:rsidP="007159E8">
      <w:pPr>
        <w:pStyle w:val="af6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>«Иванов Иван Иванович_Анкета участника конкурса»;</w:t>
      </w:r>
    </w:p>
    <w:p w14:paraId="7A9E453B" w14:textId="77777777" w:rsidR="007159E8" w:rsidRPr="00622E83" w:rsidRDefault="007159E8" w:rsidP="007159E8">
      <w:pPr>
        <w:pStyle w:val="af6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1A164E">
        <w:rPr>
          <w:lang w:val="ru-RU"/>
        </w:rPr>
        <w:t>«Иванов Иван Иванович_диплом кандидата наук».</w:t>
      </w:r>
    </w:p>
  </w:footnote>
  <w:footnote w:id="18">
    <w:p w14:paraId="24D2F347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Допускается оплата публикаций в журналах открытого доступа (Open Access) при условии соблюдения требований (п.9.4.1.5), при этом ограничение по размеру допустимых расходов средств </w:t>
      </w:r>
      <w:r>
        <w:rPr>
          <w:lang w:val="ru-RU"/>
        </w:rPr>
        <w:t>проект</w:t>
      </w:r>
      <w:r w:rsidRPr="001A164E">
        <w:rPr>
          <w:lang w:val="ru-RU"/>
        </w:rPr>
        <w:t>а на оплату научно-технических услуг / работ сторонних организаций (не более 10%) на оплату публикаций в журналах открытого доступа (Open Access) не распространяется.</w:t>
      </w:r>
    </w:p>
  </w:footnote>
  <w:footnote w:id="19">
    <w:p w14:paraId="4BCBB499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20"/>
          <w:vertAlign w:val="superscript"/>
        </w:rPr>
        <w:footnoteRef/>
      </w:r>
      <w:r w:rsidRPr="001A164E">
        <w:rPr>
          <w:b/>
          <w:bCs/>
          <w:sz w:val="20"/>
          <w:szCs w:val="20"/>
          <w:vertAlign w:val="superscript"/>
        </w:rPr>
        <w:t xml:space="preserve"> </w:t>
      </w:r>
      <w:r w:rsidRPr="001A164E">
        <w:rPr>
          <w:sz w:val="20"/>
          <w:szCs w:val="20"/>
        </w:rPr>
        <w:t>Включая установленные законодательством Российской Федерации гарантии, отчисления по страховым взносам на обязательное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заболеваний.</w:t>
      </w:r>
    </w:p>
  </w:footnote>
  <w:footnote w:id="20">
    <w:p w14:paraId="60DC2833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Главный научный сотрудник, ведущий научных сотрудник, старший научн</w:t>
      </w:r>
      <w:r>
        <w:rPr>
          <w:lang w:val="ru-RU"/>
        </w:rPr>
        <w:t>ый сотрудник, научный сотрудник</w:t>
      </w:r>
      <w:r w:rsidRPr="001A164E">
        <w:rPr>
          <w:lang w:val="ru-RU"/>
        </w:rPr>
        <w:t>.</w:t>
      </w:r>
    </w:p>
  </w:footnote>
  <w:footnote w:id="21">
    <w:p w14:paraId="78FF0577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Главный научный сотрудник, ведущий научных сотрудник, старший научный сотрудник, научный сотрудник, младший научный сотрудник, инженер-исследователь</w:t>
      </w:r>
    </w:p>
  </w:footnote>
  <w:footnote w:id="22">
    <w:p w14:paraId="6A81975F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Приказ Ректора от 04.05.2016г. № 412 «Об утверждении Положения о проведении конкурса на замещение должностей научных работников федерального государственного автономного образовательного учреждения высшего образования «Российский университет дружбы народов»»</w:t>
      </w:r>
    </w:p>
  </w:footnote>
  <w:footnote w:id="23">
    <w:p w14:paraId="0898FC25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Например, для проекта категории А естественнонаучных и технических направлений: минимальное суммарное значение баллов КПЭ за 3 года выполнения проекта составляет 480 баллов, таким образом, руководителем </w:t>
      </w:r>
      <w:r>
        <w:rPr>
          <w:lang w:val="ru-RU"/>
        </w:rPr>
        <w:t>проект</w:t>
      </w:r>
      <w:r w:rsidRPr="001A164E">
        <w:rPr>
          <w:lang w:val="ru-RU"/>
        </w:rPr>
        <w:t xml:space="preserve">а на первый год выполнения </w:t>
      </w:r>
      <w:r>
        <w:rPr>
          <w:lang w:val="ru-RU"/>
        </w:rPr>
        <w:t>проект</w:t>
      </w:r>
      <w:r w:rsidRPr="001A164E">
        <w:rPr>
          <w:lang w:val="ru-RU"/>
        </w:rPr>
        <w:t>а могут быть установлены КПЭ в размере 20% от указанного значения, т.е. не менее 96 балла. С учетом необходимости ежегодного выполнения КПЭ-2 в объеме не менее минимально установленного (1500 тыс. руб.), что, в соответствии с БРС (Таблица 2), в случае привлечения средств от выполнения хоздоговорных НИР или научно-технических услыуг, составляет 75 баллов, оставшиеся 21 балл устанавливаются за счет обязательных КПЭ-1, 3, 4, а так же за счет увеличения значения КПЭ-2 сверх минимально установленного.</w:t>
      </w:r>
    </w:p>
  </w:footnote>
  <w:footnote w:id="24">
    <w:p w14:paraId="700DC8BE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Например: для публикаций результатов исследований и апробаций на НТМ указывается издание, к какому квартилю относится издание, входит ли в топ 1-5-10%; для РИД указывается тип планируемого к разработке и регистрации РИД и план коммерциализации, для привлечения внешнего финансирования указываются планируемые источники и т.д.</w:t>
      </w:r>
    </w:p>
  </w:footnote>
  <w:footnote w:id="25">
    <w:p w14:paraId="5BDB0ECB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Здесь и далее означает, что минимальное значение показателя требованиями конкурса не установлено, но может быть установлено руководителем самостоятельно для обеспечения набора суммы баллов рейтинга заявки до минимальн</w:t>
      </w:r>
      <w:r>
        <w:rPr>
          <w:lang w:val="ru-RU"/>
        </w:rPr>
        <w:t>о установленного (Таблица 3,</w:t>
      </w:r>
      <w:r w:rsidRPr="001A164E">
        <w:rPr>
          <w:lang w:val="ru-RU"/>
        </w:rPr>
        <w:t xml:space="preserve"> п.7).</w:t>
      </w:r>
    </w:p>
  </w:footnote>
  <w:footnote w:id="26">
    <w:p w14:paraId="7DD35FA1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40"/>
          <w:vertAlign w:val="superscript"/>
        </w:rPr>
        <w:footnoteRef/>
      </w:r>
      <w:r w:rsidRPr="001A164E">
        <w:rPr>
          <w:b/>
          <w:bCs/>
          <w:sz w:val="32"/>
          <w:szCs w:val="32"/>
          <w:vertAlign w:val="superscript"/>
        </w:rPr>
        <w:t xml:space="preserve"> </w:t>
      </w:r>
      <w:r w:rsidRPr="001A164E">
        <w:rPr>
          <w:sz w:val="20"/>
          <w:szCs w:val="20"/>
        </w:rPr>
        <w:t xml:space="preserve">Перечень научных журналов для опубликования результатов исследований, выполняемых в рамках реализации </w:t>
      </w:r>
      <w:r>
        <w:rPr>
          <w:sz w:val="20"/>
          <w:szCs w:val="20"/>
        </w:rPr>
        <w:t>проект</w:t>
      </w:r>
      <w:r w:rsidRPr="001A164E">
        <w:rPr>
          <w:sz w:val="20"/>
          <w:szCs w:val="20"/>
        </w:rPr>
        <w:t xml:space="preserve">ов Системы грантовой поддержки РУДН, находится по ссылке </w:t>
      </w:r>
      <w:hyperlink r:id="rId2" w:history="1">
        <w:r w:rsidRPr="001A164E">
          <w:rPr>
            <w:rStyle w:val="af5"/>
            <w:sz w:val="20"/>
            <w:szCs w:val="20"/>
          </w:rPr>
          <w:t>https://www.rudn.ru/science/library</w:t>
        </w:r>
      </w:hyperlink>
      <w:r w:rsidRPr="001A164E">
        <w:rPr>
          <w:sz w:val="20"/>
          <w:szCs w:val="20"/>
        </w:rPr>
        <w:t xml:space="preserve"> в разделе «Стимулирование публикаций высокого качества».</w:t>
      </w:r>
    </w:p>
  </w:footnote>
  <w:footnote w:id="27">
    <w:p w14:paraId="3108942F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Приказы №1202-р «Об ограничениях публикации научных статей в журналах открытого доступа (Open Access)» и №29 от 20.01.2026 «О введении в действие регламента поддержки работников РУДН им. Патриса Лумумбы, размещающих свои научные публикации в режиме Open Access в высокорейтинговых журналах, индексируемых в базах данных Web of Science/Scopus»</w:t>
      </w:r>
    </w:p>
  </w:footnote>
  <w:footnote w:id="28">
    <w:p w14:paraId="312989BF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36"/>
          <w:vertAlign w:val="superscript"/>
        </w:rPr>
        <w:footnoteRef/>
      </w:r>
      <w:r w:rsidRPr="001A164E">
        <w:rPr>
          <w:sz w:val="32"/>
          <w:szCs w:val="32"/>
          <w:vertAlign w:val="superscript"/>
        </w:rPr>
        <w:t xml:space="preserve"> </w:t>
      </w:r>
      <w:r w:rsidRPr="001A164E">
        <w:rPr>
          <w:sz w:val="20"/>
          <w:szCs w:val="20"/>
        </w:rPr>
        <w:t>Не учитываются денежные средства, выделенные подразделениями по итогам внутриуниверситетского перераспределения денежных средств, полученных из внешних источников (государственная субсидия, государственные задания и пр.), а также средства ОУП, направленные на реализацию инициативных НИР/НИОКР.</w:t>
      </w:r>
    </w:p>
  </w:footnote>
  <w:footnote w:id="29">
    <w:p w14:paraId="2196207B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36"/>
          <w:vertAlign w:val="superscript"/>
        </w:rPr>
        <w:footnoteRef/>
      </w:r>
      <w:r w:rsidRPr="001A164E">
        <w:rPr>
          <w:b/>
          <w:bCs/>
          <w:sz w:val="32"/>
          <w:szCs w:val="32"/>
          <w:vertAlign w:val="superscript"/>
        </w:rPr>
        <w:t xml:space="preserve"> </w:t>
      </w:r>
      <w:r w:rsidRPr="001A164E">
        <w:rPr>
          <w:sz w:val="20"/>
          <w:szCs w:val="20"/>
        </w:rPr>
        <w:t>Не учитываются денежные средства, поступившие на счет РУДН в результате продления грантов и хоздоговоров, полученных ранее даты подведения итогов Конкурса.</w:t>
      </w:r>
    </w:p>
  </w:footnote>
  <w:footnote w:id="30">
    <w:p w14:paraId="1768DC16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Например: «Заказчик поручает, а Исполнитель принимает на себя обязательства выполнить научно-исследовательскую работу в соответствии с требованиями и условиями настоящего Договора по теме: «…» (далее – «НИР»), </w:t>
      </w:r>
      <w:r w:rsidRPr="001A164E">
        <w:rPr>
          <w:b/>
          <w:bCs/>
          <w:lang w:val="ru-RU"/>
        </w:rPr>
        <w:t xml:space="preserve">выполняемой в качестве дополнительного финансирования проекта «название </w:t>
      </w:r>
      <w:r>
        <w:rPr>
          <w:b/>
          <w:bCs/>
          <w:lang w:val="ru-RU"/>
        </w:rPr>
        <w:t>проект</w:t>
      </w:r>
      <w:r w:rsidRPr="001A164E">
        <w:rPr>
          <w:b/>
          <w:bCs/>
          <w:lang w:val="ru-RU"/>
        </w:rPr>
        <w:t>а, поддержанного по Конкурсу»</w:t>
      </w:r>
      <w:r w:rsidRPr="001A164E">
        <w:rPr>
          <w:lang w:val="ru-RU"/>
        </w:rPr>
        <w:t>, или иная формулировка, отражающая связь хоздоговорной НИР с проектом, согласованная заказчиком НИР и соответствующими службами РУДН.</w:t>
      </w:r>
    </w:p>
  </w:footnote>
  <w:footnote w:id="31">
    <w:p w14:paraId="2CD003D2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Например: в рамках выполнения текущего этапа </w:t>
      </w:r>
      <w:r>
        <w:rPr>
          <w:lang w:val="ru-RU"/>
        </w:rPr>
        <w:t>проект</w:t>
      </w:r>
      <w:r w:rsidRPr="001A164E">
        <w:rPr>
          <w:lang w:val="ru-RU"/>
        </w:rPr>
        <w:t xml:space="preserve">а руководителем проекта были установлены следующие КПЭ: публикация 2 статей в журналах </w:t>
      </w:r>
      <w:r w:rsidRPr="001A164E">
        <w:t>WoS</w:t>
      </w:r>
      <w:r w:rsidRPr="001A164E">
        <w:rPr>
          <w:lang w:val="ru-RU"/>
        </w:rPr>
        <w:t>/</w:t>
      </w:r>
      <w:r w:rsidRPr="001A164E">
        <w:t>Scopus</w:t>
      </w:r>
      <w:r w:rsidRPr="001A164E">
        <w:rPr>
          <w:lang w:val="ru-RU"/>
        </w:rPr>
        <w:t xml:space="preserve"> </w:t>
      </w:r>
      <w:r w:rsidRPr="001A164E">
        <w:t>Q</w:t>
      </w:r>
      <w:r w:rsidRPr="001A164E">
        <w:rPr>
          <w:lang w:val="ru-RU"/>
        </w:rPr>
        <w:t xml:space="preserve">1, входящих в первый уровень «белого списка» (2 публикации * 15 баллов = </w:t>
      </w:r>
      <w:r w:rsidRPr="001A164E">
        <w:rPr>
          <w:b/>
          <w:bCs/>
          <w:lang w:val="ru-RU"/>
        </w:rPr>
        <w:t>30 баллов</w:t>
      </w:r>
      <w:r w:rsidRPr="001A164E">
        <w:rPr>
          <w:lang w:val="ru-RU"/>
        </w:rPr>
        <w:t xml:space="preserve">), привлечение внешнего финансирования в размере 1.5 млн. рублей в рамках грантов научных фондов (1.5 / 0.3 млн. руб. * 10 баллов = </w:t>
      </w:r>
      <w:r w:rsidRPr="001A164E">
        <w:rPr>
          <w:b/>
          <w:bCs/>
          <w:lang w:val="ru-RU"/>
        </w:rPr>
        <w:t>50 баллов</w:t>
      </w:r>
      <w:r w:rsidRPr="001A164E">
        <w:rPr>
          <w:lang w:val="ru-RU"/>
        </w:rPr>
        <w:t xml:space="preserve">), участие в 4 НТМ с публикацией в сборнике статей, индексируемом в </w:t>
      </w:r>
      <w:r w:rsidRPr="001A164E">
        <w:t>WoS</w:t>
      </w:r>
      <w:r w:rsidRPr="001A164E">
        <w:rPr>
          <w:lang w:val="ru-RU"/>
        </w:rPr>
        <w:t>/</w:t>
      </w:r>
      <w:r w:rsidRPr="001A164E">
        <w:t>Scopus</w:t>
      </w:r>
      <w:r w:rsidRPr="001A164E">
        <w:rPr>
          <w:lang w:val="ru-RU"/>
        </w:rPr>
        <w:t xml:space="preserve"> без указания квартиля (4 участия * 4 балла = </w:t>
      </w:r>
      <w:r w:rsidRPr="001A164E">
        <w:rPr>
          <w:b/>
          <w:bCs/>
          <w:lang w:val="ru-RU"/>
        </w:rPr>
        <w:t>16 баллов</w:t>
      </w:r>
      <w:r w:rsidRPr="001A164E">
        <w:rPr>
          <w:lang w:val="ru-RU"/>
        </w:rPr>
        <w:t xml:space="preserve">), что в общей сложности соответствует </w:t>
      </w:r>
      <w:r w:rsidRPr="001A164E">
        <w:rPr>
          <w:b/>
          <w:bCs/>
          <w:lang w:val="ru-RU"/>
        </w:rPr>
        <w:t xml:space="preserve">96 баллам по БРС. </w:t>
      </w:r>
      <w:r w:rsidRPr="001A164E">
        <w:rPr>
          <w:lang w:val="ru-RU"/>
        </w:rPr>
        <w:t xml:space="preserve">При этом, в рамках выполнения этапа </w:t>
      </w:r>
      <w:r>
        <w:rPr>
          <w:lang w:val="ru-RU"/>
        </w:rPr>
        <w:t>проект</w:t>
      </w:r>
      <w:r w:rsidRPr="001A164E">
        <w:rPr>
          <w:lang w:val="ru-RU"/>
        </w:rPr>
        <w:t xml:space="preserve">а руководителем </w:t>
      </w:r>
      <w:r>
        <w:rPr>
          <w:lang w:val="ru-RU"/>
        </w:rPr>
        <w:t>проект</w:t>
      </w:r>
      <w:r w:rsidRPr="001A164E">
        <w:rPr>
          <w:lang w:val="ru-RU"/>
        </w:rPr>
        <w:t xml:space="preserve">а был получен грант одного из научных фондов в размере 7 млн. рублей, что соответствует </w:t>
      </w:r>
      <w:r w:rsidRPr="001A164E">
        <w:rPr>
          <w:b/>
          <w:bCs/>
          <w:lang w:val="ru-RU"/>
        </w:rPr>
        <w:t xml:space="preserve">233 баллам по БРС </w:t>
      </w:r>
      <w:r w:rsidRPr="001A164E">
        <w:rPr>
          <w:lang w:val="ru-RU"/>
        </w:rPr>
        <w:t xml:space="preserve">и превышает установленные КПЭ с учетом возможной эквивалентной замены по БРС. В данном случае допускается выполнение оставшихся КПЭ в размере не менее 50%, т.е. публикация 1 статьи в журналах </w:t>
      </w:r>
      <w:r w:rsidRPr="001A164E">
        <w:t>WoS</w:t>
      </w:r>
      <w:r w:rsidRPr="001A164E">
        <w:rPr>
          <w:lang w:val="ru-RU"/>
        </w:rPr>
        <w:t>/</w:t>
      </w:r>
      <w:r w:rsidRPr="001A164E">
        <w:t>Scopus</w:t>
      </w:r>
      <w:r w:rsidRPr="001A164E">
        <w:rPr>
          <w:lang w:val="ru-RU"/>
        </w:rPr>
        <w:t xml:space="preserve"> </w:t>
      </w:r>
      <w:r w:rsidRPr="001A164E">
        <w:t>Q</w:t>
      </w:r>
      <w:r w:rsidRPr="001A164E">
        <w:rPr>
          <w:lang w:val="ru-RU"/>
        </w:rPr>
        <w:t xml:space="preserve">1, входящих в первый уровень «белого списка» и участие в 2 НТМ с публикацией в сборнике статей, индексируемом в </w:t>
      </w:r>
      <w:r w:rsidRPr="001A164E">
        <w:t>WoS</w:t>
      </w:r>
      <w:r w:rsidRPr="001A164E">
        <w:rPr>
          <w:lang w:val="ru-RU"/>
        </w:rPr>
        <w:t>/</w:t>
      </w:r>
      <w:r w:rsidRPr="001A164E">
        <w:t>Scopus</w:t>
      </w:r>
      <w:r w:rsidRPr="001A164E">
        <w:rPr>
          <w:lang w:val="ru-RU"/>
        </w:rPr>
        <w:t xml:space="preserve"> без указания квартиля.</w:t>
      </w:r>
    </w:p>
  </w:footnote>
  <w:footnote w:id="32">
    <w:p w14:paraId="432F623C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Если в результате реализации </w:t>
      </w:r>
      <w:r>
        <w:rPr>
          <w:lang w:val="ru-RU"/>
        </w:rPr>
        <w:t>проект</w:t>
      </w:r>
      <w:r w:rsidRPr="001A164E">
        <w:rPr>
          <w:lang w:val="ru-RU"/>
        </w:rPr>
        <w:t>а зарегистрировано 2 и более РИД, учитывается общий объем коммерциализации.</w:t>
      </w:r>
    </w:p>
  </w:footnote>
  <w:footnote w:id="33">
    <w:p w14:paraId="0BD87490" w14:textId="77777777" w:rsidR="007159E8" w:rsidRDefault="007159E8" w:rsidP="007159E8">
      <w:pPr>
        <w:spacing w:after="0" w:line="240" w:lineRule="auto"/>
        <w:jc w:val="both"/>
      </w:pPr>
      <w:r w:rsidRPr="001A164E">
        <w:rPr>
          <w:rStyle w:val="af4"/>
          <w:sz w:val="20"/>
          <w:szCs w:val="20"/>
          <w:vertAlign w:val="superscript"/>
        </w:rPr>
        <w:footnoteRef/>
      </w:r>
      <w:r w:rsidRPr="001A164E">
        <w:rPr>
          <w:b/>
          <w:bCs/>
          <w:sz w:val="20"/>
          <w:szCs w:val="20"/>
          <w:vertAlign w:val="superscript"/>
        </w:rPr>
        <w:t xml:space="preserve"> </w:t>
      </w:r>
      <w:r w:rsidRPr="001A164E">
        <w:rPr>
          <w:sz w:val="20"/>
          <w:szCs w:val="20"/>
        </w:rPr>
        <w:t>При подсчете числа членов коллектива округление выполнять в сторону большего целого. Например: при общем количестве членов научного коллектива 5 человек [доля исследователей в возрасте до 39 лет (50%) равна 2.5], в этом случае количество исследователей в возрасте до 39 лет должно составить не менее 3 человек. Для этого же коллектива [доля студентов и(или) аспирантов (30%) равна 1.5] количество студентов и(или) аспирантов должно составить не менее 2 человек.</w:t>
      </w:r>
    </w:p>
  </w:footnote>
  <w:footnote w:id="34">
    <w:p w14:paraId="09FC66D9" w14:textId="77777777" w:rsidR="007159E8" w:rsidRPr="00622E83" w:rsidRDefault="007159E8" w:rsidP="007159E8">
      <w:pPr>
        <w:pStyle w:val="af6"/>
        <w:spacing w:after="0" w:line="240" w:lineRule="auto"/>
        <w:jc w:val="both"/>
        <w:rPr>
          <w:lang w:val="ru-RU"/>
        </w:rPr>
      </w:pPr>
      <w:r w:rsidRPr="001A164E">
        <w:rPr>
          <w:rStyle w:val="af8"/>
          <w:rFonts w:eastAsia="Calibri"/>
        </w:rPr>
        <w:footnoteRef/>
      </w:r>
      <w:r w:rsidRPr="001A164E">
        <w:rPr>
          <w:lang w:val="ru-RU"/>
        </w:rPr>
        <w:t xml:space="preserve"> Приказ №535-ппк от 30.06.2021 "Об утверждении критериев, при невыполнении которых не будут продлеваться на следующий этап реализации </w:t>
      </w:r>
      <w:r>
        <w:rPr>
          <w:lang w:val="ru-RU"/>
        </w:rPr>
        <w:t>проект</w:t>
      </w:r>
      <w:r w:rsidRPr="001A164E">
        <w:rPr>
          <w:lang w:val="ru-RU"/>
        </w:rPr>
        <w:t>ы Системы грантовой поддержки РУДН, а также приниматься к рассмотрению заявки на новые конкурсы Системы грантовой поддержки РУДН"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7544"/>
    <w:multiLevelType w:val="multilevel"/>
    <w:tmpl w:val="ED86D1EA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093" w:hanging="525"/>
      </w:pPr>
      <w:rPr>
        <w:rFonts w:ascii="Symbol" w:hAnsi="Symbol"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cs="Times New Roman" w:hint="default"/>
      </w:rPr>
    </w:lvl>
  </w:abstractNum>
  <w:abstractNum w:abstractNumId="1" w15:restartNumberingAfterBreak="0">
    <w:nsid w:val="08DF70CC"/>
    <w:multiLevelType w:val="multilevel"/>
    <w:tmpl w:val="CE32D64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" w15:restartNumberingAfterBreak="0">
    <w:nsid w:val="0C792A79"/>
    <w:multiLevelType w:val="hybridMultilevel"/>
    <w:tmpl w:val="4AA40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FE3686"/>
    <w:multiLevelType w:val="hybridMultilevel"/>
    <w:tmpl w:val="C92E99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F00C90"/>
    <w:multiLevelType w:val="hybridMultilevel"/>
    <w:tmpl w:val="37702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895B83"/>
    <w:multiLevelType w:val="hybridMultilevel"/>
    <w:tmpl w:val="195C5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965B46"/>
    <w:multiLevelType w:val="hybridMultilevel"/>
    <w:tmpl w:val="8DA8F8D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2CAC7356"/>
    <w:multiLevelType w:val="hybridMultilevel"/>
    <w:tmpl w:val="DB7821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D4A1CF0"/>
    <w:multiLevelType w:val="multilevel"/>
    <w:tmpl w:val="D2C688C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9" w15:restartNumberingAfterBreak="0">
    <w:nsid w:val="2F4F2F1D"/>
    <w:multiLevelType w:val="hybridMultilevel"/>
    <w:tmpl w:val="700E6BE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28827818">
      <w:start w:val="1"/>
      <w:numFmt w:val="russianLower"/>
      <w:lvlText w:val="%2)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371D02F6"/>
    <w:multiLevelType w:val="multilevel"/>
    <w:tmpl w:val="6E8EDB72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3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cs="Times New Roman" w:hint="default"/>
      </w:rPr>
    </w:lvl>
  </w:abstractNum>
  <w:abstractNum w:abstractNumId="11" w15:restartNumberingAfterBreak="0">
    <w:nsid w:val="38A261CB"/>
    <w:multiLevelType w:val="hybridMultilevel"/>
    <w:tmpl w:val="BD40D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F35EE"/>
    <w:multiLevelType w:val="hybridMultilevel"/>
    <w:tmpl w:val="4CB2A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E1A3F"/>
    <w:multiLevelType w:val="hybridMultilevel"/>
    <w:tmpl w:val="2616921C"/>
    <w:lvl w:ilvl="0" w:tplc="0419000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14" w15:restartNumberingAfterBreak="0">
    <w:nsid w:val="3CE1420B"/>
    <w:multiLevelType w:val="hybridMultilevel"/>
    <w:tmpl w:val="BA3AFD4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3CFB382B"/>
    <w:multiLevelType w:val="hybridMultilevel"/>
    <w:tmpl w:val="F5B0F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F184C65"/>
    <w:multiLevelType w:val="hybridMultilevel"/>
    <w:tmpl w:val="19C0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D641A"/>
    <w:multiLevelType w:val="hybridMultilevel"/>
    <w:tmpl w:val="1DE4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83B"/>
    <w:multiLevelType w:val="multilevel"/>
    <w:tmpl w:val="F74CE0C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9" w15:restartNumberingAfterBreak="0">
    <w:nsid w:val="4F23449C"/>
    <w:multiLevelType w:val="hybridMultilevel"/>
    <w:tmpl w:val="688C5D9A"/>
    <w:lvl w:ilvl="0" w:tplc="0419000B">
      <w:start w:val="1"/>
      <w:numFmt w:val="bullet"/>
      <w:lvlText w:val=""/>
      <w:lvlJc w:val="left"/>
      <w:pPr>
        <w:ind w:left="20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20" w15:restartNumberingAfterBreak="0">
    <w:nsid w:val="5A511D53"/>
    <w:multiLevelType w:val="multilevel"/>
    <w:tmpl w:val="D2C688C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5DB11675"/>
    <w:multiLevelType w:val="hybridMultilevel"/>
    <w:tmpl w:val="5E7633F8"/>
    <w:lvl w:ilvl="0" w:tplc="041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22" w15:restartNumberingAfterBreak="0">
    <w:nsid w:val="5F1B4D8D"/>
    <w:multiLevelType w:val="hybridMultilevel"/>
    <w:tmpl w:val="99BA0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56089"/>
    <w:multiLevelType w:val="multilevel"/>
    <w:tmpl w:val="94807D76"/>
    <w:lvl w:ilvl="0">
      <w:start w:val="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24" w15:restartNumberingAfterBreak="0">
    <w:nsid w:val="63602124"/>
    <w:multiLevelType w:val="hybridMultilevel"/>
    <w:tmpl w:val="3AE4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C465F"/>
    <w:multiLevelType w:val="hybridMultilevel"/>
    <w:tmpl w:val="2CA6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F70F4"/>
    <w:multiLevelType w:val="hybridMultilevel"/>
    <w:tmpl w:val="20E078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9007F60"/>
    <w:multiLevelType w:val="multilevel"/>
    <w:tmpl w:val="79CC115A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cs="Times New Roman" w:hint="default"/>
      </w:rPr>
    </w:lvl>
  </w:abstractNum>
  <w:abstractNum w:abstractNumId="28" w15:restartNumberingAfterBreak="0">
    <w:nsid w:val="6DD14C99"/>
    <w:multiLevelType w:val="hybridMultilevel"/>
    <w:tmpl w:val="AC223388"/>
    <w:lvl w:ilvl="0" w:tplc="DA9C56BC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77793A51"/>
    <w:multiLevelType w:val="hybridMultilevel"/>
    <w:tmpl w:val="D33E84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DCC5245"/>
    <w:multiLevelType w:val="hybridMultilevel"/>
    <w:tmpl w:val="D0B2C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36E10"/>
    <w:multiLevelType w:val="multilevel"/>
    <w:tmpl w:val="35EA9C4C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2" w15:restartNumberingAfterBreak="0">
    <w:nsid w:val="7FAE0DEF"/>
    <w:multiLevelType w:val="hybridMultilevel"/>
    <w:tmpl w:val="A450F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1462275">
    <w:abstractNumId w:val="27"/>
  </w:num>
  <w:num w:numId="2" w16cid:durableId="464540411">
    <w:abstractNumId w:val="10"/>
  </w:num>
  <w:num w:numId="3" w16cid:durableId="427700284">
    <w:abstractNumId w:val="0"/>
  </w:num>
  <w:num w:numId="4" w16cid:durableId="1231816682">
    <w:abstractNumId w:val="30"/>
  </w:num>
  <w:num w:numId="5" w16cid:durableId="9456315">
    <w:abstractNumId w:val="26"/>
  </w:num>
  <w:num w:numId="6" w16cid:durableId="1722754751">
    <w:abstractNumId w:val="24"/>
  </w:num>
  <w:num w:numId="7" w16cid:durableId="440221573">
    <w:abstractNumId w:val="16"/>
  </w:num>
  <w:num w:numId="8" w16cid:durableId="638611564">
    <w:abstractNumId w:val="17"/>
  </w:num>
  <w:num w:numId="9" w16cid:durableId="2124641843">
    <w:abstractNumId w:val="11"/>
  </w:num>
  <w:num w:numId="10" w16cid:durableId="1075008651">
    <w:abstractNumId w:val="23"/>
  </w:num>
  <w:num w:numId="11" w16cid:durableId="121505326">
    <w:abstractNumId w:val="6"/>
  </w:num>
  <w:num w:numId="12" w16cid:durableId="1859735491">
    <w:abstractNumId w:val="32"/>
  </w:num>
  <w:num w:numId="13" w16cid:durableId="110631370">
    <w:abstractNumId w:val="13"/>
  </w:num>
  <w:num w:numId="14" w16cid:durableId="1659192589">
    <w:abstractNumId w:val="14"/>
  </w:num>
  <w:num w:numId="15" w16cid:durableId="393553761">
    <w:abstractNumId w:val="19"/>
  </w:num>
  <w:num w:numId="16" w16cid:durableId="374895162">
    <w:abstractNumId w:val="20"/>
  </w:num>
  <w:num w:numId="17" w16cid:durableId="656493121">
    <w:abstractNumId w:val="8"/>
  </w:num>
  <w:num w:numId="18" w16cid:durableId="717970210">
    <w:abstractNumId w:val="15"/>
  </w:num>
  <w:num w:numId="19" w16cid:durableId="259946079">
    <w:abstractNumId w:val="7"/>
  </w:num>
  <w:num w:numId="20" w16cid:durableId="1233395244">
    <w:abstractNumId w:val="29"/>
  </w:num>
  <w:num w:numId="21" w16cid:durableId="1685789758">
    <w:abstractNumId w:val="4"/>
  </w:num>
  <w:num w:numId="22" w16cid:durableId="924656789">
    <w:abstractNumId w:val="5"/>
  </w:num>
  <w:num w:numId="23" w16cid:durableId="2047024068">
    <w:abstractNumId w:val="25"/>
  </w:num>
  <w:num w:numId="24" w16cid:durableId="645743642">
    <w:abstractNumId w:val="18"/>
  </w:num>
  <w:num w:numId="25" w16cid:durableId="554243887">
    <w:abstractNumId w:val="21"/>
  </w:num>
  <w:num w:numId="26" w16cid:durableId="421145338">
    <w:abstractNumId w:val="12"/>
  </w:num>
  <w:num w:numId="27" w16cid:durableId="1307081820">
    <w:abstractNumId w:val="3"/>
  </w:num>
  <w:num w:numId="28" w16cid:durableId="634486606">
    <w:abstractNumId w:val="22"/>
  </w:num>
  <w:num w:numId="29" w16cid:durableId="2015303387">
    <w:abstractNumId w:val="2"/>
  </w:num>
  <w:num w:numId="30" w16cid:durableId="1234002208">
    <w:abstractNumId w:val="9"/>
  </w:num>
  <w:num w:numId="31" w16cid:durableId="1649750418">
    <w:abstractNumId w:val="3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76621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5115996">
    <w:abstractNumId w:val="1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3584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E8"/>
    <w:rsid w:val="001F6F6E"/>
    <w:rsid w:val="003A3B2A"/>
    <w:rsid w:val="005047E0"/>
    <w:rsid w:val="007159E8"/>
    <w:rsid w:val="00A22F07"/>
    <w:rsid w:val="00F5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F514"/>
  <w15:chartTrackingRefBased/>
  <w15:docId w15:val="{23CF1381-BDBF-4856-86AB-0699F80D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9E8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5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5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5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5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5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5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5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5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5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5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5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5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5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59E8"/>
    <w:rPr>
      <w:i/>
      <w:iCs/>
      <w:color w:val="404040" w:themeColor="text1" w:themeTint="BF"/>
    </w:rPr>
  </w:style>
  <w:style w:type="paragraph" w:styleId="a7">
    <w:name w:val="List Paragraph"/>
    <w:aliases w:val="ПАРАГРАФ,СПИСОК,123123213213,Обычный Перечисление по ГОСТу,Основной с отступом,Абзац списка основной,Оглавление моё,Абзац списка_документы,Подпись рисунка,Абзац списка2,Заголовок1,Title1,1,UL,Абзац маркированнный,Абзац списка4,Bullet List"/>
    <w:basedOn w:val="a"/>
    <w:link w:val="a8"/>
    <w:uiPriority w:val="34"/>
    <w:qFormat/>
    <w:rsid w:val="007159E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159E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15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159E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159E8"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715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59E8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715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59E8"/>
    <w:rPr>
      <w:rFonts w:ascii="Times New Roman" w:eastAsia="Calibri" w:hAnsi="Times New Roman" w:cs="Times New Roman"/>
      <w:kern w:val="0"/>
      <w:sz w:val="24"/>
      <w14:ligatures w14:val="none"/>
    </w:rPr>
  </w:style>
  <w:style w:type="table" w:styleId="af1">
    <w:name w:val="Table Grid"/>
    <w:basedOn w:val="a1"/>
    <w:uiPriority w:val="39"/>
    <w:rsid w:val="00715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715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59E8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Основной текст_"/>
    <w:link w:val="11"/>
    <w:locked/>
    <w:rsid w:val="007159E8"/>
    <w:rPr>
      <w:rFonts w:ascii="FrankRuehl" w:hAnsi="FrankRuehl"/>
      <w:sz w:val="13"/>
      <w:shd w:val="clear" w:color="auto" w:fill="FFFFFF"/>
      <w:lang w:bidi="he-IL"/>
    </w:rPr>
  </w:style>
  <w:style w:type="paragraph" w:customStyle="1" w:styleId="11">
    <w:name w:val="Основной текст1"/>
    <w:basedOn w:val="a"/>
    <w:link w:val="af4"/>
    <w:rsid w:val="007159E8"/>
    <w:pPr>
      <w:widowControl w:val="0"/>
      <w:shd w:val="clear" w:color="auto" w:fill="FFFFFF"/>
      <w:spacing w:after="0" w:line="180" w:lineRule="exact"/>
      <w:ind w:hanging="540"/>
      <w:jc w:val="both"/>
    </w:pPr>
    <w:rPr>
      <w:rFonts w:ascii="FrankRuehl" w:eastAsiaTheme="minorHAnsi" w:hAnsi="FrankRuehl" w:cstheme="minorBidi"/>
      <w:kern w:val="2"/>
      <w:sz w:val="13"/>
      <w:lang w:bidi="he-IL"/>
      <w14:ligatures w14:val="standardContextual"/>
    </w:rPr>
  </w:style>
  <w:style w:type="character" w:styleId="af5">
    <w:name w:val="Hyperlink"/>
    <w:basedOn w:val="a0"/>
    <w:uiPriority w:val="99"/>
    <w:unhideWhenUsed/>
    <w:rsid w:val="007159E8"/>
    <w:rPr>
      <w:rFonts w:cs="Times New Roman"/>
      <w:color w:val="467886" w:themeColor="hyperlink"/>
      <w:u w:val="single"/>
    </w:rPr>
  </w:style>
  <w:style w:type="paragraph" w:styleId="af6">
    <w:name w:val="footnote text"/>
    <w:basedOn w:val="a"/>
    <w:link w:val="af7"/>
    <w:uiPriority w:val="99"/>
    <w:rsid w:val="007159E8"/>
    <w:pPr>
      <w:suppressAutoHyphens/>
    </w:pPr>
    <w:rPr>
      <w:rFonts w:eastAsia="Times New Roman"/>
      <w:sz w:val="20"/>
      <w:szCs w:val="20"/>
      <w:lang w:val="en-US" w:eastAsia="zh-CN"/>
    </w:rPr>
  </w:style>
  <w:style w:type="character" w:customStyle="1" w:styleId="af7">
    <w:name w:val="Текст сноски Знак"/>
    <w:basedOn w:val="a0"/>
    <w:link w:val="af6"/>
    <w:uiPriority w:val="99"/>
    <w:rsid w:val="007159E8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character" w:styleId="af8">
    <w:name w:val="footnote reference"/>
    <w:basedOn w:val="a0"/>
    <w:uiPriority w:val="99"/>
    <w:unhideWhenUsed/>
    <w:rsid w:val="007159E8"/>
    <w:rPr>
      <w:rFonts w:cs="Times New Roman"/>
      <w:vertAlign w:val="superscript"/>
    </w:rPr>
  </w:style>
  <w:style w:type="character" w:customStyle="1" w:styleId="a8">
    <w:name w:val="Абзац списка Знак"/>
    <w:aliases w:val="ПАРАГРАФ Знак,СПИСОК Знак,123123213213 Знак,Обычный Перечисление по ГОСТу Знак,Основной с отступом Знак,Абзац списка основной Знак,Оглавление моё Знак,Абзац списка_документы Знак,Подпись рисунка Знак,Абзац списка2 Знак,Заголовок1 Знак"/>
    <w:basedOn w:val="a0"/>
    <w:link w:val="a7"/>
    <w:uiPriority w:val="34"/>
    <w:qFormat/>
    <w:locked/>
    <w:rsid w:val="00715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indicator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ts-science@rud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rants-science@rud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magojr.com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udn.ru/science/library" TargetMode="External"/><Relationship Id="rId1" Type="http://schemas.openxmlformats.org/officeDocument/2006/relationships/hyperlink" Target="https://lk.rudn.ru/m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7249</Words>
  <Characters>41324</Characters>
  <Application>Microsoft Office Word</Application>
  <DocSecurity>0</DocSecurity>
  <Lines>344</Lines>
  <Paragraphs>96</Paragraphs>
  <ScaleCrop>false</ScaleCrop>
  <Company/>
  <LinksUpToDate>false</LinksUpToDate>
  <CharactersWithSpaces>48477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2026-08-03T09:45:00Z</dcterms:created>
  <dcterms:modified xsi:type="dcterms:W3CDTF">2026-08-03T09:45:00Z</dcterms:modified>
</cp:coreProperties>
</file>