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07CE8" w14:textId="77777777" w:rsidR="00FE7A93" w:rsidRPr="00C463FC" w:rsidRDefault="00FE7A93" w:rsidP="00FE7A93">
      <w:pPr>
        <w:spacing w:after="0"/>
        <w:ind w:right="-284"/>
        <w:jc w:val="center"/>
        <w:rPr>
          <w:b/>
          <w:bCs/>
          <w:sz w:val="28"/>
          <w:szCs w:val="28"/>
        </w:rPr>
      </w:pPr>
      <w:r w:rsidRPr="00C463FC">
        <w:rPr>
          <w:b/>
          <w:bCs/>
          <w:sz w:val="28"/>
          <w:szCs w:val="28"/>
          <w:lang w:val="en-US"/>
        </w:rPr>
        <w:t>D</w:t>
      </w:r>
      <w:r w:rsidRPr="00C463FC">
        <w:rPr>
          <w:b/>
          <w:bCs/>
          <w:sz w:val="28"/>
          <w:szCs w:val="28"/>
        </w:rPr>
        <w:t xml:space="preserve">.3 - Конкурс на выполнение НИР/НИОКР ведущими научными школами РУДН </w:t>
      </w:r>
    </w:p>
    <w:p w14:paraId="6DF4BC8D" w14:textId="77777777" w:rsidR="00FE7A93" w:rsidRPr="00C463FC" w:rsidRDefault="00FE7A93" w:rsidP="00FE7A93">
      <w:pPr>
        <w:spacing w:after="0"/>
        <w:ind w:right="-284" w:firstLine="567"/>
        <w:jc w:val="center"/>
        <w:rPr>
          <w:sz w:val="28"/>
          <w:szCs w:val="28"/>
        </w:rPr>
      </w:pPr>
    </w:p>
    <w:p w14:paraId="60F2591E" w14:textId="77777777" w:rsidR="00FE7A93" w:rsidRPr="00C463FC" w:rsidRDefault="00FE7A93" w:rsidP="00FE7A93">
      <w:pPr>
        <w:spacing w:after="0"/>
        <w:ind w:right="-284" w:firstLine="567"/>
        <w:jc w:val="center"/>
        <w:rPr>
          <w:b/>
          <w:bCs/>
          <w:sz w:val="28"/>
          <w:szCs w:val="28"/>
        </w:rPr>
      </w:pPr>
      <w:r w:rsidRPr="00C463FC">
        <w:rPr>
          <w:b/>
          <w:bCs/>
          <w:sz w:val="28"/>
          <w:szCs w:val="28"/>
        </w:rPr>
        <w:t>КОНКУРСНАЯ ДОКУМЕНТАЦИЯ</w:t>
      </w:r>
    </w:p>
    <w:p w14:paraId="4C51C351" w14:textId="77777777" w:rsidR="00FE7A93" w:rsidRPr="00C463FC" w:rsidRDefault="00FE7A93" w:rsidP="00FE7A93">
      <w:pPr>
        <w:spacing w:after="0"/>
        <w:ind w:right="-284" w:firstLine="567"/>
        <w:jc w:val="center"/>
        <w:rPr>
          <w:b/>
          <w:bCs/>
          <w:sz w:val="28"/>
          <w:szCs w:val="28"/>
        </w:rPr>
      </w:pPr>
      <w:r w:rsidRPr="00C463FC">
        <w:rPr>
          <w:b/>
          <w:bCs/>
          <w:sz w:val="28"/>
          <w:szCs w:val="28"/>
        </w:rPr>
        <w:t>(код конкурса - D.3-2027)</w:t>
      </w:r>
    </w:p>
    <w:p w14:paraId="77BED815" w14:textId="77777777" w:rsidR="00FE7A93" w:rsidRPr="00C463FC" w:rsidRDefault="00FE7A93" w:rsidP="00FE7A93">
      <w:pPr>
        <w:spacing w:after="0"/>
        <w:ind w:firstLine="567"/>
        <w:jc w:val="center"/>
        <w:rPr>
          <w:b/>
          <w:bCs/>
          <w:sz w:val="28"/>
          <w:szCs w:val="28"/>
        </w:rPr>
      </w:pPr>
    </w:p>
    <w:p w14:paraId="6F749FC7" w14:textId="77777777" w:rsidR="00FE7A93" w:rsidRPr="00C463FC" w:rsidRDefault="00FE7A93" w:rsidP="00FE7A93">
      <w:pPr>
        <w:numPr>
          <w:ilvl w:val="0"/>
          <w:numId w:val="1"/>
        </w:numPr>
        <w:spacing w:after="0"/>
        <w:ind w:left="0" w:firstLine="567"/>
        <w:contextualSpacing/>
        <w:jc w:val="center"/>
        <w:rPr>
          <w:b/>
          <w:bCs/>
          <w:sz w:val="28"/>
          <w:szCs w:val="28"/>
        </w:rPr>
      </w:pPr>
      <w:r w:rsidRPr="00C463FC">
        <w:rPr>
          <w:b/>
          <w:bCs/>
          <w:sz w:val="28"/>
          <w:szCs w:val="28"/>
        </w:rPr>
        <w:t>Общие положения</w:t>
      </w:r>
    </w:p>
    <w:p w14:paraId="682282C3" w14:textId="77777777" w:rsidR="00FE7A93" w:rsidRPr="00C463FC" w:rsidRDefault="00FE7A93" w:rsidP="00FE7A93">
      <w:pPr>
        <w:numPr>
          <w:ilvl w:val="1"/>
          <w:numId w:val="1"/>
        </w:numPr>
        <w:spacing w:after="0"/>
        <w:ind w:left="0" w:firstLine="567"/>
        <w:contextualSpacing/>
        <w:jc w:val="both"/>
        <w:rPr>
          <w:sz w:val="28"/>
          <w:szCs w:val="28"/>
        </w:rPr>
      </w:pPr>
      <w:r w:rsidRPr="00C463FC">
        <w:rPr>
          <w:sz w:val="28"/>
          <w:szCs w:val="28"/>
        </w:rPr>
        <w:t>Конкурс на выполнение НИР/НИОКР ведущими научными школами РУДН (далее – D.3-2027 или конкурс) объявляется приказом первого проректора – проректора по научной работе на основании положения о системе грантовой поддержки РУДН (приказ №382 от 07.07.2026 «Об утверждении новой редакции положения о Системе грантовой поддержки РУДН» (далее – Положение), решения научно-технического совета РУДН (далее – НТС) (протокол №НТС-28 от 25.06.2026) и решения управляющего комитета программ развития РУДН (далее – УК) (протокол №УК-41 от 30.06.2026).</w:t>
      </w:r>
    </w:p>
    <w:p w14:paraId="0EFF5B38" w14:textId="77777777" w:rsidR="00FE7A93" w:rsidRPr="00C463FC" w:rsidRDefault="00FE7A93" w:rsidP="00FE7A93">
      <w:pPr>
        <w:numPr>
          <w:ilvl w:val="1"/>
          <w:numId w:val="1"/>
        </w:numPr>
        <w:spacing w:after="0"/>
        <w:ind w:left="0" w:firstLine="567"/>
        <w:contextualSpacing/>
        <w:jc w:val="both"/>
        <w:rPr>
          <w:sz w:val="28"/>
          <w:szCs w:val="28"/>
        </w:rPr>
      </w:pPr>
      <w:r w:rsidRPr="00C463FC">
        <w:rPr>
          <w:sz w:val="28"/>
          <w:szCs w:val="28"/>
        </w:rPr>
        <w:t>Целью конкурса является стимулирование качественного роста ведущих научных школ РУДН, а также поддержка НИР/НИОКР, выполняемых ведущими научными школами РУДН.</w:t>
      </w:r>
    </w:p>
    <w:p w14:paraId="755B27CA" w14:textId="77777777" w:rsidR="00FE7A93" w:rsidRPr="00C463FC" w:rsidRDefault="00FE7A93" w:rsidP="00FE7A93">
      <w:pPr>
        <w:numPr>
          <w:ilvl w:val="1"/>
          <w:numId w:val="1"/>
        </w:numPr>
        <w:spacing w:after="0"/>
        <w:ind w:left="0" w:firstLine="567"/>
        <w:contextualSpacing/>
        <w:jc w:val="both"/>
        <w:rPr>
          <w:sz w:val="28"/>
          <w:szCs w:val="28"/>
        </w:rPr>
      </w:pPr>
      <w:r w:rsidRPr="00C463FC">
        <w:rPr>
          <w:sz w:val="28"/>
          <w:szCs w:val="28"/>
        </w:rPr>
        <w:t>Результаты конкурса приравниваются к результатам конкурсного отбора, проводимого на замещение должностей научных работников в порядке, установленном трудовым законодательством РФ</w:t>
      </w:r>
      <w:r w:rsidRPr="00C463FC">
        <w:rPr>
          <w:sz w:val="28"/>
          <w:szCs w:val="28"/>
          <w:vertAlign w:val="superscript"/>
        </w:rPr>
        <w:footnoteReference w:id="1"/>
      </w:r>
      <w:r w:rsidRPr="00C463FC">
        <w:rPr>
          <w:sz w:val="28"/>
          <w:szCs w:val="28"/>
        </w:rPr>
        <w:t>.</w:t>
      </w:r>
    </w:p>
    <w:p w14:paraId="45127648" w14:textId="77777777" w:rsidR="00FE7A93" w:rsidRPr="00C463FC" w:rsidRDefault="00FE7A93" w:rsidP="00FE7A93">
      <w:pPr>
        <w:numPr>
          <w:ilvl w:val="1"/>
          <w:numId w:val="1"/>
        </w:numPr>
        <w:spacing w:after="0"/>
        <w:ind w:left="0" w:firstLine="567"/>
        <w:contextualSpacing/>
        <w:jc w:val="both"/>
        <w:rPr>
          <w:sz w:val="28"/>
          <w:szCs w:val="28"/>
        </w:rPr>
      </w:pPr>
      <w:r w:rsidRPr="00C463FC">
        <w:rPr>
          <w:sz w:val="28"/>
          <w:szCs w:val="28"/>
        </w:rPr>
        <w:t>Организатором конкурса является федеральное государственное автономное образовательное учреждение высшего образования «Российский университет дружбы народов им. Патриса Лумумбы» (далее – РУДН или Университет). Почтовый адрес организатора конкурса: Российская Федерация, 117198, г. Москва, ул. Миклухо-Маклая, д.6.</w:t>
      </w:r>
    </w:p>
    <w:p w14:paraId="70507268" w14:textId="77777777" w:rsidR="00FE7A93" w:rsidRPr="00C463FC" w:rsidRDefault="00FE7A93" w:rsidP="00FE7A93">
      <w:pPr>
        <w:numPr>
          <w:ilvl w:val="1"/>
          <w:numId w:val="1"/>
        </w:numPr>
        <w:spacing w:after="0"/>
        <w:ind w:left="0" w:firstLine="567"/>
        <w:contextualSpacing/>
        <w:jc w:val="both"/>
        <w:rPr>
          <w:sz w:val="28"/>
          <w:szCs w:val="28"/>
        </w:rPr>
      </w:pPr>
      <w:r w:rsidRPr="00C463FC">
        <w:rPr>
          <w:sz w:val="28"/>
          <w:szCs w:val="28"/>
        </w:rPr>
        <w:t xml:space="preserve">Координацию проведения конкурса осуществляет научное управление РУДН. </w:t>
      </w:r>
    </w:p>
    <w:p w14:paraId="59420035" w14:textId="77777777" w:rsidR="00FE7A93" w:rsidRPr="00C463FC" w:rsidRDefault="00FE7A93" w:rsidP="00FE7A93">
      <w:pPr>
        <w:numPr>
          <w:ilvl w:val="1"/>
          <w:numId w:val="1"/>
        </w:numPr>
        <w:spacing w:after="0"/>
        <w:ind w:left="0" w:firstLine="567"/>
        <w:contextualSpacing/>
        <w:jc w:val="both"/>
        <w:rPr>
          <w:sz w:val="28"/>
          <w:szCs w:val="28"/>
        </w:rPr>
      </w:pPr>
      <w:r w:rsidRPr="00C463FC">
        <w:rPr>
          <w:sz w:val="28"/>
          <w:szCs w:val="28"/>
        </w:rPr>
        <w:t xml:space="preserve">Научное исследование (далее - Проект) должно быть направлено на решение конкретных задач в рамках одного из определенных в п. 21 Стратегии научно-технологического развития Российской Федерации (утверждена Указом Президента Российской Федерации от 28 февраля 2024 г. № 145 «О Стратегии научно-технологического развития Российской </w:t>
      </w:r>
      <w:r w:rsidRPr="00C463FC">
        <w:rPr>
          <w:sz w:val="28"/>
          <w:szCs w:val="28"/>
        </w:rPr>
        <w:lastRenderedPageBreak/>
        <w:t>Федерации») направлений</w:t>
      </w:r>
      <w:r w:rsidRPr="00C463FC">
        <w:rPr>
          <w:rStyle w:val="af2"/>
          <w:sz w:val="28"/>
          <w:szCs w:val="28"/>
        </w:rPr>
        <w:footnoteReference w:id="2"/>
      </w:r>
      <w:r w:rsidRPr="00C463FC">
        <w:rPr>
          <w:sz w:val="28"/>
          <w:szCs w:val="28"/>
        </w:rPr>
        <w:t xml:space="preserve">, позволяющих получить значимые научные и научно-технические результаты, создать отечественные наукоемкие технологии, </w:t>
      </w:r>
      <w:r w:rsidRPr="00C463FC">
        <w:rPr>
          <w:sz w:val="28"/>
          <w:szCs w:val="28"/>
          <w:shd w:val="clear" w:color="auto" w:fill="FFFFFF"/>
          <w:lang w:eastAsia="ru-RU"/>
        </w:rPr>
        <w:t>а также на решение задач в рамках приоритетных научных направлений РУДН</w:t>
      </w:r>
      <w:r w:rsidRPr="00C463FC">
        <w:rPr>
          <w:sz w:val="28"/>
          <w:szCs w:val="28"/>
          <w:shd w:val="clear" w:color="auto" w:fill="FFFFFF"/>
          <w:vertAlign w:val="superscript"/>
          <w:lang w:eastAsia="ru-RU"/>
        </w:rPr>
        <w:footnoteReference w:id="3"/>
      </w:r>
      <w:r w:rsidRPr="00C463FC">
        <w:rPr>
          <w:sz w:val="28"/>
          <w:szCs w:val="28"/>
        </w:rPr>
        <w:t>.</w:t>
      </w:r>
    </w:p>
    <w:p w14:paraId="540ED7FB" w14:textId="77777777" w:rsidR="00FE7A93" w:rsidRPr="00C463FC" w:rsidRDefault="00FE7A93" w:rsidP="00FE7A93">
      <w:pPr>
        <w:numPr>
          <w:ilvl w:val="1"/>
          <w:numId w:val="1"/>
        </w:numPr>
        <w:spacing w:after="0"/>
        <w:ind w:left="0" w:firstLine="567"/>
        <w:contextualSpacing/>
        <w:jc w:val="both"/>
        <w:rPr>
          <w:sz w:val="28"/>
          <w:szCs w:val="28"/>
        </w:rPr>
      </w:pPr>
      <w:r w:rsidRPr="00C463FC">
        <w:rPr>
          <w:sz w:val="28"/>
          <w:szCs w:val="28"/>
        </w:rPr>
        <w:t>В Конкурсе не могут принимать участие Проекты, получившие поддержку по грантам Правительства Российской Федерации, российских и зарубежных научных фондов, а также Проекты, реализованные ранее в рамках программы ППК «5-100» и реализованные (реализуемые) в рамках конкурсов Системы грантовой поддержки научных Проектов РУДН предыдущих лет.</w:t>
      </w:r>
    </w:p>
    <w:p w14:paraId="58809325" w14:textId="77777777" w:rsidR="00FE7A93" w:rsidRPr="00C463FC" w:rsidRDefault="00FE7A93" w:rsidP="00FE7A93">
      <w:pPr>
        <w:ind w:left="567"/>
        <w:contextualSpacing/>
        <w:jc w:val="both"/>
        <w:rPr>
          <w:sz w:val="28"/>
          <w:szCs w:val="28"/>
        </w:rPr>
      </w:pPr>
    </w:p>
    <w:p w14:paraId="5799DFE9" w14:textId="77777777" w:rsidR="00FE7A93" w:rsidRPr="00C463FC" w:rsidRDefault="00FE7A93" w:rsidP="00FE7A93">
      <w:pPr>
        <w:numPr>
          <w:ilvl w:val="0"/>
          <w:numId w:val="1"/>
        </w:numPr>
        <w:spacing w:after="0"/>
        <w:contextualSpacing/>
        <w:jc w:val="center"/>
        <w:rPr>
          <w:b/>
          <w:bCs/>
          <w:sz w:val="28"/>
          <w:szCs w:val="28"/>
        </w:rPr>
      </w:pPr>
      <w:r w:rsidRPr="00C463FC">
        <w:rPr>
          <w:b/>
          <w:bCs/>
          <w:sz w:val="28"/>
          <w:szCs w:val="28"/>
        </w:rPr>
        <w:t>Сроки проведения конкурса</w:t>
      </w:r>
    </w:p>
    <w:p w14:paraId="452FD5F2" w14:textId="77777777" w:rsidR="00FE7A93" w:rsidRPr="00C463FC" w:rsidRDefault="00FE7A93" w:rsidP="00FE7A93">
      <w:pPr>
        <w:numPr>
          <w:ilvl w:val="1"/>
          <w:numId w:val="2"/>
        </w:numPr>
        <w:spacing w:after="0"/>
        <w:ind w:left="0" w:firstLine="567"/>
        <w:contextualSpacing/>
        <w:jc w:val="both"/>
        <w:rPr>
          <w:sz w:val="28"/>
          <w:szCs w:val="28"/>
        </w:rPr>
      </w:pPr>
      <w:r w:rsidRPr="00C463FC">
        <w:rPr>
          <w:sz w:val="28"/>
          <w:szCs w:val="28"/>
        </w:rPr>
        <w:t>Подача заявок на конкурс осуществляется в период с даты объявления конкурса</w:t>
      </w:r>
      <w:r w:rsidRPr="00C463FC">
        <w:rPr>
          <w:b/>
          <w:bCs/>
          <w:sz w:val="28"/>
          <w:szCs w:val="28"/>
        </w:rPr>
        <w:t xml:space="preserve"> </w:t>
      </w:r>
      <w:r w:rsidRPr="00C463FC">
        <w:rPr>
          <w:bCs/>
          <w:sz w:val="28"/>
          <w:szCs w:val="28"/>
        </w:rPr>
        <w:t>до 18:00 15.09.2026.</w:t>
      </w:r>
      <w:r w:rsidRPr="00C463FC">
        <w:rPr>
          <w:b/>
          <w:bCs/>
          <w:sz w:val="28"/>
          <w:szCs w:val="28"/>
        </w:rPr>
        <w:t xml:space="preserve"> </w:t>
      </w:r>
      <w:r w:rsidRPr="00C463FC">
        <w:rPr>
          <w:sz w:val="28"/>
          <w:szCs w:val="28"/>
        </w:rPr>
        <w:t>Печатные (сокращенные) формы заявок предоставляются в научное управление (г. Москва, ул. Миклухо-Маклая, д.10, кор.2, каб</w:t>
      </w:r>
      <w:r w:rsidRPr="0086363B">
        <w:rPr>
          <w:sz w:val="28"/>
          <w:szCs w:val="28"/>
        </w:rPr>
        <w:t>. 821), электронные (полные) версии заявок направляются на адрес электронной почты</w:t>
      </w:r>
      <w:r w:rsidRPr="0086363B">
        <w:t xml:space="preserve"> </w:t>
      </w:r>
      <w:hyperlink r:id="rId7" w:history="1">
        <w:r w:rsidRPr="0086363B">
          <w:rPr>
            <w:rStyle w:val="af"/>
            <w:color w:val="auto"/>
            <w:sz w:val="28"/>
            <w:szCs w:val="28"/>
            <w:u w:val="none"/>
          </w:rPr>
          <w:t>grants-science@</w:t>
        </w:r>
        <w:r w:rsidRPr="0086363B">
          <w:rPr>
            <w:rStyle w:val="af"/>
            <w:color w:val="auto"/>
            <w:sz w:val="28"/>
            <w:szCs w:val="28"/>
            <w:u w:val="none"/>
            <w:lang w:val="en-US"/>
          </w:rPr>
          <w:t>rudn</w:t>
        </w:r>
        <w:r w:rsidRPr="0086363B">
          <w:rPr>
            <w:rStyle w:val="af"/>
            <w:color w:val="auto"/>
            <w:sz w:val="28"/>
            <w:szCs w:val="28"/>
            <w:u w:val="none"/>
          </w:rPr>
          <w:t>.ru</w:t>
        </w:r>
      </w:hyperlink>
      <w:r w:rsidRPr="00C463FC">
        <w:rPr>
          <w:sz w:val="28"/>
          <w:szCs w:val="28"/>
        </w:rPr>
        <w:t xml:space="preserve"> с указанием темы письма «Заявка на конкурс </w:t>
      </w:r>
      <w:r w:rsidRPr="00C463FC">
        <w:rPr>
          <w:sz w:val="28"/>
          <w:szCs w:val="28"/>
          <w:lang w:val="en-US"/>
        </w:rPr>
        <w:t>D</w:t>
      </w:r>
      <w:r w:rsidRPr="00C463FC">
        <w:rPr>
          <w:sz w:val="28"/>
          <w:szCs w:val="28"/>
        </w:rPr>
        <w:t>.3-2027 &lt;ФИО руководителя Проекта&gt; ».</w:t>
      </w:r>
    </w:p>
    <w:p w14:paraId="572F78C2" w14:textId="77777777" w:rsidR="00FE7A93" w:rsidRPr="00C463FC" w:rsidRDefault="00FE7A93" w:rsidP="00FE7A93">
      <w:pPr>
        <w:numPr>
          <w:ilvl w:val="1"/>
          <w:numId w:val="2"/>
        </w:numPr>
        <w:spacing w:after="0"/>
        <w:ind w:left="0" w:firstLine="567"/>
        <w:contextualSpacing/>
        <w:jc w:val="both"/>
        <w:rPr>
          <w:sz w:val="28"/>
          <w:szCs w:val="28"/>
        </w:rPr>
      </w:pPr>
      <w:r w:rsidRPr="00C463FC">
        <w:rPr>
          <w:sz w:val="28"/>
          <w:szCs w:val="28"/>
        </w:rPr>
        <w:t>Подведение итогов конкурса состоится не позднее 01.12.2026.</w:t>
      </w:r>
    </w:p>
    <w:p w14:paraId="53388E21" w14:textId="77777777" w:rsidR="00FE7A93" w:rsidRPr="00C463FC" w:rsidRDefault="00FE7A93" w:rsidP="00FE7A93">
      <w:pPr>
        <w:ind w:left="567"/>
        <w:contextualSpacing/>
        <w:jc w:val="both"/>
        <w:rPr>
          <w:sz w:val="28"/>
          <w:szCs w:val="28"/>
        </w:rPr>
      </w:pPr>
    </w:p>
    <w:p w14:paraId="3BB17828" w14:textId="77777777" w:rsidR="00FE7A93" w:rsidRPr="00C463FC" w:rsidRDefault="00FE7A93" w:rsidP="00FE7A93">
      <w:pPr>
        <w:numPr>
          <w:ilvl w:val="0"/>
          <w:numId w:val="2"/>
        </w:numPr>
        <w:spacing w:after="0"/>
        <w:contextualSpacing/>
        <w:jc w:val="center"/>
        <w:rPr>
          <w:b/>
          <w:bCs/>
          <w:sz w:val="28"/>
          <w:szCs w:val="28"/>
        </w:rPr>
      </w:pPr>
      <w:r w:rsidRPr="00C463FC">
        <w:rPr>
          <w:b/>
          <w:bCs/>
          <w:sz w:val="28"/>
          <w:szCs w:val="28"/>
        </w:rPr>
        <w:t>Требования к участникам Конкурса</w:t>
      </w:r>
    </w:p>
    <w:p w14:paraId="225B6D27" w14:textId="77777777" w:rsidR="00FE7A93" w:rsidRPr="00C463FC" w:rsidRDefault="00FE7A93" w:rsidP="00FE7A93">
      <w:pPr>
        <w:numPr>
          <w:ilvl w:val="1"/>
          <w:numId w:val="2"/>
        </w:numPr>
        <w:spacing w:after="0"/>
        <w:ind w:left="0" w:firstLine="567"/>
        <w:contextualSpacing/>
        <w:jc w:val="both"/>
        <w:rPr>
          <w:sz w:val="28"/>
          <w:szCs w:val="28"/>
        </w:rPr>
      </w:pPr>
      <w:r w:rsidRPr="00C463FC">
        <w:rPr>
          <w:sz w:val="28"/>
          <w:szCs w:val="28"/>
        </w:rPr>
        <w:t>В Конкурсе могут принимать участие научные Проекты коллективов зарегистрированных</w:t>
      </w:r>
      <w:r w:rsidRPr="00C463FC">
        <w:rPr>
          <w:sz w:val="28"/>
          <w:szCs w:val="28"/>
          <w:vertAlign w:val="superscript"/>
        </w:rPr>
        <w:footnoteReference w:id="4"/>
      </w:r>
      <w:r w:rsidRPr="00C463FC">
        <w:rPr>
          <w:sz w:val="28"/>
          <w:szCs w:val="28"/>
        </w:rPr>
        <w:t xml:space="preserve"> научных школ РУДН независимо от гражданства их участников. От каждой зарегистрированной научной школы может быть подано не более одного проекта.</w:t>
      </w:r>
    </w:p>
    <w:p w14:paraId="287723BF" w14:textId="77777777" w:rsidR="00FE7A93" w:rsidRPr="00C463FC" w:rsidRDefault="00FE7A93" w:rsidP="00FE7A93">
      <w:pPr>
        <w:numPr>
          <w:ilvl w:val="1"/>
          <w:numId w:val="2"/>
        </w:numPr>
        <w:spacing w:after="0"/>
        <w:ind w:left="0" w:firstLine="567"/>
        <w:contextualSpacing/>
        <w:jc w:val="both"/>
        <w:rPr>
          <w:sz w:val="28"/>
          <w:szCs w:val="28"/>
        </w:rPr>
      </w:pPr>
      <w:r w:rsidRPr="00C463FC">
        <w:rPr>
          <w:sz w:val="28"/>
          <w:szCs w:val="28"/>
        </w:rPr>
        <w:t>По своему составу научный коллектив Проекта должен соответствовать следующим требованиям:</w:t>
      </w:r>
    </w:p>
    <w:p w14:paraId="7DA32129" w14:textId="77777777" w:rsidR="00FE7A93" w:rsidRPr="00C463FC" w:rsidRDefault="00FE7A93" w:rsidP="00FE7A93">
      <w:pPr>
        <w:numPr>
          <w:ilvl w:val="2"/>
          <w:numId w:val="2"/>
        </w:numPr>
        <w:spacing w:after="0"/>
        <w:ind w:left="0" w:firstLine="567"/>
        <w:contextualSpacing/>
        <w:jc w:val="both"/>
        <w:rPr>
          <w:sz w:val="28"/>
          <w:szCs w:val="28"/>
        </w:rPr>
      </w:pPr>
      <w:r w:rsidRPr="00C463FC">
        <w:rPr>
          <w:sz w:val="28"/>
          <w:szCs w:val="28"/>
        </w:rPr>
        <w:t>Количество членов научного коллектива должно составлять (включая руководителя) не менее 10 человек.</w:t>
      </w:r>
    </w:p>
    <w:p w14:paraId="763C2CBC" w14:textId="77777777" w:rsidR="00FE7A93" w:rsidRPr="00C463FC" w:rsidRDefault="00FE7A93" w:rsidP="00FE7A93">
      <w:pPr>
        <w:numPr>
          <w:ilvl w:val="2"/>
          <w:numId w:val="2"/>
        </w:numPr>
        <w:spacing w:after="0"/>
        <w:ind w:left="0" w:firstLine="567"/>
        <w:contextualSpacing/>
        <w:jc w:val="both"/>
        <w:rPr>
          <w:sz w:val="28"/>
          <w:szCs w:val="28"/>
        </w:rPr>
      </w:pPr>
      <w:r w:rsidRPr="00C463FC">
        <w:rPr>
          <w:sz w:val="28"/>
          <w:szCs w:val="28"/>
        </w:rPr>
        <w:t>Руководителем проекта должен быть руководитель научной школы.</w:t>
      </w:r>
    </w:p>
    <w:p w14:paraId="7D8D1876" w14:textId="77777777" w:rsidR="00FE7A93" w:rsidRPr="00C463FC" w:rsidRDefault="00FE7A93" w:rsidP="00FE7A93">
      <w:pPr>
        <w:numPr>
          <w:ilvl w:val="2"/>
          <w:numId w:val="2"/>
        </w:numPr>
        <w:spacing w:after="0"/>
        <w:ind w:left="0" w:firstLine="567"/>
        <w:contextualSpacing/>
        <w:jc w:val="both"/>
        <w:rPr>
          <w:sz w:val="28"/>
          <w:szCs w:val="28"/>
        </w:rPr>
      </w:pPr>
      <w:r w:rsidRPr="00C463FC">
        <w:rPr>
          <w:sz w:val="28"/>
          <w:szCs w:val="28"/>
        </w:rPr>
        <w:t>Члены коллектива проекта должны входить в состав научной школы, при этом должно быть представлено не менее 2 поколений ученых.</w:t>
      </w:r>
    </w:p>
    <w:p w14:paraId="28F063ED" w14:textId="77777777" w:rsidR="00FE7A93" w:rsidRPr="00C463FC" w:rsidRDefault="00FE7A93" w:rsidP="00FE7A93">
      <w:pPr>
        <w:numPr>
          <w:ilvl w:val="2"/>
          <w:numId w:val="2"/>
        </w:numPr>
        <w:spacing w:after="0"/>
        <w:ind w:left="0" w:firstLine="567"/>
        <w:contextualSpacing/>
        <w:jc w:val="both"/>
        <w:rPr>
          <w:sz w:val="28"/>
          <w:szCs w:val="28"/>
        </w:rPr>
      </w:pPr>
      <w:r w:rsidRPr="00C463FC">
        <w:rPr>
          <w:sz w:val="28"/>
          <w:szCs w:val="28"/>
        </w:rPr>
        <w:lastRenderedPageBreak/>
        <w:t>Количество исследователей в возрасте до 39 лет включительно на весь период реализации проекта должно составлять не менее 50%</w:t>
      </w:r>
      <w:r w:rsidRPr="00C463FC">
        <w:rPr>
          <w:sz w:val="28"/>
          <w:szCs w:val="28"/>
          <w:vertAlign w:val="superscript"/>
        </w:rPr>
        <w:footnoteReference w:id="5"/>
      </w:r>
      <w:r w:rsidRPr="00C463FC">
        <w:rPr>
          <w:sz w:val="28"/>
          <w:szCs w:val="28"/>
        </w:rPr>
        <w:t xml:space="preserve"> от общего количества членов научного коллектива (включая руководителя, студентов и/или аспирантов</w:t>
      </w:r>
      <w:r w:rsidRPr="00C463FC">
        <w:rPr>
          <w:rStyle w:val="af2"/>
          <w:sz w:val="28"/>
          <w:szCs w:val="28"/>
        </w:rPr>
        <w:footnoteReference w:id="6"/>
      </w:r>
      <w:r w:rsidRPr="00C463FC">
        <w:rPr>
          <w:sz w:val="28"/>
          <w:szCs w:val="28"/>
        </w:rPr>
        <w:t>).</w:t>
      </w:r>
    </w:p>
    <w:p w14:paraId="293634B8" w14:textId="77777777" w:rsidR="00FE7A93" w:rsidRPr="00C463FC" w:rsidRDefault="00FE7A93" w:rsidP="00FE7A93">
      <w:pPr>
        <w:numPr>
          <w:ilvl w:val="2"/>
          <w:numId w:val="2"/>
        </w:numPr>
        <w:spacing w:after="0"/>
        <w:ind w:left="0" w:firstLine="567"/>
        <w:contextualSpacing/>
        <w:jc w:val="both"/>
        <w:rPr>
          <w:sz w:val="28"/>
          <w:szCs w:val="28"/>
        </w:rPr>
      </w:pPr>
      <w:r w:rsidRPr="00C463FC">
        <w:rPr>
          <w:sz w:val="28"/>
          <w:szCs w:val="28"/>
        </w:rPr>
        <w:t>Количество студентов и/или аспирантов в научном коллективе на весь период реализации проекта должно составлять не менее 30%</w:t>
      </w:r>
      <w:r w:rsidRPr="00C463FC">
        <w:rPr>
          <w:sz w:val="28"/>
          <w:szCs w:val="28"/>
          <w:vertAlign w:val="superscript"/>
        </w:rPr>
        <w:t>5</w:t>
      </w:r>
      <w:r w:rsidRPr="00C463FC">
        <w:rPr>
          <w:sz w:val="28"/>
          <w:szCs w:val="28"/>
        </w:rPr>
        <w:t xml:space="preserve"> от общего количества членов научного коллектива.</w:t>
      </w:r>
    </w:p>
    <w:p w14:paraId="1F914479" w14:textId="77777777" w:rsidR="00FE7A93" w:rsidRPr="00C463FC" w:rsidRDefault="00FE7A93" w:rsidP="00FE7A93">
      <w:pPr>
        <w:numPr>
          <w:ilvl w:val="2"/>
          <w:numId w:val="2"/>
        </w:numPr>
        <w:spacing w:after="0"/>
        <w:ind w:left="0" w:firstLine="567"/>
        <w:contextualSpacing/>
        <w:jc w:val="both"/>
        <w:rPr>
          <w:sz w:val="28"/>
          <w:szCs w:val="28"/>
        </w:rPr>
      </w:pPr>
      <w:r w:rsidRPr="00C463FC">
        <w:rPr>
          <w:sz w:val="28"/>
          <w:szCs w:val="28"/>
        </w:rPr>
        <w:t>Студенты и аспиранты, входящие в состав научного коллектива, должны являться студентами и аспирантами РУДН очной формы обучения.</w:t>
      </w:r>
    </w:p>
    <w:p w14:paraId="22FC9054" w14:textId="77777777" w:rsidR="00FE7A93" w:rsidRPr="00C463FC" w:rsidRDefault="00FE7A93" w:rsidP="00FE7A93">
      <w:pPr>
        <w:numPr>
          <w:ilvl w:val="2"/>
          <w:numId w:val="2"/>
        </w:numPr>
        <w:spacing w:after="0"/>
        <w:ind w:left="0" w:firstLine="567"/>
        <w:contextualSpacing/>
        <w:jc w:val="both"/>
        <w:rPr>
          <w:sz w:val="28"/>
          <w:szCs w:val="28"/>
        </w:rPr>
      </w:pPr>
      <w:r w:rsidRPr="00C463FC">
        <w:rPr>
          <w:sz w:val="28"/>
          <w:szCs w:val="28"/>
        </w:rPr>
        <w:t>Руководителем научного коллектива не может являться исследователь:</w:t>
      </w:r>
    </w:p>
    <w:p w14:paraId="4E39AD19" w14:textId="77777777" w:rsidR="00FE7A93" w:rsidRPr="00C463FC" w:rsidRDefault="00FE7A93" w:rsidP="00FE7A93">
      <w:pPr>
        <w:numPr>
          <w:ilvl w:val="0"/>
          <w:numId w:val="14"/>
        </w:numPr>
        <w:tabs>
          <w:tab w:val="left" w:pos="1418"/>
        </w:tabs>
        <w:spacing w:after="0"/>
        <w:ind w:left="0" w:firstLine="567"/>
        <w:contextualSpacing/>
        <w:jc w:val="both"/>
        <w:rPr>
          <w:sz w:val="28"/>
          <w:szCs w:val="28"/>
        </w:rPr>
      </w:pPr>
      <w:r w:rsidRPr="00C463FC">
        <w:rPr>
          <w:sz w:val="28"/>
          <w:szCs w:val="28"/>
        </w:rPr>
        <w:t>являющийся руководителем проекта, поддержанного по конкурсу Системы грантовой поддержки РУДН, незавершенного на дату 31.12.2026;</w:t>
      </w:r>
    </w:p>
    <w:p w14:paraId="15B275F8" w14:textId="77777777" w:rsidR="00FE7A93" w:rsidRPr="00C463FC" w:rsidRDefault="00FE7A93" w:rsidP="00FE7A93">
      <w:pPr>
        <w:numPr>
          <w:ilvl w:val="0"/>
          <w:numId w:val="14"/>
        </w:numPr>
        <w:tabs>
          <w:tab w:val="left" w:pos="1418"/>
        </w:tabs>
        <w:spacing w:after="0"/>
        <w:ind w:left="0" w:firstLine="567"/>
        <w:contextualSpacing/>
        <w:jc w:val="both"/>
        <w:rPr>
          <w:sz w:val="28"/>
          <w:szCs w:val="28"/>
        </w:rPr>
      </w:pPr>
      <w:r w:rsidRPr="00C463FC">
        <w:rPr>
          <w:sz w:val="28"/>
          <w:szCs w:val="28"/>
        </w:rPr>
        <w:t>являвшийся руководителем проекта, поддержанного по конкурсу Системы грантовой поддержки РУДН, завершенного досрочно по решению УК в связи с нарушением условий реализации, в случае если с момента принятия решения о досрочном завершении проекта прошло менее 2 лет;</w:t>
      </w:r>
    </w:p>
    <w:p w14:paraId="7A64756B" w14:textId="77777777" w:rsidR="00FE7A93" w:rsidRPr="00C463FC" w:rsidRDefault="00FE7A93" w:rsidP="00FE7A93">
      <w:pPr>
        <w:numPr>
          <w:ilvl w:val="0"/>
          <w:numId w:val="14"/>
        </w:numPr>
        <w:tabs>
          <w:tab w:val="left" w:pos="1418"/>
        </w:tabs>
        <w:spacing w:after="0"/>
        <w:ind w:left="0" w:firstLine="567"/>
        <w:contextualSpacing/>
        <w:jc w:val="both"/>
        <w:rPr>
          <w:sz w:val="28"/>
          <w:szCs w:val="28"/>
        </w:rPr>
      </w:pPr>
      <w:r w:rsidRPr="00C463FC">
        <w:rPr>
          <w:sz w:val="28"/>
          <w:szCs w:val="28"/>
        </w:rPr>
        <w:t>являвшийся руководителем проекта, поддержанного по данному Конкурсу и успешно завершенного, в случае если с даты завершения проекта прошло менее 2 лет.</w:t>
      </w:r>
    </w:p>
    <w:p w14:paraId="7AF99143" w14:textId="77777777" w:rsidR="00FE7A93" w:rsidRPr="00C463FC" w:rsidRDefault="00FE7A93" w:rsidP="00FE7A93">
      <w:pPr>
        <w:numPr>
          <w:ilvl w:val="2"/>
          <w:numId w:val="2"/>
        </w:numPr>
        <w:spacing w:after="0"/>
        <w:ind w:left="0" w:firstLine="567"/>
        <w:contextualSpacing/>
        <w:jc w:val="both"/>
        <w:rPr>
          <w:sz w:val="28"/>
          <w:szCs w:val="28"/>
        </w:rPr>
      </w:pPr>
      <w:r w:rsidRPr="00C463FC">
        <w:rPr>
          <w:sz w:val="28"/>
          <w:szCs w:val="28"/>
        </w:rPr>
        <w:t>Членом научного коллектива (в том числе руководителем) не может являться исследователь, принимающий на момент подачи заявки участие в выполнении двух</w:t>
      </w:r>
      <w:r w:rsidRPr="00C463FC">
        <w:rPr>
          <w:sz w:val="28"/>
          <w:szCs w:val="28"/>
          <w:vertAlign w:val="superscript"/>
        </w:rPr>
        <w:footnoteReference w:id="7"/>
      </w:r>
      <w:r w:rsidRPr="00C463FC">
        <w:rPr>
          <w:sz w:val="28"/>
          <w:szCs w:val="28"/>
        </w:rPr>
        <w:t xml:space="preserve"> проектов, поддержанных по конкурсам Системы грантовой поддержки РУДН, незавершенных на дату 31.12.2026.</w:t>
      </w:r>
    </w:p>
    <w:p w14:paraId="5346C03C" w14:textId="77777777" w:rsidR="00FE7A93" w:rsidRPr="00C463FC" w:rsidRDefault="00FE7A93" w:rsidP="00FE7A93">
      <w:pPr>
        <w:numPr>
          <w:ilvl w:val="2"/>
          <w:numId w:val="2"/>
        </w:numPr>
        <w:spacing w:after="0"/>
        <w:ind w:left="0" w:firstLine="567"/>
        <w:contextualSpacing/>
        <w:jc w:val="both"/>
        <w:rPr>
          <w:sz w:val="28"/>
          <w:szCs w:val="28"/>
        </w:rPr>
      </w:pPr>
      <w:r w:rsidRPr="00C463FC">
        <w:rPr>
          <w:sz w:val="28"/>
          <w:szCs w:val="28"/>
        </w:rPr>
        <w:t>Во избежание конфликта интересов не допускается привлечение в качестве членов научного коллектива членов семьи и близких родственников руководителя проекта; сотрудника РУДН, в непосредственном административном подчинении которого находится руководитель проекта; сотрудников сторонних организаций, обеспечивающих софинансирование проекта, в случае если данные сотрудники занимают в указанных организациях должности, ответственные за принятие решения о софинансировании проекта.</w:t>
      </w:r>
    </w:p>
    <w:p w14:paraId="5C49923D" w14:textId="77777777" w:rsidR="00FE7A93" w:rsidRPr="00C463FC" w:rsidRDefault="00FE7A93" w:rsidP="00FE7A93">
      <w:pPr>
        <w:contextualSpacing/>
        <w:jc w:val="both"/>
        <w:rPr>
          <w:sz w:val="28"/>
          <w:szCs w:val="28"/>
        </w:rPr>
      </w:pPr>
    </w:p>
    <w:p w14:paraId="0D7C2334" w14:textId="77777777" w:rsidR="00FE7A93" w:rsidRPr="00C463FC" w:rsidRDefault="00FE7A93" w:rsidP="00FE7A93">
      <w:pPr>
        <w:numPr>
          <w:ilvl w:val="0"/>
          <w:numId w:val="2"/>
        </w:numPr>
        <w:spacing w:after="0"/>
        <w:contextualSpacing/>
        <w:jc w:val="center"/>
        <w:rPr>
          <w:b/>
          <w:bCs/>
          <w:sz w:val="28"/>
          <w:szCs w:val="28"/>
        </w:rPr>
      </w:pPr>
      <w:r w:rsidRPr="00C463FC">
        <w:rPr>
          <w:b/>
          <w:bCs/>
          <w:sz w:val="28"/>
          <w:szCs w:val="28"/>
        </w:rPr>
        <w:t>Требования к содержанию Заявки (проекта)</w:t>
      </w:r>
    </w:p>
    <w:p w14:paraId="6E5F2AB9" w14:textId="77777777" w:rsidR="00FE7A93" w:rsidRPr="00C463FC" w:rsidRDefault="00FE7A93" w:rsidP="00FE7A93">
      <w:pPr>
        <w:numPr>
          <w:ilvl w:val="1"/>
          <w:numId w:val="2"/>
        </w:numPr>
        <w:spacing w:after="0"/>
        <w:ind w:left="0" w:firstLine="568"/>
        <w:contextualSpacing/>
        <w:jc w:val="both"/>
        <w:rPr>
          <w:sz w:val="28"/>
          <w:szCs w:val="28"/>
        </w:rPr>
      </w:pPr>
      <w:r w:rsidRPr="00C463FC">
        <w:rPr>
          <w:sz w:val="28"/>
          <w:szCs w:val="28"/>
        </w:rPr>
        <w:t>Все необходимые сведения о проекте для подачи на Конкурс оформляются в виде пакета документов в соответствии с установленными формами (далее – Заявка). Общие требования к Заявке, представляемой на конкурс, регламентируются п.5 Положения.</w:t>
      </w:r>
    </w:p>
    <w:p w14:paraId="53F6FB2F" w14:textId="77777777" w:rsidR="00FE7A93" w:rsidRPr="00C463FC" w:rsidRDefault="00FE7A93" w:rsidP="00FE7A93">
      <w:pPr>
        <w:numPr>
          <w:ilvl w:val="1"/>
          <w:numId w:val="2"/>
        </w:numPr>
        <w:spacing w:after="0"/>
        <w:ind w:left="0" w:firstLine="568"/>
        <w:contextualSpacing/>
        <w:jc w:val="both"/>
        <w:rPr>
          <w:sz w:val="28"/>
          <w:szCs w:val="28"/>
        </w:rPr>
      </w:pPr>
      <w:r w:rsidRPr="00C463FC">
        <w:rPr>
          <w:sz w:val="28"/>
          <w:szCs w:val="28"/>
        </w:rPr>
        <w:t>Заявка на участие в Конкурсе оформляется на русском и английском языках</w:t>
      </w:r>
      <w:r w:rsidRPr="00C463FC">
        <w:rPr>
          <w:rStyle w:val="af2"/>
          <w:sz w:val="28"/>
          <w:szCs w:val="28"/>
        </w:rPr>
        <w:footnoteReference w:id="8"/>
      </w:r>
      <w:r w:rsidRPr="00C463FC">
        <w:rPr>
          <w:sz w:val="28"/>
          <w:szCs w:val="28"/>
        </w:rPr>
        <w:t>. Если отдельные документы в составе Заявки представлены на иных языках, необходимо предоставить заверенный в установленном порядке перевод данных документов на русский или английский язык.</w:t>
      </w:r>
    </w:p>
    <w:p w14:paraId="450F1D34" w14:textId="77777777" w:rsidR="00FE7A93" w:rsidRPr="00C463FC" w:rsidRDefault="00FE7A93" w:rsidP="00FE7A93">
      <w:pPr>
        <w:numPr>
          <w:ilvl w:val="2"/>
          <w:numId w:val="2"/>
        </w:numPr>
        <w:spacing w:after="0"/>
        <w:ind w:left="0" w:firstLine="567"/>
        <w:contextualSpacing/>
        <w:jc w:val="both"/>
        <w:rPr>
          <w:sz w:val="28"/>
          <w:szCs w:val="28"/>
        </w:rPr>
      </w:pPr>
      <w:r w:rsidRPr="00C463FC">
        <w:rPr>
          <w:sz w:val="28"/>
          <w:szCs w:val="28"/>
        </w:rPr>
        <w:t>Представляя Заявку на Конкурс, руководитель проекта соглашается с условиями Конкурса, а также несет ответственность за качество и достоверность сведений, представленных в Заявке.</w:t>
      </w:r>
    </w:p>
    <w:p w14:paraId="6FE039A4" w14:textId="77777777" w:rsidR="00FE7A93" w:rsidRPr="0086363B" w:rsidRDefault="00FE7A93" w:rsidP="00FE7A93">
      <w:pPr>
        <w:numPr>
          <w:ilvl w:val="2"/>
          <w:numId w:val="2"/>
        </w:numPr>
        <w:spacing w:after="0"/>
        <w:ind w:left="0" w:firstLine="567"/>
        <w:contextualSpacing/>
        <w:jc w:val="both"/>
        <w:rPr>
          <w:sz w:val="28"/>
          <w:szCs w:val="28"/>
        </w:rPr>
      </w:pPr>
      <w:r w:rsidRPr="00C463FC">
        <w:rPr>
          <w:sz w:val="28"/>
          <w:szCs w:val="28"/>
        </w:rPr>
        <w:t xml:space="preserve">При подаче Заявки, руководитель проекта уведомляет руководителя соответствующего основного учебного или научного подразделения, не входящего в структуру основного учебного подразделения (далее – ОУП или НП соответственно) о подаваемом проекте, о чем ставится отметка в формах 1 и 2 сведений о </w:t>
      </w:r>
      <w:r w:rsidRPr="0086363B">
        <w:rPr>
          <w:sz w:val="28"/>
          <w:szCs w:val="28"/>
        </w:rPr>
        <w:t>проекте (Приложение 2) за подписью руководителя ОУП или НП. Уведомление руководителей ОУП или НП является обязательным.</w:t>
      </w:r>
    </w:p>
    <w:p w14:paraId="08103C0C" w14:textId="77777777" w:rsidR="00FE7A93" w:rsidRPr="0086363B" w:rsidRDefault="00FE7A93" w:rsidP="00FE7A93">
      <w:pPr>
        <w:numPr>
          <w:ilvl w:val="1"/>
          <w:numId w:val="2"/>
        </w:numPr>
        <w:spacing w:after="0"/>
        <w:ind w:left="0" w:firstLine="568"/>
        <w:contextualSpacing/>
        <w:jc w:val="both"/>
        <w:rPr>
          <w:sz w:val="28"/>
          <w:szCs w:val="28"/>
        </w:rPr>
      </w:pPr>
      <w:r w:rsidRPr="0086363B">
        <w:rPr>
          <w:sz w:val="28"/>
          <w:szCs w:val="28"/>
        </w:rPr>
        <w:t>В состав Заявки включаются:</w:t>
      </w:r>
    </w:p>
    <w:p w14:paraId="71DC4863" w14:textId="77777777" w:rsidR="00FE7A93" w:rsidRPr="0086363B" w:rsidRDefault="00FE7A93" w:rsidP="00FE7A93">
      <w:pPr>
        <w:pStyle w:val="a7"/>
        <w:spacing w:before="120" w:after="0"/>
        <w:ind w:left="567"/>
        <w:jc w:val="both"/>
        <w:rPr>
          <w:sz w:val="28"/>
          <w:szCs w:val="28"/>
        </w:rPr>
      </w:pPr>
      <w:r w:rsidRPr="0086363B">
        <w:rPr>
          <w:sz w:val="28"/>
          <w:szCs w:val="28"/>
        </w:rPr>
        <w:t>Общие документы (Приложение 2):</w:t>
      </w:r>
    </w:p>
    <w:p w14:paraId="2AD1E85D" w14:textId="77777777" w:rsidR="00FE7A93" w:rsidRPr="0086363B" w:rsidRDefault="00FE7A93" w:rsidP="00FE7A93">
      <w:pPr>
        <w:pStyle w:val="a7"/>
        <w:numPr>
          <w:ilvl w:val="0"/>
          <w:numId w:val="19"/>
        </w:numPr>
        <w:spacing w:after="0"/>
        <w:ind w:left="0" w:firstLine="567"/>
        <w:jc w:val="both"/>
        <w:rPr>
          <w:sz w:val="28"/>
          <w:szCs w:val="28"/>
        </w:rPr>
      </w:pPr>
      <w:r w:rsidRPr="0086363B">
        <w:rPr>
          <w:sz w:val="28"/>
          <w:szCs w:val="28"/>
        </w:rPr>
        <w:t>Форма 1. Общие сведения о научном проекте;</w:t>
      </w:r>
    </w:p>
    <w:p w14:paraId="51CC0EED" w14:textId="77777777" w:rsidR="00FE7A93" w:rsidRPr="0086363B" w:rsidRDefault="00FE7A93" w:rsidP="00FE7A93">
      <w:pPr>
        <w:pStyle w:val="a7"/>
        <w:numPr>
          <w:ilvl w:val="0"/>
          <w:numId w:val="19"/>
        </w:numPr>
        <w:spacing w:after="0"/>
        <w:ind w:left="0" w:firstLine="567"/>
        <w:jc w:val="both"/>
        <w:rPr>
          <w:sz w:val="28"/>
          <w:szCs w:val="28"/>
        </w:rPr>
      </w:pPr>
      <w:r w:rsidRPr="0086363B">
        <w:rPr>
          <w:sz w:val="28"/>
          <w:szCs w:val="28"/>
        </w:rPr>
        <w:t>Форма 2. Содержание научного проекта;</w:t>
      </w:r>
    </w:p>
    <w:p w14:paraId="1C657D74" w14:textId="77777777" w:rsidR="00FE7A93" w:rsidRPr="0086363B" w:rsidRDefault="00FE7A93" w:rsidP="00FE7A93">
      <w:pPr>
        <w:pStyle w:val="a7"/>
        <w:numPr>
          <w:ilvl w:val="0"/>
          <w:numId w:val="19"/>
        </w:numPr>
        <w:spacing w:after="0"/>
        <w:ind w:left="0" w:firstLine="567"/>
        <w:jc w:val="both"/>
        <w:rPr>
          <w:sz w:val="28"/>
          <w:szCs w:val="28"/>
        </w:rPr>
      </w:pPr>
      <w:r w:rsidRPr="0086363B">
        <w:rPr>
          <w:sz w:val="28"/>
          <w:szCs w:val="28"/>
        </w:rPr>
        <w:t>Форма 3. Плановые ключевые показатели эффективности проекта;</w:t>
      </w:r>
    </w:p>
    <w:p w14:paraId="7C8A9F6E" w14:textId="77777777" w:rsidR="00FE7A93" w:rsidRPr="0086363B" w:rsidRDefault="00FE7A93" w:rsidP="00FE7A93">
      <w:pPr>
        <w:pStyle w:val="a7"/>
        <w:numPr>
          <w:ilvl w:val="0"/>
          <w:numId w:val="19"/>
        </w:numPr>
        <w:spacing w:after="0"/>
        <w:ind w:left="0" w:firstLine="567"/>
        <w:jc w:val="both"/>
        <w:rPr>
          <w:sz w:val="28"/>
          <w:szCs w:val="28"/>
        </w:rPr>
      </w:pPr>
      <w:r w:rsidRPr="0086363B">
        <w:rPr>
          <w:sz w:val="28"/>
          <w:szCs w:val="28"/>
        </w:rPr>
        <w:t>Форма 4. Проект сметы расходов основных средств проекта;</w:t>
      </w:r>
    </w:p>
    <w:p w14:paraId="6D134C6C" w14:textId="77777777" w:rsidR="00FE7A93" w:rsidRPr="0086363B" w:rsidRDefault="00FE7A93" w:rsidP="00FE7A93">
      <w:pPr>
        <w:pStyle w:val="a7"/>
        <w:numPr>
          <w:ilvl w:val="0"/>
          <w:numId w:val="19"/>
        </w:numPr>
        <w:spacing w:after="0"/>
        <w:ind w:left="0" w:firstLine="567"/>
        <w:jc w:val="both"/>
        <w:rPr>
          <w:sz w:val="28"/>
          <w:szCs w:val="28"/>
        </w:rPr>
      </w:pPr>
      <w:r w:rsidRPr="0086363B">
        <w:rPr>
          <w:sz w:val="28"/>
          <w:szCs w:val="28"/>
        </w:rPr>
        <w:t>Форма 5. Гарантийное письмо от организации, обеспечивающей софинансирование проекта</w:t>
      </w:r>
      <w:r w:rsidRPr="0086363B">
        <w:rPr>
          <w:rStyle w:val="af2"/>
          <w:sz w:val="28"/>
          <w:szCs w:val="28"/>
        </w:rPr>
        <w:footnoteReference w:id="9"/>
      </w:r>
      <w:r w:rsidRPr="0086363B">
        <w:rPr>
          <w:sz w:val="28"/>
          <w:szCs w:val="28"/>
        </w:rPr>
        <w:t xml:space="preserve"> (при наличии);</w:t>
      </w:r>
    </w:p>
    <w:p w14:paraId="1867C90B" w14:textId="77777777" w:rsidR="00FE7A93" w:rsidRPr="0086363B" w:rsidRDefault="00FE7A93" w:rsidP="00FE7A93">
      <w:pPr>
        <w:pStyle w:val="a7"/>
        <w:numPr>
          <w:ilvl w:val="0"/>
          <w:numId w:val="19"/>
        </w:numPr>
        <w:spacing w:after="0"/>
        <w:ind w:left="0" w:firstLine="567"/>
        <w:jc w:val="both"/>
        <w:rPr>
          <w:sz w:val="28"/>
          <w:szCs w:val="28"/>
        </w:rPr>
      </w:pPr>
      <w:r w:rsidRPr="0086363B">
        <w:rPr>
          <w:sz w:val="28"/>
          <w:szCs w:val="28"/>
        </w:rPr>
        <w:t>Форма 6. Согласие коллектива на участие в конкурсе</w:t>
      </w:r>
      <w:r w:rsidRPr="0086363B">
        <w:rPr>
          <w:rStyle w:val="af2"/>
          <w:sz w:val="28"/>
          <w:szCs w:val="28"/>
        </w:rPr>
        <w:footnoteReference w:id="10"/>
      </w:r>
    </w:p>
    <w:p w14:paraId="60985D92" w14:textId="77777777" w:rsidR="00FE7A93" w:rsidRPr="0086363B" w:rsidRDefault="00FE7A93" w:rsidP="00FE7A93">
      <w:pPr>
        <w:spacing w:before="120"/>
        <w:ind w:left="567"/>
        <w:contextualSpacing/>
        <w:jc w:val="both"/>
        <w:rPr>
          <w:sz w:val="28"/>
          <w:szCs w:val="28"/>
        </w:rPr>
      </w:pPr>
      <w:r w:rsidRPr="0086363B">
        <w:rPr>
          <w:sz w:val="28"/>
          <w:szCs w:val="28"/>
        </w:rPr>
        <w:t>Персональные документы</w:t>
      </w:r>
    </w:p>
    <w:p w14:paraId="504A9B2E" w14:textId="77777777" w:rsidR="00FE7A93" w:rsidRPr="0086363B" w:rsidRDefault="00FE7A93" w:rsidP="00FE7A93">
      <w:pPr>
        <w:contextualSpacing/>
        <w:jc w:val="both"/>
        <w:rPr>
          <w:sz w:val="28"/>
          <w:szCs w:val="28"/>
        </w:rPr>
      </w:pPr>
      <w:r w:rsidRPr="0086363B">
        <w:rPr>
          <w:sz w:val="28"/>
          <w:szCs w:val="28"/>
        </w:rPr>
        <w:t>(для каждого члена научного коллектива проекта, включая руководителя):</w:t>
      </w:r>
    </w:p>
    <w:p w14:paraId="59301830" w14:textId="77777777" w:rsidR="00FE7A93" w:rsidRPr="00C463FC" w:rsidRDefault="00FE7A93" w:rsidP="00FE7A93">
      <w:pPr>
        <w:pStyle w:val="a7"/>
        <w:numPr>
          <w:ilvl w:val="0"/>
          <w:numId w:val="19"/>
        </w:numPr>
        <w:spacing w:after="0"/>
        <w:ind w:left="0" w:firstLine="567"/>
        <w:jc w:val="both"/>
        <w:rPr>
          <w:sz w:val="28"/>
          <w:szCs w:val="28"/>
        </w:rPr>
      </w:pPr>
      <w:r w:rsidRPr="0086363B">
        <w:rPr>
          <w:sz w:val="28"/>
          <w:szCs w:val="28"/>
        </w:rPr>
        <w:lastRenderedPageBreak/>
        <w:t>Анкета участника конкурса (Приложение</w:t>
      </w:r>
      <w:r w:rsidRPr="00C463FC">
        <w:rPr>
          <w:sz w:val="28"/>
          <w:szCs w:val="28"/>
        </w:rPr>
        <w:t xml:space="preserve"> 3)</w:t>
      </w:r>
      <w:r w:rsidRPr="00C463FC">
        <w:rPr>
          <w:sz w:val="28"/>
          <w:szCs w:val="28"/>
          <w:shd w:val="clear" w:color="auto" w:fill="FFFFFF"/>
          <w:vertAlign w:val="superscript"/>
          <w:lang w:bidi="he-IL"/>
        </w:rPr>
        <w:footnoteReference w:id="11"/>
      </w:r>
      <w:r w:rsidRPr="00C463FC">
        <w:rPr>
          <w:sz w:val="28"/>
          <w:szCs w:val="28"/>
        </w:rPr>
        <w:t>;</w:t>
      </w:r>
    </w:p>
    <w:p w14:paraId="251CD988" w14:textId="77777777" w:rsidR="00FE7A93" w:rsidRPr="0086363B" w:rsidRDefault="00FE7A93" w:rsidP="00FE7A93">
      <w:pPr>
        <w:pStyle w:val="a7"/>
        <w:numPr>
          <w:ilvl w:val="0"/>
          <w:numId w:val="19"/>
        </w:numPr>
        <w:spacing w:after="0"/>
        <w:ind w:left="0" w:firstLine="567"/>
        <w:jc w:val="both"/>
        <w:rPr>
          <w:sz w:val="28"/>
          <w:szCs w:val="28"/>
        </w:rPr>
      </w:pPr>
      <w:r w:rsidRPr="00C463FC">
        <w:rPr>
          <w:sz w:val="28"/>
          <w:szCs w:val="28"/>
        </w:rPr>
        <w:t xml:space="preserve">Скан-копия документа о присуждении ученой степени кандидата наук / доктора наук / </w:t>
      </w:r>
      <w:r w:rsidRPr="00C463FC">
        <w:rPr>
          <w:sz w:val="28"/>
          <w:szCs w:val="28"/>
          <w:lang w:val="en-US"/>
        </w:rPr>
        <w:t>PhD</w:t>
      </w:r>
      <w:r w:rsidRPr="00C463FC">
        <w:rPr>
          <w:sz w:val="28"/>
          <w:szCs w:val="28"/>
        </w:rPr>
        <w:t xml:space="preserve">. При отсутствии ученой степени – скан-копия диплома о высшем образовании (для студентов – справка об очной форме обучения в РУДН, для аспирантов – справка об очной форме обучения в аспирантуре </w:t>
      </w:r>
      <w:r w:rsidRPr="0086363B">
        <w:rPr>
          <w:sz w:val="28"/>
          <w:szCs w:val="28"/>
        </w:rPr>
        <w:t>РУДН и копия диплома о высшем образовании)</w:t>
      </w:r>
      <w:r w:rsidRPr="0086363B">
        <w:rPr>
          <w:sz w:val="28"/>
          <w:szCs w:val="28"/>
          <w:vertAlign w:val="superscript"/>
        </w:rPr>
        <w:footnoteReference w:id="12"/>
      </w:r>
      <w:r w:rsidRPr="0086363B">
        <w:rPr>
          <w:sz w:val="28"/>
          <w:szCs w:val="28"/>
        </w:rPr>
        <w:t>.</w:t>
      </w:r>
    </w:p>
    <w:p w14:paraId="5ED2060E" w14:textId="77777777" w:rsidR="00FE7A93" w:rsidRPr="0086363B" w:rsidRDefault="00FE7A93" w:rsidP="00FE7A93">
      <w:pPr>
        <w:pStyle w:val="a7"/>
        <w:numPr>
          <w:ilvl w:val="0"/>
          <w:numId w:val="19"/>
        </w:numPr>
        <w:spacing w:after="0"/>
        <w:ind w:left="0" w:firstLine="567"/>
        <w:jc w:val="both"/>
        <w:rPr>
          <w:sz w:val="28"/>
          <w:szCs w:val="28"/>
        </w:rPr>
      </w:pPr>
      <w:r w:rsidRPr="0086363B">
        <w:rPr>
          <w:sz w:val="28"/>
          <w:szCs w:val="28"/>
        </w:rPr>
        <w:t>Скриншоты первых страниц пользователей в БД научного цитирования (</w:t>
      </w:r>
      <w:r w:rsidRPr="0086363B">
        <w:rPr>
          <w:sz w:val="28"/>
          <w:szCs w:val="28"/>
          <w:lang w:val="en-US"/>
        </w:rPr>
        <w:t>Scopus</w:t>
      </w:r>
      <w:r w:rsidRPr="0086363B">
        <w:rPr>
          <w:sz w:val="28"/>
          <w:szCs w:val="28"/>
        </w:rPr>
        <w:t xml:space="preserve">, </w:t>
      </w:r>
      <w:r w:rsidRPr="0086363B">
        <w:rPr>
          <w:sz w:val="28"/>
          <w:szCs w:val="28"/>
          <w:lang w:val="en-US"/>
        </w:rPr>
        <w:t>WoS</w:t>
      </w:r>
      <w:r w:rsidRPr="0086363B">
        <w:rPr>
          <w:sz w:val="28"/>
          <w:szCs w:val="28"/>
        </w:rPr>
        <w:t>, РИНЦ - при наличии) с информацией о публикациях и цитированиях (для студентов и аспирантов – при наличии), обеспечивающие возможность однозначной идентификации пользователя в указанных БД при оценке публикационной активности.</w:t>
      </w:r>
    </w:p>
    <w:p w14:paraId="3A3F2426" w14:textId="77777777" w:rsidR="00FE7A93" w:rsidRPr="0086363B" w:rsidRDefault="00FE7A93" w:rsidP="00FE7A93">
      <w:pPr>
        <w:pStyle w:val="a7"/>
        <w:numPr>
          <w:ilvl w:val="0"/>
          <w:numId w:val="19"/>
        </w:numPr>
        <w:spacing w:after="0"/>
        <w:ind w:left="0" w:firstLine="567"/>
        <w:jc w:val="both"/>
        <w:rPr>
          <w:sz w:val="28"/>
          <w:szCs w:val="28"/>
        </w:rPr>
      </w:pPr>
      <w:r w:rsidRPr="0086363B">
        <w:rPr>
          <w:sz w:val="28"/>
          <w:szCs w:val="28"/>
        </w:rPr>
        <w:t>Скан-копии иных документов, подтверждающих квалификацию участника конкурса (сертификаты конференций, подтверждение участия в научных проектах, повышения квалификации).</w:t>
      </w:r>
    </w:p>
    <w:p w14:paraId="235A9036" w14:textId="77777777" w:rsidR="00FE7A93" w:rsidRPr="0086363B" w:rsidRDefault="00FE7A93" w:rsidP="00FE7A93">
      <w:pPr>
        <w:spacing w:before="120"/>
        <w:ind w:firstLine="567"/>
        <w:contextualSpacing/>
        <w:jc w:val="both"/>
        <w:rPr>
          <w:sz w:val="28"/>
          <w:szCs w:val="28"/>
        </w:rPr>
      </w:pPr>
      <w:r w:rsidRPr="0086363B">
        <w:rPr>
          <w:sz w:val="28"/>
          <w:szCs w:val="28"/>
        </w:rPr>
        <w:t>Документы для членов коллектива, не являющихся действующими сотрудниками РУДН на момент подачи заявки:</w:t>
      </w:r>
    </w:p>
    <w:p w14:paraId="645B2941" w14:textId="77777777" w:rsidR="00FE7A93" w:rsidRPr="0086363B" w:rsidRDefault="00FE7A93" w:rsidP="00FE7A93">
      <w:pPr>
        <w:pStyle w:val="a7"/>
        <w:numPr>
          <w:ilvl w:val="0"/>
          <w:numId w:val="19"/>
        </w:numPr>
        <w:spacing w:after="0"/>
        <w:ind w:left="0" w:firstLine="567"/>
        <w:jc w:val="both"/>
        <w:rPr>
          <w:sz w:val="28"/>
          <w:szCs w:val="28"/>
        </w:rPr>
      </w:pPr>
      <w:r w:rsidRPr="0086363B">
        <w:rPr>
          <w:sz w:val="28"/>
          <w:szCs w:val="28"/>
        </w:rPr>
        <w:t>Скан-копия основной страницы документа, удостоверяющего личность;</w:t>
      </w:r>
    </w:p>
    <w:p w14:paraId="184A80F3" w14:textId="77777777" w:rsidR="00FE7A93" w:rsidRPr="00C463FC" w:rsidRDefault="00FE7A93" w:rsidP="00FE7A93">
      <w:pPr>
        <w:pStyle w:val="a7"/>
        <w:numPr>
          <w:ilvl w:val="0"/>
          <w:numId w:val="19"/>
        </w:numPr>
        <w:spacing w:after="0"/>
        <w:ind w:left="0" w:firstLine="567"/>
        <w:jc w:val="both"/>
        <w:rPr>
          <w:sz w:val="28"/>
          <w:szCs w:val="28"/>
        </w:rPr>
      </w:pPr>
      <w:r w:rsidRPr="0086363B">
        <w:rPr>
          <w:sz w:val="28"/>
          <w:szCs w:val="28"/>
        </w:rPr>
        <w:t>Согласие на обработку персональных</w:t>
      </w:r>
      <w:r w:rsidRPr="00C463FC">
        <w:rPr>
          <w:sz w:val="28"/>
          <w:szCs w:val="28"/>
        </w:rPr>
        <w:t xml:space="preserve"> данных (Приложение 4).</w:t>
      </w:r>
    </w:p>
    <w:p w14:paraId="7D41B80D" w14:textId="77777777" w:rsidR="00FE7A93" w:rsidRPr="00C463FC" w:rsidRDefault="00FE7A93" w:rsidP="00FE7A93">
      <w:pPr>
        <w:numPr>
          <w:ilvl w:val="1"/>
          <w:numId w:val="2"/>
        </w:numPr>
        <w:spacing w:after="0"/>
        <w:ind w:left="0" w:firstLine="568"/>
        <w:contextualSpacing/>
        <w:jc w:val="both"/>
        <w:rPr>
          <w:sz w:val="28"/>
          <w:szCs w:val="28"/>
        </w:rPr>
      </w:pPr>
      <w:r w:rsidRPr="00C463FC">
        <w:rPr>
          <w:sz w:val="28"/>
          <w:szCs w:val="28"/>
        </w:rPr>
        <w:t>Печатная версия (оригинал) заявки имеет сокращенный вид</w:t>
      </w:r>
      <w:r w:rsidRPr="00C463FC">
        <w:rPr>
          <w:vertAlign w:val="superscript"/>
        </w:rPr>
        <w:footnoteReference w:id="13"/>
      </w:r>
      <w:r w:rsidRPr="00C463FC">
        <w:rPr>
          <w:sz w:val="28"/>
          <w:szCs w:val="28"/>
        </w:rPr>
        <w:t xml:space="preserve">, в ее состав включаются </w:t>
      </w:r>
      <w:r w:rsidRPr="00C463FC">
        <w:rPr>
          <w:sz w:val="28"/>
          <w:szCs w:val="28"/>
          <w:u w:val="single"/>
        </w:rPr>
        <w:t>только оригиналы</w:t>
      </w:r>
      <w:r w:rsidRPr="00C463FC">
        <w:rPr>
          <w:sz w:val="28"/>
          <w:szCs w:val="28"/>
        </w:rPr>
        <w:t xml:space="preserve"> документов, указанных в подпунктах «а», «в»-«е» пункта 4.3.</w:t>
      </w:r>
    </w:p>
    <w:p w14:paraId="5D3EB964" w14:textId="77777777" w:rsidR="00FE7A93" w:rsidRPr="00C463FC" w:rsidRDefault="00FE7A93" w:rsidP="00FE7A93">
      <w:pPr>
        <w:numPr>
          <w:ilvl w:val="2"/>
          <w:numId w:val="2"/>
        </w:numPr>
        <w:spacing w:after="0"/>
        <w:ind w:left="0" w:firstLine="567"/>
        <w:contextualSpacing/>
        <w:jc w:val="both"/>
        <w:rPr>
          <w:sz w:val="28"/>
          <w:szCs w:val="28"/>
        </w:rPr>
      </w:pPr>
      <w:r w:rsidRPr="00C463FC">
        <w:rPr>
          <w:sz w:val="28"/>
          <w:szCs w:val="28"/>
        </w:rPr>
        <w:t>Печатная версия предоставляется в научное управление РУДН по адресу и в срок, указанные в п.2.1, в конверте. На конверте указывается:</w:t>
      </w:r>
    </w:p>
    <w:p w14:paraId="4A5B161B" w14:textId="77777777" w:rsidR="00FE7A93" w:rsidRPr="00C463FC" w:rsidRDefault="00FE7A93" w:rsidP="00FE7A93">
      <w:pPr>
        <w:pStyle w:val="a7"/>
        <w:numPr>
          <w:ilvl w:val="0"/>
          <w:numId w:val="20"/>
        </w:numPr>
        <w:tabs>
          <w:tab w:val="left" w:pos="1418"/>
        </w:tabs>
        <w:spacing w:after="0"/>
        <w:ind w:left="0" w:firstLine="567"/>
        <w:jc w:val="both"/>
        <w:rPr>
          <w:sz w:val="28"/>
          <w:szCs w:val="28"/>
        </w:rPr>
      </w:pPr>
      <w:r w:rsidRPr="00C463FC">
        <w:rPr>
          <w:sz w:val="28"/>
          <w:szCs w:val="28"/>
        </w:rPr>
        <w:t>код конкурса;</w:t>
      </w:r>
    </w:p>
    <w:p w14:paraId="236BEF6A" w14:textId="77777777" w:rsidR="00FE7A93" w:rsidRPr="00C463FC" w:rsidRDefault="00FE7A93" w:rsidP="00FE7A93">
      <w:pPr>
        <w:pStyle w:val="a7"/>
        <w:numPr>
          <w:ilvl w:val="0"/>
          <w:numId w:val="20"/>
        </w:numPr>
        <w:tabs>
          <w:tab w:val="left" w:pos="1418"/>
        </w:tabs>
        <w:spacing w:after="0"/>
        <w:ind w:left="0" w:firstLine="567"/>
        <w:jc w:val="both"/>
        <w:rPr>
          <w:sz w:val="28"/>
          <w:szCs w:val="28"/>
        </w:rPr>
      </w:pPr>
      <w:r w:rsidRPr="00C463FC">
        <w:rPr>
          <w:sz w:val="28"/>
          <w:szCs w:val="28"/>
        </w:rPr>
        <w:lastRenderedPageBreak/>
        <w:t>ФИО руководителя проекта</w:t>
      </w:r>
    </w:p>
    <w:p w14:paraId="7ECC74AB" w14:textId="77777777" w:rsidR="00FE7A93" w:rsidRPr="00C463FC" w:rsidRDefault="00FE7A93" w:rsidP="00FE7A93">
      <w:pPr>
        <w:pStyle w:val="a7"/>
        <w:numPr>
          <w:ilvl w:val="0"/>
          <w:numId w:val="20"/>
        </w:numPr>
        <w:tabs>
          <w:tab w:val="left" w:pos="1418"/>
        </w:tabs>
        <w:spacing w:after="0"/>
        <w:ind w:left="0" w:firstLine="567"/>
        <w:jc w:val="both"/>
        <w:rPr>
          <w:sz w:val="28"/>
          <w:szCs w:val="28"/>
        </w:rPr>
      </w:pPr>
      <w:r w:rsidRPr="00C463FC">
        <w:rPr>
          <w:sz w:val="28"/>
          <w:szCs w:val="28"/>
        </w:rPr>
        <w:t>наименование предполагаемого ОУП или НП, на базе которого планируется выполнение проекта (в случае, если известно).</w:t>
      </w:r>
    </w:p>
    <w:p w14:paraId="04A4C90C" w14:textId="77777777" w:rsidR="00FE7A93" w:rsidRPr="00C463FC" w:rsidRDefault="00FE7A93" w:rsidP="00FE7A93">
      <w:pPr>
        <w:numPr>
          <w:ilvl w:val="1"/>
          <w:numId w:val="4"/>
        </w:numPr>
        <w:spacing w:after="0"/>
        <w:ind w:left="0" w:firstLine="567"/>
        <w:contextualSpacing/>
        <w:jc w:val="both"/>
        <w:rPr>
          <w:sz w:val="28"/>
          <w:szCs w:val="28"/>
        </w:rPr>
      </w:pPr>
      <w:r w:rsidRPr="00C463FC">
        <w:rPr>
          <w:sz w:val="28"/>
          <w:szCs w:val="28"/>
        </w:rPr>
        <w:t>Электронная версия заявки включает в себя документы из подпунктов:</w:t>
      </w:r>
    </w:p>
    <w:p w14:paraId="40C18DD4" w14:textId="77777777" w:rsidR="00FE7A93" w:rsidRPr="00C463FC" w:rsidRDefault="00FE7A93" w:rsidP="00FE7A93">
      <w:pPr>
        <w:pStyle w:val="a7"/>
        <w:numPr>
          <w:ilvl w:val="0"/>
          <w:numId w:val="21"/>
        </w:numPr>
        <w:tabs>
          <w:tab w:val="left" w:pos="1418"/>
        </w:tabs>
        <w:spacing w:after="0"/>
        <w:ind w:left="0" w:firstLine="567"/>
        <w:jc w:val="both"/>
        <w:rPr>
          <w:sz w:val="28"/>
          <w:szCs w:val="28"/>
        </w:rPr>
      </w:pPr>
      <w:r w:rsidRPr="00C463FC">
        <w:rPr>
          <w:sz w:val="28"/>
          <w:szCs w:val="28"/>
        </w:rPr>
        <w:t xml:space="preserve">«б»-«г», «ж» пункта 4.3 (в формате </w:t>
      </w:r>
      <w:r w:rsidRPr="00C463FC">
        <w:rPr>
          <w:sz w:val="28"/>
          <w:szCs w:val="28"/>
          <w:lang w:val="en-US"/>
        </w:rPr>
        <w:t>Word</w:t>
      </w:r>
      <w:r w:rsidRPr="00C463FC">
        <w:rPr>
          <w:sz w:val="28"/>
          <w:szCs w:val="28"/>
        </w:rPr>
        <w:t xml:space="preserve"> без подписей);</w:t>
      </w:r>
    </w:p>
    <w:p w14:paraId="5C6AC7E5" w14:textId="77777777" w:rsidR="00FE7A93" w:rsidRPr="00C463FC" w:rsidRDefault="00FE7A93" w:rsidP="00FE7A93">
      <w:pPr>
        <w:pStyle w:val="a7"/>
        <w:numPr>
          <w:ilvl w:val="0"/>
          <w:numId w:val="21"/>
        </w:numPr>
        <w:tabs>
          <w:tab w:val="left" w:pos="1418"/>
        </w:tabs>
        <w:spacing w:after="0"/>
        <w:ind w:left="0" w:firstLine="567"/>
        <w:jc w:val="both"/>
        <w:rPr>
          <w:sz w:val="28"/>
          <w:szCs w:val="28"/>
        </w:rPr>
      </w:pPr>
      <w:r w:rsidRPr="00C463FC">
        <w:rPr>
          <w:sz w:val="28"/>
          <w:szCs w:val="28"/>
        </w:rPr>
        <w:t xml:space="preserve">«д», «е», «з», «к»-«м» пункта 4.3 (в формате </w:t>
      </w:r>
      <w:r w:rsidRPr="00C463FC">
        <w:rPr>
          <w:sz w:val="28"/>
          <w:szCs w:val="28"/>
          <w:lang w:val="en-US"/>
        </w:rPr>
        <w:t>PDF</w:t>
      </w:r>
      <w:r w:rsidRPr="00C463FC">
        <w:rPr>
          <w:sz w:val="28"/>
          <w:szCs w:val="28"/>
        </w:rPr>
        <w:t xml:space="preserve"> – скан-копия оригинала);</w:t>
      </w:r>
    </w:p>
    <w:p w14:paraId="078379C8" w14:textId="77777777" w:rsidR="00FE7A93" w:rsidRPr="00C463FC" w:rsidRDefault="00FE7A93" w:rsidP="00FE7A93">
      <w:pPr>
        <w:pStyle w:val="a7"/>
        <w:numPr>
          <w:ilvl w:val="0"/>
          <w:numId w:val="21"/>
        </w:numPr>
        <w:tabs>
          <w:tab w:val="left" w:pos="1418"/>
        </w:tabs>
        <w:spacing w:after="0"/>
        <w:ind w:left="0" w:firstLine="567"/>
        <w:jc w:val="both"/>
        <w:rPr>
          <w:sz w:val="28"/>
          <w:szCs w:val="28"/>
        </w:rPr>
      </w:pPr>
      <w:r w:rsidRPr="00C463FC">
        <w:rPr>
          <w:sz w:val="28"/>
          <w:szCs w:val="28"/>
        </w:rPr>
        <w:t xml:space="preserve">«и» пункта 4.3 (в формате </w:t>
      </w:r>
      <w:r w:rsidRPr="00C463FC">
        <w:rPr>
          <w:sz w:val="28"/>
          <w:szCs w:val="28"/>
          <w:lang w:val="en-US"/>
        </w:rPr>
        <w:t>PDF</w:t>
      </w:r>
      <w:r w:rsidRPr="00C463FC">
        <w:rPr>
          <w:sz w:val="28"/>
          <w:szCs w:val="28"/>
        </w:rPr>
        <w:t>/</w:t>
      </w:r>
      <w:r w:rsidRPr="00C463FC">
        <w:rPr>
          <w:sz w:val="28"/>
          <w:szCs w:val="28"/>
          <w:lang w:val="en-US"/>
        </w:rPr>
        <w:t>PNG</w:t>
      </w:r>
      <w:r w:rsidRPr="00C463FC">
        <w:rPr>
          <w:sz w:val="28"/>
          <w:szCs w:val="28"/>
        </w:rPr>
        <w:t>/</w:t>
      </w:r>
      <w:r w:rsidRPr="00C463FC">
        <w:rPr>
          <w:sz w:val="28"/>
          <w:szCs w:val="28"/>
          <w:lang w:val="en-US"/>
        </w:rPr>
        <w:t>JPG</w:t>
      </w:r>
      <w:r w:rsidRPr="00C463FC">
        <w:rPr>
          <w:sz w:val="28"/>
          <w:szCs w:val="28"/>
        </w:rPr>
        <w:t>/</w:t>
      </w:r>
      <w:r w:rsidRPr="00C463FC">
        <w:rPr>
          <w:sz w:val="28"/>
          <w:szCs w:val="28"/>
          <w:lang w:val="en-US"/>
        </w:rPr>
        <w:t>JPEG</w:t>
      </w:r>
      <w:r w:rsidRPr="00C463FC">
        <w:rPr>
          <w:sz w:val="28"/>
          <w:szCs w:val="28"/>
        </w:rPr>
        <w:t>).</w:t>
      </w:r>
    </w:p>
    <w:p w14:paraId="59E39C1C" w14:textId="77777777" w:rsidR="00FE7A93" w:rsidRPr="00C463FC" w:rsidRDefault="00FE7A93" w:rsidP="00FE7A93">
      <w:pPr>
        <w:numPr>
          <w:ilvl w:val="2"/>
          <w:numId w:val="4"/>
        </w:numPr>
        <w:spacing w:after="0"/>
        <w:ind w:left="0" w:firstLine="567"/>
        <w:contextualSpacing/>
        <w:jc w:val="both"/>
        <w:rPr>
          <w:sz w:val="28"/>
          <w:szCs w:val="28"/>
        </w:rPr>
      </w:pPr>
      <w:r w:rsidRPr="00C463FC">
        <w:rPr>
          <w:sz w:val="28"/>
          <w:szCs w:val="28"/>
        </w:rPr>
        <w:t>Электронная версия направляется на адрес электронной почты и в сроки, указанные в п. 2.1. Документы помещаются в архив (.</w:t>
      </w:r>
      <w:r w:rsidRPr="00C463FC">
        <w:rPr>
          <w:sz w:val="28"/>
          <w:szCs w:val="28"/>
          <w:lang w:val="en-US"/>
        </w:rPr>
        <w:t>zip</w:t>
      </w:r>
      <w:r w:rsidRPr="00C463FC">
        <w:rPr>
          <w:sz w:val="28"/>
          <w:szCs w:val="28"/>
        </w:rPr>
        <w:t>/.</w:t>
      </w:r>
      <w:r w:rsidRPr="00C463FC">
        <w:rPr>
          <w:sz w:val="28"/>
          <w:szCs w:val="28"/>
          <w:lang w:val="en-US"/>
        </w:rPr>
        <w:t>rar</w:t>
      </w:r>
      <w:r w:rsidRPr="00C463FC">
        <w:rPr>
          <w:sz w:val="28"/>
          <w:szCs w:val="28"/>
        </w:rPr>
        <w:t xml:space="preserve">) под названием «Заявка </w:t>
      </w:r>
      <w:r w:rsidRPr="00C463FC">
        <w:rPr>
          <w:sz w:val="28"/>
          <w:szCs w:val="28"/>
          <w:lang w:val="en-US"/>
        </w:rPr>
        <w:t>D</w:t>
      </w:r>
      <w:r w:rsidRPr="00C463FC">
        <w:rPr>
          <w:sz w:val="28"/>
          <w:szCs w:val="28"/>
        </w:rPr>
        <w:t>.3-2027 &lt;ФИО Руководителя&gt;». В архиве создаются 2 папки:</w:t>
      </w:r>
    </w:p>
    <w:p w14:paraId="0BE8CFB1" w14:textId="77777777" w:rsidR="00FE7A93" w:rsidRPr="00C463FC" w:rsidRDefault="00FE7A93" w:rsidP="00FE7A93">
      <w:pPr>
        <w:pStyle w:val="a7"/>
        <w:numPr>
          <w:ilvl w:val="0"/>
          <w:numId w:val="22"/>
        </w:numPr>
        <w:tabs>
          <w:tab w:val="left" w:pos="1418"/>
        </w:tabs>
        <w:spacing w:after="0"/>
        <w:ind w:left="0" w:firstLine="567"/>
        <w:jc w:val="both"/>
        <w:rPr>
          <w:sz w:val="28"/>
          <w:szCs w:val="28"/>
        </w:rPr>
      </w:pPr>
      <w:r w:rsidRPr="00C463FC">
        <w:rPr>
          <w:sz w:val="28"/>
          <w:szCs w:val="28"/>
        </w:rPr>
        <w:t>«Общие документы» (содержит документы из пп. «б»-«е» п. 4.3);</w:t>
      </w:r>
    </w:p>
    <w:p w14:paraId="7D7473E4" w14:textId="77777777" w:rsidR="00FE7A93" w:rsidRPr="00C463FC" w:rsidRDefault="00FE7A93" w:rsidP="00FE7A93">
      <w:pPr>
        <w:pStyle w:val="a7"/>
        <w:numPr>
          <w:ilvl w:val="0"/>
          <w:numId w:val="22"/>
        </w:numPr>
        <w:tabs>
          <w:tab w:val="left" w:pos="1418"/>
        </w:tabs>
        <w:spacing w:after="0"/>
        <w:ind w:left="0" w:firstLine="567"/>
        <w:jc w:val="both"/>
        <w:rPr>
          <w:sz w:val="28"/>
          <w:szCs w:val="28"/>
        </w:rPr>
      </w:pPr>
      <w:r w:rsidRPr="00C463FC">
        <w:rPr>
          <w:sz w:val="28"/>
          <w:szCs w:val="28"/>
        </w:rPr>
        <w:t>«Персональные документы» (содержит документы из пп. «ж»-«м» п. 4.3) - документы размещаются в данной папке без объединения отдельными файлами и именуются строго в формате «ФИО члена коллектива_название документа»</w:t>
      </w:r>
      <w:r w:rsidRPr="00C463FC">
        <w:rPr>
          <w:rStyle w:val="af2"/>
          <w:sz w:val="28"/>
          <w:szCs w:val="28"/>
        </w:rPr>
        <w:footnoteReference w:id="14"/>
      </w:r>
      <w:r w:rsidRPr="00C463FC">
        <w:rPr>
          <w:sz w:val="28"/>
          <w:szCs w:val="28"/>
        </w:rPr>
        <w:t>).</w:t>
      </w:r>
    </w:p>
    <w:p w14:paraId="778EF3AD" w14:textId="77777777" w:rsidR="00FE7A93" w:rsidRPr="00C463FC" w:rsidRDefault="00FE7A93" w:rsidP="00FE7A93">
      <w:pPr>
        <w:numPr>
          <w:ilvl w:val="2"/>
          <w:numId w:val="4"/>
        </w:numPr>
        <w:spacing w:after="0"/>
        <w:ind w:left="0" w:firstLine="567"/>
        <w:contextualSpacing/>
        <w:jc w:val="both"/>
        <w:rPr>
          <w:sz w:val="28"/>
          <w:szCs w:val="28"/>
        </w:rPr>
      </w:pPr>
      <w:r w:rsidRPr="00C463FC">
        <w:rPr>
          <w:sz w:val="28"/>
          <w:szCs w:val="28"/>
        </w:rPr>
        <w:t>Не допускается направление одной Заявки несколькими электронными письмами, а также направление Заявки в формате, не соответствующем указанному в п. 4.5.1.</w:t>
      </w:r>
    </w:p>
    <w:p w14:paraId="42272BCF" w14:textId="77777777" w:rsidR="00FE7A93" w:rsidRPr="0086363B" w:rsidRDefault="00FE7A93" w:rsidP="00FE7A93">
      <w:pPr>
        <w:numPr>
          <w:ilvl w:val="2"/>
          <w:numId w:val="13"/>
        </w:numPr>
        <w:spacing w:after="0"/>
        <w:ind w:left="0" w:firstLine="567"/>
        <w:contextualSpacing/>
        <w:jc w:val="both"/>
        <w:rPr>
          <w:sz w:val="28"/>
          <w:szCs w:val="28"/>
        </w:rPr>
      </w:pPr>
      <w:r w:rsidRPr="00C463FC">
        <w:rPr>
          <w:sz w:val="28"/>
          <w:szCs w:val="28"/>
        </w:rPr>
        <w:t xml:space="preserve">Скан копии документов-подтверждений (писем, сертификатов и пр.) </w:t>
      </w:r>
      <w:r w:rsidRPr="0086363B">
        <w:rPr>
          <w:sz w:val="28"/>
          <w:szCs w:val="28"/>
        </w:rPr>
        <w:t xml:space="preserve">предоставляются в формате </w:t>
      </w:r>
      <w:r w:rsidRPr="0086363B">
        <w:rPr>
          <w:sz w:val="28"/>
          <w:szCs w:val="28"/>
          <w:lang w:val="en-US"/>
        </w:rPr>
        <w:t>PDF</w:t>
      </w:r>
      <w:r w:rsidRPr="0086363B">
        <w:rPr>
          <w:sz w:val="28"/>
          <w:szCs w:val="28"/>
        </w:rPr>
        <w:t xml:space="preserve"> с качеством изображения, обеспечивающем читаемость предоставляемых сведений.</w:t>
      </w:r>
    </w:p>
    <w:p w14:paraId="73C876B1" w14:textId="77777777" w:rsidR="00FE7A93" w:rsidRPr="0086363B" w:rsidRDefault="00FE7A93" w:rsidP="00FE7A93">
      <w:pPr>
        <w:numPr>
          <w:ilvl w:val="2"/>
          <w:numId w:val="13"/>
        </w:numPr>
        <w:spacing w:after="0"/>
        <w:ind w:left="0" w:firstLine="567"/>
        <w:contextualSpacing/>
        <w:jc w:val="both"/>
        <w:rPr>
          <w:sz w:val="28"/>
          <w:szCs w:val="28"/>
        </w:rPr>
      </w:pPr>
      <w:r w:rsidRPr="0086363B">
        <w:rPr>
          <w:sz w:val="28"/>
          <w:szCs w:val="28"/>
        </w:rPr>
        <w:t>Общий объем содержательной части проекта (Приложение 2 Формы 2, 3, 4) не должен превышать 16 страниц формата А4.</w:t>
      </w:r>
    </w:p>
    <w:p w14:paraId="6C7E63FA" w14:textId="77777777" w:rsidR="00FE7A93" w:rsidRPr="0086363B" w:rsidRDefault="00FE7A93" w:rsidP="00FE7A93">
      <w:pPr>
        <w:numPr>
          <w:ilvl w:val="1"/>
          <w:numId w:val="4"/>
        </w:numPr>
        <w:spacing w:after="0"/>
        <w:ind w:left="0" w:firstLine="567"/>
        <w:contextualSpacing/>
        <w:jc w:val="both"/>
        <w:rPr>
          <w:sz w:val="28"/>
          <w:szCs w:val="28"/>
        </w:rPr>
      </w:pPr>
      <w:r w:rsidRPr="0086363B">
        <w:rPr>
          <w:sz w:val="28"/>
          <w:szCs w:val="28"/>
        </w:rPr>
        <w:t>Проект принимается к рассмотрению только после поступления в научное управление формы заявки в печатной (оригинале) и электронной версиях.</w:t>
      </w:r>
    </w:p>
    <w:p w14:paraId="47CE5B71" w14:textId="77777777" w:rsidR="00FE7A93" w:rsidRPr="00C463FC" w:rsidRDefault="00FE7A93" w:rsidP="00FE7A93">
      <w:pPr>
        <w:numPr>
          <w:ilvl w:val="1"/>
          <w:numId w:val="4"/>
        </w:numPr>
        <w:spacing w:after="0"/>
        <w:ind w:left="0" w:firstLine="567"/>
        <w:contextualSpacing/>
        <w:jc w:val="both"/>
        <w:rPr>
          <w:sz w:val="28"/>
          <w:szCs w:val="28"/>
        </w:rPr>
      </w:pPr>
      <w:r w:rsidRPr="00C463FC">
        <w:rPr>
          <w:sz w:val="28"/>
          <w:szCs w:val="28"/>
        </w:rPr>
        <w:t>В случае расхождения сведений в документах, представляемых одновременно как в печатной (оригинал), так и электронной версиях Заявки, приоритет отдается сведениям, указанным в печатной версии (оригинале).</w:t>
      </w:r>
    </w:p>
    <w:p w14:paraId="5296CE00" w14:textId="77777777" w:rsidR="00FE7A93" w:rsidRPr="00C463FC" w:rsidRDefault="00FE7A93" w:rsidP="00FE7A93">
      <w:pPr>
        <w:ind w:firstLine="567"/>
        <w:jc w:val="center"/>
        <w:rPr>
          <w:sz w:val="28"/>
          <w:szCs w:val="28"/>
        </w:rPr>
      </w:pPr>
    </w:p>
    <w:p w14:paraId="7E69A891" w14:textId="77777777" w:rsidR="00FE7A93" w:rsidRPr="00C463FC" w:rsidRDefault="00FE7A93" w:rsidP="00FE7A93">
      <w:pPr>
        <w:pStyle w:val="a7"/>
        <w:numPr>
          <w:ilvl w:val="0"/>
          <w:numId w:val="27"/>
        </w:numPr>
        <w:spacing w:after="160"/>
        <w:ind w:left="0" w:firstLine="567"/>
        <w:jc w:val="center"/>
        <w:rPr>
          <w:b/>
          <w:bCs/>
          <w:sz w:val="28"/>
          <w:szCs w:val="28"/>
        </w:rPr>
      </w:pPr>
      <w:r w:rsidRPr="00C463FC">
        <w:rPr>
          <w:b/>
          <w:bCs/>
          <w:sz w:val="28"/>
          <w:szCs w:val="28"/>
        </w:rPr>
        <w:t>Оценка Заявок</w:t>
      </w:r>
    </w:p>
    <w:p w14:paraId="3674C953" w14:textId="77777777" w:rsidR="00FE7A93" w:rsidRPr="00C463FC" w:rsidRDefault="00FE7A93" w:rsidP="00FE7A93">
      <w:pPr>
        <w:pStyle w:val="a7"/>
        <w:numPr>
          <w:ilvl w:val="1"/>
          <w:numId w:val="17"/>
        </w:numPr>
        <w:spacing w:after="0"/>
        <w:ind w:left="0" w:firstLine="567"/>
        <w:jc w:val="both"/>
        <w:rPr>
          <w:sz w:val="28"/>
          <w:szCs w:val="28"/>
        </w:rPr>
      </w:pPr>
      <w:r w:rsidRPr="00C463FC">
        <w:rPr>
          <w:sz w:val="28"/>
          <w:szCs w:val="28"/>
        </w:rPr>
        <w:t>Оценка заявок производится в следующем порядке:</w:t>
      </w:r>
    </w:p>
    <w:p w14:paraId="395C385D" w14:textId="77777777" w:rsidR="00FE7A93" w:rsidRPr="00C463FC" w:rsidRDefault="00FE7A93" w:rsidP="00FE7A93">
      <w:pPr>
        <w:pStyle w:val="a7"/>
        <w:numPr>
          <w:ilvl w:val="0"/>
          <w:numId w:val="23"/>
        </w:numPr>
        <w:tabs>
          <w:tab w:val="left" w:pos="1418"/>
        </w:tabs>
        <w:spacing w:after="0"/>
        <w:ind w:left="0" w:firstLine="567"/>
        <w:jc w:val="both"/>
        <w:rPr>
          <w:sz w:val="28"/>
          <w:szCs w:val="28"/>
        </w:rPr>
      </w:pPr>
      <w:r w:rsidRPr="00C463FC">
        <w:rPr>
          <w:sz w:val="28"/>
          <w:szCs w:val="28"/>
        </w:rPr>
        <w:lastRenderedPageBreak/>
        <w:t>предварительная проверка заявки на соответствие базовым требованиям пп.3, 4, 9 конкурсной документации (далее – предварительная проверка заявки);</w:t>
      </w:r>
    </w:p>
    <w:p w14:paraId="21EB1F01" w14:textId="77777777" w:rsidR="00FE7A93" w:rsidRPr="00C463FC" w:rsidRDefault="00FE7A93" w:rsidP="00FE7A93">
      <w:pPr>
        <w:pStyle w:val="a7"/>
        <w:numPr>
          <w:ilvl w:val="0"/>
          <w:numId w:val="23"/>
        </w:numPr>
        <w:tabs>
          <w:tab w:val="left" w:pos="1418"/>
        </w:tabs>
        <w:spacing w:after="0"/>
        <w:ind w:left="0" w:firstLine="567"/>
        <w:jc w:val="both"/>
        <w:rPr>
          <w:sz w:val="28"/>
          <w:szCs w:val="28"/>
        </w:rPr>
      </w:pPr>
      <w:r w:rsidRPr="00C463FC">
        <w:rPr>
          <w:sz w:val="28"/>
          <w:szCs w:val="28"/>
        </w:rPr>
        <w:t>оценка качественного (научного) содержания проекта экспертами (далее – экспертиза проекта);</w:t>
      </w:r>
    </w:p>
    <w:p w14:paraId="54112D53" w14:textId="77777777" w:rsidR="00FE7A93" w:rsidRPr="00C463FC" w:rsidRDefault="00FE7A93" w:rsidP="00FE7A93">
      <w:pPr>
        <w:pStyle w:val="a7"/>
        <w:numPr>
          <w:ilvl w:val="0"/>
          <w:numId w:val="23"/>
        </w:numPr>
        <w:tabs>
          <w:tab w:val="left" w:pos="1418"/>
        </w:tabs>
        <w:spacing w:after="0"/>
        <w:ind w:left="0" w:firstLine="567"/>
        <w:jc w:val="both"/>
        <w:rPr>
          <w:sz w:val="28"/>
          <w:szCs w:val="28"/>
        </w:rPr>
      </w:pPr>
      <w:r w:rsidRPr="00C463FC">
        <w:rPr>
          <w:sz w:val="28"/>
          <w:szCs w:val="28"/>
        </w:rPr>
        <w:t>количественная оценка потенциала и научного задела коллектива проекта (далее – оценка коллектива проекта);</w:t>
      </w:r>
    </w:p>
    <w:p w14:paraId="32049954" w14:textId="77777777" w:rsidR="00FE7A93" w:rsidRPr="00C463FC" w:rsidRDefault="00FE7A93" w:rsidP="00FE7A93">
      <w:pPr>
        <w:pStyle w:val="a7"/>
        <w:numPr>
          <w:ilvl w:val="0"/>
          <w:numId w:val="23"/>
        </w:numPr>
        <w:tabs>
          <w:tab w:val="left" w:pos="1418"/>
        </w:tabs>
        <w:spacing w:after="0"/>
        <w:ind w:left="0" w:firstLine="567"/>
        <w:jc w:val="both"/>
        <w:rPr>
          <w:sz w:val="28"/>
          <w:szCs w:val="28"/>
        </w:rPr>
      </w:pPr>
      <w:r w:rsidRPr="00C463FC">
        <w:rPr>
          <w:sz w:val="28"/>
          <w:szCs w:val="28"/>
        </w:rPr>
        <w:t>оценка ожидаемых результатов реализации проекта (оценка КПЭ проекта);</w:t>
      </w:r>
    </w:p>
    <w:p w14:paraId="757AECA0" w14:textId="77777777" w:rsidR="00FE7A93" w:rsidRPr="00C463FC" w:rsidRDefault="00FE7A93" w:rsidP="00FE7A93">
      <w:pPr>
        <w:pStyle w:val="a7"/>
        <w:numPr>
          <w:ilvl w:val="0"/>
          <w:numId w:val="23"/>
        </w:numPr>
        <w:tabs>
          <w:tab w:val="left" w:pos="1418"/>
        </w:tabs>
        <w:spacing w:after="0"/>
        <w:ind w:left="0" w:firstLine="567"/>
        <w:jc w:val="both"/>
        <w:rPr>
          <w:sz w:val="28"/>
          <w:szCs w:val="28"/>
        </w:rPr>
      </w:pPr>
      <w:r w:rsidRPr="00C463FC">
        <w:rPr>
          <w:sz w:val="28"/>
          <w:szCs w:val="28"/>
        </w:rPr>
        <w:t>расчет итогового рейтинга проекта.</w:t>
      </w:r>
    </w:p>
    <w:p w14:paraId="07D4B069" w14:textId="77777777" w:rsidR="00FE7A93" w:rsidRPr="00C463FC" w:rsidRDefault="00FE7A93" w:rsidP="00FE7A93">
      <w:pPr>
        <w:pStyle w:val="a7"/>
        <w:numPr>
          <w:ilvl w:val="1"/>
          <w:numId w:val="17"/>
        </w:numPr>
        <w:spacing w:after="0"/>
        <w:ind w:left="0" w:firstLine="567"/>
        <w:jc w:val="both"/>
        <w:rPr>
          <w:sz w:val="28"/>
          <w:szCs w:val="28"/>
        </w:rPr>
      </w:pPr>
      <w:r w:rsidRPr="00C463FC">
        <w:rPr>
          <w:sz w:val="28"/>
          <w:szCs w:val="28"/>
        </w:rPr>
        <w:t xml:space="preserve">Предварительная проверка заявки осуществляется НУ. </w:t>
      </w:r>
    </w:p>
    <w:p w14:paraId="05807068" w14:textId="77777777" w:rsidR="00FE7A93" w:rsidRPr="00C463FC" w:rsidRDefault="00FE7A93" w:rsidP="00FE7A93">
      <w:pPr>
        <w:pStyle w:val="a7"/>
        <w:numPr>
          <w:ilvl w:val="2"/>
          <w:numId w:val="17"/>
        </w:numPr>
        <w:spacing w:after="0"/>
        <w:ind w:left="0" w:firstLine="567"/>
        <w:jc w:val="both"/>
        <w:rPr>
          <w:sz w:val="28"/>
          <w:szCs w:val="28"/>
        </w:rPr>
      </w:pPr>
      <w:r w:rsidRPr="00C463FC">
        <w:rPr>
          <w:sz w:val="28"/>
          <w:szCs w:val="28"/>
        </w:rPr>
        <w:t>В случае возникновения у НУ в процессе предварительной проверки заявки:</w:t>
      </w:r>
    </w:p>
    <w:p w14:paraId="2B650B77" w14:textId="77777777" w:rsidR="00FE7A93" w:rsidRPr="00C463FC" w:rsidRDefault="00FE7A93" w:rsidP="00FE7A93">
      <w:pPr>
        <w:numPr>
          <w:ilvl w:val="0"/>
          <w:numId w:val="18"/>
        </w:numPr>
        <w:tabs>
          <w:tab w:val="left" w:pos="1418"/>
        </w:tabs>
        <w:spacing w:after="0"/>
        <w:ind w:left="0" w:firstLine="567"/>
        <w:contextualSpacing/>
        <w:jc w:val="both"/>
        <w:rPr>
          <w:sz w:val="28"/>
          <w:szCs w:val="28"/>
          <w:lang w:eastAsia="ru-RU"/>
        </w:rPr>
      </w:pPr>
      <w:r w:rsidRPr="00C463FC">
        <w:rPr>
          <w:sz w:val="28"/>
          <w:szCs w:val="28"/>
          <w:lang w:eastAsia="ru-RU"/>
        </w:rPr>
        <w:t>вопросов / замечаний к содержанию заявки, потенциально ведущих к отклонению заявки на стадии предварительного рассмотрения;</w:t>
      </w:r>
    </w:p>
    <w:p w14:paraId="5E75AB38" w14:textId="77777777" w:rsidR="00FE7A93" w:rsidRPr="00C463FC" w:rsidRDefault="00FE7A93" w:rsidP="00FE7A93">
      <w:pPr>
        <w:numPr>
          <w:ilvl w:val="0"/>
          <w:numId w:val="18"/>
        </w:numPr>
        <w:tabs>
          <w:tab w:val="left" w:pos="1418"/>
        </w:tabs>
        <w:spacing w:after="0"/>
        <w:ind w:left="0" w:firstLine="567"/>
        <w:contextualSpacing/>
        <w:jc w:val="both"/>
        <w:rPr>
          <w:sz w:val="28"/>
          <w:szCs w:val="28"/>
          <w:lang w:eastAsia="ru-RU"/>
        </w:rPr>
      </w:pPr>
      <w:r w:rsidRPr="00C463FC">
        <w:rPr>
          <w:sz w:val="28"/>
          <w:szCs w:val="28"/>
          <w:lang w:eastAsia="ru-RU"/>
        </w:rPr>
        <w:t>необходимости уточнений каких-либо сведений, указанных в заявке, потенциально оказывающих влияние на результаты дальнейшей оценки заявки</w:t>
      </w:r>
    </w:p>
    <w:p w14:paraId="63367F20" w14:textId="77777777" w:rsidR="00FE7A93" w:rsidRPr="00C463FC" w:rsidRDefault="00FE7A93" w:rsidP="00FE7A93">
      <w:pPr>
        <w:tabs>
          <w:tab w:val="left" w:pos="1418"/>
        </w:tabs>
        <w:ind w:firstLine="567"/>
        <w:jc w:val="both"/>
        <w:rPr>
          <w:sz w:val="28"/>
          <w:szCs w:val="28"/>
        </w:rPr>
      </w:pPr>
      <w:r w:rsidRPr="00C463FC">
        <w:rPr>
          <w:sz w:val="28"/>
          <w:szCs w:val="28"/>
        </w:rPr>
        <w:t>НУ вправе направить письменный запрос руководителю проекта для уточнения указанных сведений и/или получения соответствующих комментариев в письменном виде. Запрос направляется на адрес электронной почты руководителя проекта, указанный в анкете руководителя проекта (Приложение 3), ответ на запрос руководитель проекта направляет ответным письмом в той же теме на адрес электронной почты НУ, указанный в п.2.1.</w:t>
      </w:r>
    </w:p>
    <w:p w14:paraId="3CB7CB29" w14:textId="77777777" w:rsidR="00FE7A93" w:rsidRPr="00C463FC" w:rsidRDefault="00FE7A93" w:rsidP="00FE7A93">
      <w:pPr>
        <w:pStyle w:val="a7"/>
        <w:numPr>
          <w:ilvl w:val="2"/>
          <w:numId w:val="17"/>
        </w:numPr>
        <w:spacing w:after="0"/>
        <w:ind w:left="0" w:firstLine="567"/>
        <w:jc w:val="both"/>
        <w:rPr>
          <w:sz w:val="28"/>
          <w:szCs w:val="28"/>
        </w:rPr>
      </w:pPr>
      <w:r w:rsidRPr="00C463FC">
        <w:rPr>
          <w:sz w:val="28"/>
          <w:szCs w:val="28"/>
        </w:rPr>
        <w:t>После окончания предварительной проверки заявок НУ готовит перечень проектов, направляемых на оценку внешним экспертам. Перечень проектов утверждается решением НТС (бюро НТС) РУДН.</w:t>
      </w:r>
    </w:p>
    <w:p w14:paraId="71F9CA3E" w14:textId="77777777" w:rsidR="00FE7A93" w:rsidRPr="00C463FC" w:rsidRDefault="00FE7A93" w:rsidP="00FE7A93">
      <w:pPr>
        <w:numPr>
          <w:ilvl w:val="1"/>
          <w:numId w:val="17"/>
        </w:numPr>
        <w:spacing w:after="0"/>
        <w:ind w:left="0" w:firstLine="567"/>
        <w:contextualSpacing/>
        <w:jc w:val="both"/>
        <w:rPr>
          <w:sz w:val="28"/>
          <w:szCs w:val="28"/>
        </w:rPr>
      </w:pPr>
      <w:r w:rsidRPr="00C463FC">
        <w:rPr>
          <w:sz w:val="28"/>
          <w:szCs w:val="28"/>
        </w:rPr>
        <w:t>Экспертиза проекта осуществляется независимо двумя внешними экспертами (за исключением случаев, описанных в п.5.3.4).</w:t>
      </w:r>
    </w:p>
    <w:p w14:paraId="16D0B160" w14:textId="77777777" w:rsidR="00FE7A93" w:rsidRPr="00C463FC" w:rsidRDefault="00FE7A93" w:rsidP="00FE7A93">
      <w:pPr>
        <w:numPr>
          <w:ilvl w:val="2"/>
          <w:numId w:val="17"/>
        </w:numPr>
        <w:spacing w:after="0"/>
        <w:ind w:left="0" w:firstLine="567"/>
        <w:contextualSpacing/>
        <w:jc w:val="both"/>
        <w:rPr>
          <w:sz w:val="28"/>
          <w:szCs w:val="28"/>
        </w:rPr>
      </w:pPr>
      <w:r w:rsidRPr="00C463FC">
        <w:rPr>
          <w:sz w:val="28"/>
          <w:szCs w:val="28"/>
        </w:rPr>
        <w:t>В качестве независимого эксперта могут быть привлечены члены Международных научных советов (МНС) РУДН, эксперты РАН, ученые, чья научная деятельность соответствует тематике проекта. В качестве экспертов не могут выступать действующие сотрудники РУДН. Информация об экспертах конфиденциальна.</w:t>
      </w:r>
    </w:p>
    <w:p w14:paraId="5F31654C" w14:textId="77777777" w:rsidR="00FE7A93" w:rsidRPr="00C463FC" w:rsidRDefault="00FE7A93" w:rsidP="00FE7A93">
      <w:pPr>
        <w:pStyle w:val="a7"/>
        <w:numPr>
          <w:ilvl w:val="2"/>
          <w:numId w:val="17"/>
        </w:numPr>
        <w:spacing w:after="0"/>
        <w:ind w:left="0" w:firstLine="567"/>
        <w:jc w:val="both"/>
        <w:rPr>
          <w:sz w:val="28"/>
          <w:szCs w:val="28"/>
        </w:rPr>
      </w:pPr>
      <w:r w:rsidRPr="00C463FC">
        <w:rPr>
          <w:sz w:val="28"/>
          <w:szCs w:val="28"/>
        </w:rPr>
        <w:t>Экспертному оцениванию подлежат следующие характеристики проекта:</w:t>
      </w:r>
    </w:p>
    <w:p w14:paraId="05080202" w14:textId="77777777" w:rsidR="00FE7A93" w:rsidRPr="00C463FC" w:rsidRDefault="00FE7A93" w:rsidP="00FE7A93">
      <w:pPr>
        <w:numPr>
          <w:ilvl w:val="2"/>
          <w:numId w:val="7"/>
        </w:numPr>
        <w:tabs>
          <w:tab w:val="left" w:pos="1418"/>
        </w:tabs>
        <w:spacing w:after="0"/>
        <w:ind w:left="0" w:firstLine="567"/>
        <w:contextualSpacing/>
        <w:jc w:val="both"/>
        <w:rPr>
          <w:sz w:val="28"/>
          <w:szCs w:val="28"/>
        </w:rPr>
      </w:pPr>
      <w:r w:rsidRPr="00C463FC">
        <w:rPr>
          <w:sz w:val="28"/>
          <w:szCs w:val="28"/>
        </w:rPr>
        <w:t>Актуальность тематики проекта (в т.ч. на международном уровне);</w:t>
      </w:r>
    </w:p>
    <w:p w14:paraId="1F41C1B3" w14:textId="77777777" w:rsidR="00FE7A93" w:rsidRPr="00C463FC" w:rsidRDefault="00FE7A93" w:rsidP="00FE7A93">
      <w:pPr>
        <w:numPr>
          <w:ilvl w:val="0"/>
          <w:numId w:val="8"/>
        </w:numPr>
        <w:tabs>
          <w:tab w:val="left" w:pos="1418"/>
        </w:tabs>
        <w:spacing w:after="0"/>
        <w:ind w:left="0" w:firstLine="567"/>
        <w:contextualSpacing/>
        <w:jc w:val="both"/>
        <w:rPr>
          <w:sz w:val="28"/>
          <w:szCs w:val="28"/>
        </w:rPr>
      </w:pPr>
      <w:r w:rsidRPr="00C463FC">
        <w:rPr>
          <w:sz w:val="28"/>
          <w:szCs w:val="28"/>
        </w:rPr>
        <w:lastRenderedPageBreak/>
        <w:t xml:space="preserve"> Научная новизна (оригинальность) исследования (проекта), его теоретическая и практическая значимость;</w:t>
      </w:r>
    </w:p>
    <w:p w14:paraId="38B0A1A1" w14:textId="77777777" w:rsidR="00FE7A93" w:rsidRPr="00C463FC" w:rsidRDefault="00FE7A93" w:rsidP="00FE7A93">
      <w:pPr>
        <w:numPr>
          <w:ilvl w:val="2"/>
          <w:numId w:val="9"/>
        </w:numPr>
        <w:tabs>
          <w:tab w:val="left" w:pos="1418"/>
        </w:tabs>
        <w:spacing w:after="0"/>
        <w:ind w:left="0" w:firstLine="567"/>
        <w:contextualSpacing/>
        <w:jc w:val="both"/>
        <w:rPr>
          <w:sz w:val="28"/>
          <w:szCs w:val="28"/>
        </w:rPr>
      </w:pPr>
      <w:r w:rsidRPr="00C463FC">
        <w:rPr>
          <w:sz w:val="28"/>
          <w:szCs w:val="28"/>
        </w:rPr>
        <w:t xml:space="preserve"> Соответствие уровня исследований и ожидаемых результатов проекта мировому уровню;</w:t>
      </w:r>
    </w:p>
    <w:p w14:paraId="6B3580C4" w14:textId="77777777" w:rsidR="00FE7A93" w:rsidRPr="00C463FC" w:rsidRDefault="00FE7A93" w:rsidP="00FE7A93">
      <w:pPr>
        <w:numPr>
          <w:ilvl w:val="2"/>
          <w:numId w:val="10"/>
        </w:numPr>
        <w:tabs>
          <w:tab w:val="left" w:pos="1418"/>
        </w:tabs>
        <w:spacing w:after="0"/>
        <w:ind w:left="0" w:firstLine="567"/>
        <w:contextualSpacing/>
        <w:jc w:val="both"/>
        <w:rPr>
          <w:sz w:val="28"/>
          <w:szCs w:val="28"/>
        </w:rPr>
      </w:pPr>
      <w:r w:rsidRPr="00C463FC">
        <w:rPr>
          <w:sz w:val="28"/>
          <w:szCs w:val="28"/>
        </w:rPr>
        <w:t xml:space="preserve"> Соответствие предложенных подходов и методов планируемых исследований поставленной цели и задачам проекта;</w:t>
      </w:r>
    </w:p>
    <w:p w14:paraId="7E99D2E4" w14:textId="77777777" w:rsidR="00FE7A93" w:rsidRPr="00C463FC" w:rsidRDefault="00FE7A93" w:rsidP="00FE7A93">
      <w:pPr>
        <w:numPr>
          <w:ilvl w:val="2"/>
          <w:numId w:val="11"/>
        </w:numPr>
        <w:tabs>
          <w:tab w:val="left" w:pos="1418"/>
        </w:tabs>
        <w:spacing w:after="0"/>
        <w:ind w:left="0" w:firstLine="567"/>
        <w:contextualSpacing/>
        <w:jc w:val="both"/>
        <w:rPr>
          <w:sz w:val="28"/>
          <w:szCs w:val="28"/>
        </w:rPr>
      </w:pPr>
      <w:r w:rsidRPr="00C463FC">
        <w:rPr>
          <w:sz w:val="28"/>
          <w:szCs w:val="28"/>
        </w:rPr>
        <w:t xml:space="preserve"> Соответствие квалификации руководителя и научного коллектива проекта поставленной цели и задачам проекта;</w:t>
      </w:r>
    </w:p>
    <w:p w14:paraId="6E3C600C" w14:textId="77777777" w:rsidR="00FE7A93" w:rsidRPr="00C463FC" w:rsidRDefault="00FE7A93" w:rsidP="00FE7A93">
      <w:pPr>
        <w:numPr>
          <w:ilvl w:val="2"/>
          <w:numId w:val="12"/>
        </w:numPr>
        <w:tabs>
          <w:tab w:val="left" w:pos="1418"/>
        </w:tabs>
        <w:spacing w:after="0"/>
        <w:ind w:left="0" w:firstLine="567"/>
        <w:contextualSpacing/>
        <w:jc w:val="both"/>
        <w:rPr>
          <w:sz w:val="28"/>
          <w:szCs w:val="28"/>
        </w:rPr>
      </w:pPr>
      <w:r w:rsidRPr="00C463FC">
        <w:rPr>
          <w:sz w:val="28"/>
          <w:szCs w:val="28"/>
        </w:rPr>
        <w:t xml:space="preserve"> Соответствие научно-технического задела целям выполнения проекта;</w:t>
      </w:r>
    </w:p>
    <w:p w14:paraId="1D3DA9DE" w14:textId="77777777" w:rsidR="00FE7A93" w:rsidRPr="00C463FC" w:rsidRDefault="00FE7A93" w:rsidP="00FE7A93">
      <w:pPr>
        <w:numPr>
          <w:ilvl w:val="1"/>
          <w:numId w:val="6"/>
        </w:numPr>
        <w:tabs>
          <w:tab w:val="left" w:pos="1418"/>
        </w:tabs>
        <w:spacing w:after="0"/>
        <w:ind w:left="0" w:firstLine="567"/>
        <w:contextualSpacing/>
        <w:jc w:val="both"/>
        <w:rPr>
          <w:sz w:val="28"/>
          <w:szCs w:val="28"/>
        </w:rPr>
      </w:pPr>
      <w:r w:rsidRPr="00C463FC">
        <w:rPr>
          <w:sz w:val="28"/>
          <w:szCs w:val="28"/>
        </w:rPr>
        <w:t xml:space="preserve"> Оценка потенциала проекта (в том числе рыночного) и рисков его реализации.</w:t>
      </w:r>
    </w:p>
    <w:p w14:paraId="61AA66B7" w14:textId="77777777" w:rsidR="00FE7A93" w:rsidRPr="00C463FC" w:rsidRDefault="00FE7A93" w:rsidP="00FE7A93">
      <w:pPr>
        <w:numPr>
          <w:ilvl w:val="2"/>
          <w:numId w:val="17"/>
        </w:numPr>
        <w:spacing w:after="0"/>
        <w:ind w:left="0" w:firstLine="567"/>
        <w:contextualSpacing/>
        <w:jc w:val="both"/>
        <w:rPr>
          <w:sz w:val="28"/>
          <w:szCs w:val="28"/>
        </w:rPr>
      </w:pPr>
      <w:r w:rsidRPr="00C463FC">
        <w:rPr>
          <w:sz w:val="28"/>
          <w:szCs w:val="28"/>
        </w:rPr>
        <w:t>Заключение каждого эксперта по каждому проекту (Приложение 6) формализуется в виде экспертной анкеты с оценками каждой характеристики проекта (п. 5.3.2) по десятибалльной шкале. При этом каждая оценка дополняется текстовым обоснованием (не более 1000 символов). Итоговый балл заключения одного эксперта образуется в результате суммирования всех баллов в заключении.</w:t>
      </w:r>
    </w:p>
    <w:p w14:paraId="613355BE" w14:textId="77777777" w:rsidR="00FE7A93" w:rsidRPr="00C463FC" w:rsidRDefault="00FE7A93" w:rsidP="00FE7A93">
      <w:pPr>
        <w:pStyle w:val="a7"/>
        <w:numPr>
          <w:ilvl w:val="2"/>
          <w:numId w:val="17"/>
        </w:numPr>
        <w:spacing w:after="0"/>
        <w:ind w:left="0" w:firstLine="567"/>
        <w:jc w:val="both"/>
        <w:rPr>
          <w:sz w:val="28"/>
          <w:szCs w:val="28"/>
        </w:rPr>
      </w:pPr>
      <w:r w:rsidRPr="00C463FC">
        <w:rPr>
          <w:sz w:val="28"/>
          <w:szCs w:val="28"/>
        </w:rPr>
        <w:t>Заключения экспертов носят рекомендательный характер. В случае если мнения двух экспертов о возможности рекомендации проекта к поддержке разделились, НУ вправе привлечь для оценки проекта третьего эксперта.</w:t>
      </w:r>
    </w:p>
    <w:p w14:paraId="096D3D02" w14:textId="77777777" w:rsidR="00FE7A93" w:rsidRPr="00C463FC" w:rsidRDefault="00FE7A93" w:rsidP="00FE7A93">
      <w:pPr>
        <w:numPr>
          <w:ilvl w:val="1"/>
          <w:numId w:val="17"/>
        </w:numPr>
        <w:spacing w:after="0"/>
        <w:ind w:left="0" w:firstLine="567"/>
        <w:contextualSpacing/>
        <w:jc w:val="both"/>
        <w:rPr>
          <w:sz w:val="28"/>
          <w:szCs w:val="28"/>
        </w:rPr>
      </w:pPr>
      <w:r w:rsidRPr="00C463FC">
        <w:rPr>
          <w:sz w:val="28"/>
          <w:szCs w:val="28"/>
        </w:rPr>
        <w:t>Оценка коллектива проекта (по форме Приложения 5, п.2) осуществляется НУ, по ее итогам в соответствии с критериями, представленными в таблице 1, рассчитывается рейтинг коллектива проекта.</w:t>
      </w:r>
    </w:p>
    <w:p w14:paraId="3ECA272E" w14:textId="77777777" w:rsidR="00FE7A93" w:rsidRPr="00C463FC" w:rsidRDefault="00FE7A93" w:rsidP="00FE7A93">
      <w:pPr>
        <w:ind w:left="567"/>
        <w:contextualSpacing/>
        <w:jc w:val="both"/>
        <w:rPr>
          <w:sz w:val="28"/>
          <w:szCs w:val="28"/>
        </w:rPr>
      </w:pPr>
    </w:p>
    <w:p w14:paraId="6C4DE50D" w14:textId="77777777" w:rsidR="00FE7A93" w:rsidRPr="00C463FC" w:rsidRDefault="00FE7A93" w:rsidP="00FE7A93">
      <w:pPr>
        <w:pStyle w:val="a7"/>
        <w:spacing w:after="0"/>
        <w:ind w:left="0" w:firstLine="567"/>
        <w:jc w:val="both"/>
        <w:rPr>
          <w:sz w:val="28"/>
          <w:szCs w:val="28"/>
        </w:rPr>
      </w:pPr>
      <w:r w:rsidRPr="00C463FC">
        <w:rPr>
          <w:sz w:val="28"/>
          <w:szCs w:val="28"/>
        </w:rPr>
        <w:t>Таблица 1. Критерии оценивания научного задела руководителя и коллектива проекта</w:t>
      </w:r>
    </w:p>
    <w:tbl>
      <w:tblPr>
        <w:tblW w:w="5000" w:type="pct"/>
        <w:tblLook w:val="04A0" w:firstRow="1" w:lastRow="0" w:firstColumn="1" w:lastColumn="0" w:noHBand="0" w:noVBand="1"/>
      </w:tblPr>
      <w:tblGrid>
        <w:gridCol w:w="639"/>
        <w:gridCol w:w="6071"/>
        <w:gridCol w:w="2635"/>
      </w:tblGrid>
      <w:tr w:rsidR="00FE7A93" w:rsidRPr="00C463FC" w14:paraId="63E20F73" w14:textId="77777777" w:rsidTr="00FF40AD">
        <w:trPr>
          <w:trHeight w:val="526"/>
        </w:trPr>
        <w:tc>
          <w:tcPr>
            <w:tcW w:w="342" w:type="pct"/>
            <w:tcBorders>
              <w:top w:val="single" w:sz="4" w:space="0" w:color="auto"/>
              <w:left w:val="single" w:sz="4" w:space="0" w:color="auto"/>
              <w:bottom w:val="single" w:sz="4" w:space="0" w:color="auto"/>
              <w:right w:val="single" w:sz="4" w:space="0" w:color="auto"/>
            </w:tcBorders>
            <w:vAlign w:val="center"/>
            <w:hideMark/>
          </w:tcPr>
          <w:p w14:paraId="03591FA8" w14:textId="77777777" w:rsidR="00FE7A93" w:rsidRPr="00C463FC" w:rsidRDefault="00FE7A93" w:rsidP="00FF40AD">
            <w:pPr>
              <w:spacing w:after="0"/>
              <w:ind w:firstLine="34"/>
              <w:jc w:val="center"/>
              <w:rPr>
                <w:lang w:eastAsia="ru-RU"/>
              </w:rPr>
            </w:pPr>
            <w:r w:rsidRPr="00C463FC">
              <w:rPr>
                <w:lang w:eastAsia="ru-RU"/>
              </w:rPr>
              <w:t>№</w:t>
            </w:r>
          </w:p>
        </w:tc>
        <w:tc>
          <w:tcPr>
            <w:tcW w:w="3248" w:type="pct"/>
            <w:tcBorders>
              <w:top w:val="single" w:sz="4" w:space="0" w:color="auto"/>
              <w:left w:val="nil"/>
              <w:bottom w:val="single" w:sz="4" w:space="0" w:color="auto"/>
              <w:right w:val="single" w:sz="4" w:space="0" w:color="auto"/>
            </w:tcBorders>
            <w:vAlign w:val="center"/>
            <w:hideMark/>
          </w:tcPr>
          <w:p w14:paraId="0D20344B" w14:textId="77777777" w:rsidR="00FE7A93" w:rsidRPr="00C463FC" w:rsidRDefault="00FE7A93" w:rsidP="00FF40AD">
            <w:pPr>
              <w:spacing w:after="0"/>
              <w:jc w:val="center"/>
              <w:rPr>
                <w:lang w:eastAsia="ru-RU"/>
              </w:rPr>
            </w:pPr>
            <w:r w:rsidRPr="00C463FC">
              <w:rPr>
                <w:lang w:eastAsia="ru-RU"/>
              </w:rPr>
              <w:t>Критерии (за 5 лет)</w:t>
            </w:r>
          </w:p>
        </w:tc>
        <w:tc>
          <w:tcPr>
            <w:tcW w:w="1410" w:type="pct"/>
            <w:tcBorders>
              <w:top w:val="single" w:sz="4" w:space="0" w:color="auto"/>
              <w:left w:val="nil"/>
              <w:bottom w:val="single" w:sz="4" w:space="0" w:color="auto"/>
              <w:right w:val="single" w:sz="4" w:space="0" w:color="auto"/>
            </w:tcBorders>
            <w:vAlign w:val="center"/>
            <w:hideMark/>
          </w:tcPr>
          <w:p w14:paraId="2782E6EE" w14:textId="77777777" w:rsidR="00FE7A93" w:rsidRPr="00C463FC" w:rsidRDefault="00FE7A93" w:rsidP="00FF40AD">
            <w:pPr>
              <w:spacing w:after="0"/>
              <w:jc w:val="center"/>
              <w:rPr>
                <w:lang w:eastAsia="ru-RU"/>
              </w:rPr>
            </w:pPr>
            <w:r w:rsidRPr="00C463FC">
              <w:rPr>
                <w:lang w:eastAsia="ru-RU"/>
              </w:rPr>
              <w:t>Распределение баллов за единицу показателя</w:t>
            </w:r>
          </w:p>
        </w:tc>
      </w:tr>
      <w:tr w:rsidR="00FE7A93" w:rsidRPr="00FE7A93" w14:paraId="4D85227C"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7277AA8E" w14:textId="77777777" w:rsidR="00FE7A93" w:rsidRPr="00C463FC" w:rsidRDefault="00FE7A93" w:rsidP="00FF40AD">
            <w:pPr>
              <w:spacing w:after="0"/>
              <w:ind w:firstLine="34"/>
              <w:jc w:val="center"/>
              <w:rPr>
                <w:lang w:eastAsia="ru-RU"/>
              </w:rPr>
            </w:pPr>
            <w:r w:rsidRPr="00C463FC">
              <w:rPr>
                <w:lang w:eastAsia="ru-RU"/>
              </w:rPr>
              <w:t>1</w:t>
            </w:r>
          </w:p>
        </w:tc>
        <w:tc>
          <w:tcPr>
            <w:tcW w:w="3248" w:type="pct"/>
            <w:tcBorders>
              <w:top w:val="nil"/>
              <w:left w:val="nil"/>
              <w:bottom w:val="single" w:sz="4" w:space="0" w:color="auto"/>
              <w:right w:val="single" w:sz="4" w:space="0" w:color="auto"/>
            </w:tcBorders>
            <w:vAlign w:val="center"/>
            <w:hideMark/>
          </w:tcPr>
          <w:p w14:paraId="73D70C7C" w14:textId="77777777" w:rsidR="00FE7A93" w:rsidRPr="00C463FC" w:rsidRDefault="00FE7A93" w:rsidP="00FF40AD">
            <w:pPr>
              <w:spacing w:after="0"/>
              <w:rPr>
                <w:lang w:val="en-US" w:eastAsia="ru-RU"/>
              </w:rPr>
            </w:pPr>
            <w:r w:rsidRPr="00C463FC">
              <w:rPr>
                <w:lang w:eastAsia="ru-RU"/>
              </w:rPr>
              <w:t>Публикации</w:t>
            </w:r>
            <w:r w:rsidRPr="00C463FC">
              <w:rPr>
                <w:lang w:val="en-US" w:eastAsia="ru-RU"/>
              </w:rPr>
              <w:t xml:space="preserve"> WoS/Scopus (Article/review) [SNIP, SJR, JIF]</w:t>
            </w:r>
          </w:p>
        </w:tc>
        <w:tc>
          <w:tcPr>
            <w:tcW w:w="1410" w:type="pct"/>
            <w:tcBorders>
              <w:top w:val="nil"/>
              <w:left w:val="nil"/>
              <w:bottom w:val="single" w:sz="4" w:space="0" w:color="auto"/>
              <w:right w:val="single" w:sz="4" w:space="0" w:color="auto"/>
            </w:tcBorders>
            <w:vAlign w:val="center"/>
            <w:hideMark/>
          </w:tcPr>
          <w:p w14:paraId="1C06D77A" w14:textId="77777777" w:rsidR="00FE7A93" w:rsidRPr="00C463FC" w:rsidRDefault="00FE7A93" w:rsidP="00FF40AD">
            <w:pPr>
              <w:spacing w:after="0"/>
              <w:jc w:val="center"/>
              <w:rPr>
                <w:lang w:val="en-US" w:eastAsia="ru-RU"/>
              </w:rPr>
            </w:pPr>
            <w:r w:rsidRPr="00C463FC">
              <w:rPr>
                <w:lang w:val="en-US" w:eastAsia="ru-RU"/>
              </w:rPr>
              <w:t> </w:t>
            </w:r>
          </w:p>
        </w:tc>
      </w:tr>
      <w:tr w:rsidR="00FE7A93" w:rsidRPr="00C463FC" w14:paraId="5FAB3CCE"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0788CD9C" w14:textId="77777777" w:rsidR="00FE7A93" w:rsidRPr="00C463FC" w:rsidRDefault="00FE7A93" w:rsidP="00FF40AD">
            <w:pPr>
              <w:spacing w:after="0"/>
              <w:ind w:firstLine="34"/>
              <w:jc w:val="center"/>
              <w:rPr>
                <w:lang w:eastAsia="ru-RU"/>
              </w:rPr>
            </w:pPr>
            <w:r w:rsidRPr="00C463FC">
              <w:rPr>
                <w:lang w:eastAsia="ru-RU"/>
              </w:rPr>
              <w:t>1.1</w:t>
            </w:r>
          </w:p>
        </w:tc>
        <w:tc>
          <w:tcPr>
            <w:tcW w:w="3248" w:type="pct"/>
            <w:tcBorders>
              <w:top w:val="nil"/>
              <w:left w:val="nil"/>
              <w:bottom w:val="single" w:sz="4" w:space="0" w:color="auto"/>
              <w:right w:val="single" w:sz="4" w:space="0" w:color="auto"/>
            </w:tcBorders>
            <w:vAlign w:val="center"/>
            <w:hideMark/>
          </w:tcPr>
          <w:p w14:paraId="264495FE" w14:textId="77777777" w:rsidR="00FE7A93" w:rsidRPr="00C463FC" w:rsidRDefault="00FE7A93" w:rsidP="00FF40AD">
            <w:pPr>
              <w:spacing w:after="0"/>
              <w:jc w:val="right"/>
              <w:rPr>
                <w:lang w:eastAsia="ru-RU"/>
              </w:rPr>
            </w:pPr>
            <w:r w:rsidRPr="00C463FC">
              <w:rPr>
                <w:lang w:val="en-US" w:eastAsia="ru-RU"/>
              </w:rPr>
              <w:t>TOP-</w:t>
            </w:r>
            <w:r w:rsidRPr="00C463FC">
              <w:rPr>
                <w:lang w:eastAsia="ru-RU"/>
              </w:rPr>
              <w:t>1%</w:t>
            </w:r>
          </w:p>
        </w:tc>
        <w:tc>
          <w:tcPr>
            <w:tcW w:w="1410" w:type="pct"/>
            <w:tcBorders>
              <w:top w:val="nil"/>
              <w:left w:val="nil"/>
              <w:bottom w:val="single" w:sz="4" w:space="0" w:color="auto"/>
              <w:right w:val="single" w:sz="4" w:space="0" w:color="auto"/>
            </w:tcBorders>
            <w:vAlign w:val="center"/>
            <w:hideMark/>
          </w:tcPr>
          <w:p w14:paraId="303AED38" w14:textId="77777777" w:rsidR="00FE7A93" w:rsidRPr="00C463FC" w:rsidRDefault="00FE7A93" w:rsidP="00FF40AD">
            <w:pPr>
              <w:spacing w:after="0"/>
              <w:jc w:val="center"/>
              <w:rPr>
                <w:lang w:eastAsia="ru-RU"/>
              </w:rPr>
            </w:pPr>
            <w:r w:rsidRPr="00C463FC">
              <w:rPr>
                <w:lang w:eastAsia="ru-RU"/>
              </w:rPr>
              <w:t>1 статья = 0,4 балла</w:t>
            </w:r>
          </w:p>
        </w:tc>
      </w:tr>
      <w:tr w:rsidR="00FE7A93" w:rsidRPr="00C463FC" w14:paraId="7382432E"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4748A545" w14:textId="77777777" w:rsidR="00FE7A93" w:rsidRPr="00C463FC" w:rsidRDefault="00FE7A93" w:rsidP="00FF40AD">
            <w:pPr>
              <w:spacing w:after="0"/>
              <w:ind w:firstLine="34"/>
              <w:jc w:val="center"/>
              <w:rPr>
                <w:lang w:eastAsia="ru-RU"/>
              </w:rPr>
            </w:pPr>
            <w:r w:rsidRPr="00C463FC">
              <w:rPr>
                <w:lang w:eastAsia="ru-RU"/>
              </w:rPr>
              <w:t>1.2</w:t>
            </w:r>
          </w:p>
        </w:tc>
        <w:tc>
          <w:tcPr>
            <w:tcW w:w="3248" w:type="pct"/>
            <w:tcBorders>
              <w:top w:val="nil"/>
              <w:left w:val="nil"/>
              <w:bottom w:val="single" w:sz="4" w:space="0" w:color="auto"/>
              <w:right w:val="single" w:sz="4" w:space="0" w:color="auto"/>
            </w:tcBorders>
            <w:vAlign w:val="center"/>
            <w:hideMark/>
          </w:tcPr>
          <w:p w14:paraId="48F91A43" w14:textId="77777777" w:rsidR="00FE7A93" w:rsidRPr="00C463FC" w:rsidRDefault="00FE7A93" w:rsidP="00FF40AD">
            <w:pPr>
              <w:spacing w:after="0"/>
              <w:jc w:val="right"/>
              <w:rPr>
                <w:lang w:eastAsia="ru-RU"/>
              </w:rPr>
            </w:pPr>
            <w:r w:rsidRPr="00C463FC">
              <w:rPr>
                <w:lang w:val="en-US" w:eastAsia="ru-RU"/>
              </w:rPr>
              <w:t>TOP-</w:t>
            </w:r>
            <w:r w:rsidRPr="00C463FC">
              <w:rPr>
                <w:lang w:eastAsia="ru-RU"/>
              </w:rPr>
              <w:t xml:space="preserve">5% </w:t>
            </w:r>
          </w:p>
        </w:tc>
        <w:tc>
          <w:tcPr>
            <w:tcW w:w="1410" w:type="pct"/>
            <w:tcBorders>
              <w:top w:val="nil"/>
              <w:left w:val="nil"/>
              <w:bottom w:val="single" w:sz="4" w:space="0" w:color="auto"/>
              <w:right w:val="single" w:sz="4" w:space="0" w:color="auto"/>
            </w:tcBorders>
            <w:vAlign w:val="center"/>
            <w:hideMark/>
          </w:tcPr>
          <w:p w14:paraId="17716026" w14:textId="77777777" w:rsidR="00FE7A93" w:rsidRPr="00C463FC" w:rsidRDefault="00FE7A93" w:rsidP="00FF40AD">
            <w:pPr>
              <w:spacing w:after="0"/>
              <w:jc w:val="center"/>
              <w:rPr>
                <w:lang w:eastAsia="ru-RU"/>
              </w:rPr>
            </w:pPr>
            <w:r w:rsidRPr="00C463FC">
              <w:rPr>
                <w:lang w:eastAsia="ru-RU"/>
              </w:rPr>
              <w:t>1 статья = 0,3 балла</w:t>
            </w:r>
          </w:p>
        </w:tc>
      </w:tr>
      <w:tr w:rsidR="00FE7A93" w:rsidRPr="00C463FC" w14:paraId="07841BEF"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67583072" w14:textId="77777777" w:rsidR="00FE7A93" w:rsidRPr="00C463FC" w:rsidRDefault="00FE7A93" w:rsidP="00FF40AD">
            <w:pPr>
              <w:spacing w:after="0"/>
              <w:ind w:firstLine="34"/>
              <w:jc w:val="center"/>
              <w:rPr>
                <w:lang w:eastAsia="ru-RU"/>
              </w:rPr>
            </w:pPr>
            <w:r w:rsidRPr="00C463FC">
              <w:rPr>
                <w:lang w:eastAsia="ru-RU"/>
              </w:rPr>
              <w:t>1.3</w:t>
            </w:r>
          </w:p>
        </w:tc>
        <w:tc>
          <w:tcPr>
            <w:tcW w:w="3248" w:type="pct"/>
            <w:tcBorders>
              <w:top w:val="nil"/>
              <w:left w:val="nil"/>
              <w:bottom w:val="single" w:sz="4" w:space="0" w:color="auto"/>
              <w:right w:val="single" w:sz="4" w:space="0" w:color="auto"/>
            </w:tcBorders>
            <w:vAlign w:val="center"/>
            <w:hideMark/>
          </w:tcPr>
          <w:p w14:paraId="3D47859E" w14:textId="77777777" w:rsidR="00FE7A93" w:rsidRPr="00C463FC" w:rsidRDefault="00FE7A93" w:rsidP="00FF40AD">
            <w:pPr>
              <w:spacing w:after="0"/>
              <w:jc w:val="right"/>
              <w:rPr>
                <w:lang w:eastAsia="ru-RU"/>
              </w:rPr>
            </w:pPr>
            <w:r w:rsidRPr="00C463FC">
              <w:rPr>
                <w:lang w:val="en-US" w:eastAsia="ru-RU"/>
              </w:rPr>
              <w:t>TOP-</w:t>
            </w:r>
            <w:r w:rsidRPr="00C463FC">
              <w:rPr>
                <w:lang w:eastAsia="ru-RU"/>
              </w:rPr>
              <w:t xml:space="preserve">10% </w:t>
            </w:r>
          </w:p>
        </w:tc>
        <w:tc>
          <w:tcPr>
            <w:tcW w:w="1410" w:type="pct"/>
            <w:tcBorders>
              <w:top w:val="nil"/>
              <w:left w:val="nil"/>
              <w:bottom w:val="single" w:sz="4" w:space="0" w:color="auto"/>
              <w:right w:val="single" w:sz="4" w:space="0" w:color="auto"/>
            </w:tcBorders>
            <w:vAlign w:val="center"/>
            <w:hideMark/>
          </w:tcPr>
          <w:p w14:paraId="7BDDD011" w14:textId="77777777" w:rsidR="00FE7A93" w:rsidRPr="00C463FC" w:rsidRDefault="00FE7A93" w:rsidP="00FF40AD">
            <w:pPr>
              <w:spacing w:after="0"/>
              <w:jc w:val="center"/>
              <w:rPr>
                <w:lang w:eastAsia="ru-RU"/>
              </w:rPr>
            </w:pPr>
            <w:r w:rsidRPr="00C463FC">
              <w:rPr>
                <w:lang w:eastAsia="ru-RU"/>
              </w:rPr>
              <w:t>1 статья = 0,2 балла</w:t>
            </w:r>
          </w:p>
        </w:tc>
      </w:tr>
      <w:tr w:rsidR="00FE7A93" w:rsidRPr="00C463FC" w14:paraId="1AC1C4E1"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723047C2" w14:textId="77777777" w:rsidR="00FE7A93" w:rsidRPr="00C463FC" w:rsidRDefault="00FE7A93" w:rsidP="00FF40AD">
            <w:pPr>
              <w:spacing w:after="0"/>
              <w:ind w:firstLine="34"/>
              <w:jc w:val="center"/>
              <w:rPr>
                <w:lang w:eastAsia="ru-RU"/>
              </w:rPr>
            </w:pPr>
            <w:r w:rsidRPr="00C463FC">
              <w:rPr>
                <w:lang w:eastAsia="ru-RU"/>
              </w:rPr>
              <w:t>1.4</w:t>
            </w:r>
          </w:p>
        </w:tc>
        <w:tc>
          <w:tcPr>
            <w:tcW w:w="3248" w:type="pct"/>
            <w:tcBorders>
              <w:top w:val="nil"/>
              <w:left w:val="nil"/>
              <w:bottom w:val="single" w:sz="4" w:space="0" w:color="auto"/>
              <w:right w:val="single" w:sz="4" w:space="0" w:color="auto"/>
            </w:tcBorders>
            <w:vAlign w:val="center"/>
            <w:hideMark/>
          </w:tcPr>
          <w:p w14:paraId="413DD690" w14:textId="77777777" w:rsidR="00FE7A93" w:rsidRPr="00C463FC" w:rsidRDefault="00FE7A93" w:rsidP="00FF40AD">
            <w:pPr>
              <w:spacing w:after="0"/>
              <w:jc w:val="right"/>
              <w:rPr>
                <w:lang w:eastAsia="ru-RU"/>
              </w:rPr>
            </w:pPr>
            <w:r w:rsidRPr="00C463FC">
              <w:rPr>
                <w:lang w:eastAsia="ru-RU"/>
              </w:rPr>
              <w:t xml:space="preserve">Q1/Q2 </w:t>
            </w:r>
          </w:p>
        </w:tc>
        <w:tc>
          <w:tcPr>
            <w:tcW w:w="1410" w:type="pct"/>
            <w:tcBorders>
              <w:top w:val="nil"/>
              <w:left w:val="nil"/>
              <w:bottom w:val="single" w:sz="4" w:space="0" w:color="auto"/>
              <w:right w:val="single" w:sz="4" w:space="0" w:color="auto"/>
            </w:tcBorders>
            <w:vAlign w:val="center"/>
            <w:hideMark/>
          </w:tcPr>
          <w:p w14:paraId="7C5D1A2A" w14:textId="77777777" w:rsidR="00FE7A93" w:rsidRPr="00C463FC" w:rsidRDefault="00FE7A93" w:rsidP="00FF40AD">
            <w:pPr>
              <w:spacing w:after="0"/>
              <w:jc w:val="center"/>
              <w:rPr>
                <w:lang w:eastAsia="ru-RU"/>
              </w:rPr>
            </w:pPr>
            <w:r w:rsidRPr="00C463FC">
              <w:rPr>
                <w:lang w:eastAsia="ru-RU"/>
              </w:rPr>
              <w:t>1 статья = 0,1 балла</w:t>
            </w:r>
          </w:p>
        </w:tc>
      </w:tr>
      <w:tr w:rsidR="00FE7A93" w:rsidRPr="00C463FC" w14:paraId="7C465FF7"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16AABCE3" w14:textId="77777777" w:rsidR="00FE7A93" w:rsidRPr="00C463FC" w:rsidRDefault="00FE7A93" w:rsidP="00FF40AD">
            <w:pPr>
              <w:spacing w:after="0"/>
              <w:ind w:firstLine="34"/>
              <w:jc w:val="center"/>
              <w:rPr>
                <w:lang w:eastAsia="ru-RU"/>
              </w:rPr>
            </w:pPr>
            <w:r w:rsidRPr="00C463FC">
              <w:rPr>
                <w:lang w:eastAsia="ru-RU"/>
              </w:rPr>
              <w:t>1.5</w:t>
            </w:r>
          </w:p>
        </w:tc>
        <w:tc>
          <w:tcPr>
            <w:tcW w:w="3248" w:type="pct"/>
            <w:tcBorders>
              <w:top w:val="nil"/>
              <w:left w:val="nil"/>
              <w:bottom w:val="single" w:sz="4" w:space="0" w:color="auto"/>
              <w:right w:val="single" w:sz="4" w:space="0" w:color="auto"/>
            </w:tcBorders>
            <w:vAlign w:val="center"/>
            <w:hideMark/>
          </w:tcPr>
          <w:p w14:paraId="2F1D1F71" w14:textId="77777777" w:rsidR="00FE7A93" w:rsidRPr="00C463FC" w:rsidRDefault="00FE7A93" w:rsidP="00FF40AD">
            <w:pPr>
              <w:spacing w:after="0"/>
              <w:jc w:val="right"/>
              <w:rPr>
                <w:lang w:eastAsia="ru-RU"/>
              </w:rPr>
            </w:pPr>
            <w:r w:rsidRPr="00C463FC">
              <w:rPr>
                <w:lang w:eastAsia="ru-RU"/>
              </w:rPr>
              <w:t>Q3/Q4/б.к.</w:t>
            </w:r>
          </w:p>
        </w:tc>
        <w:tc>
          <w:tcPr>
            <w:tcW w:w="1410" w:type="pct"/>
            <w:tcBorders>
              <w:top w:val="nil"/>
              <w:left w:val="nil"/>
              <w:bottom w:val="single" w:sz="4" w:space="0" w:color="auto"/>
              <w:right w:val="single" w:sz="4" w:space="0" w:color="auto"/>
            </w:tcBorders>
            <w:vAlign w:val="center"/>
            <w:hideMark/>
          </w:tcPr>
          <w:p w14:paraId="0B4BF6C3" w14:textId="77777777" w:rsidR="00FE7A93" w:rsidRPr="00C463FC" w:rsidRDefault="00FE7A93" w:rsidP="00FF40AD">
            <w:pPr>
              <w:spacing w:after="0"/>
              <w:jc w:val="center"/>
              <w:rPr>
                <w:lang w:eastAsia="ru-RU"/>
              </w:rPr>
            </w:pPr>
            <w:r w:rsidRPr="00C463FC">
              <w:rPr>
                <w:lang w:eastAsia="ru-RU"/>
              </w:rPr>
              <w:t>1 статья = 0,03 балла</w:t>
            </w:r>
          </w:p>
        </w:tc>
      </w:tr>
      <w:tr w:rsidR="00FE7A93" w:rsidRPr="00C463FC" w14:paraId="52171D5B"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32DC91B9" w14:textId="77777777" w:rsidR="00FE7A93" w:rsidRPr="00C463FC" w:rsidRDefault="00FE7A93" w:rsidP="00FF40AD">
            <w:pPr>
              <w:spacing w:after="0"/>
              <w:ind w:firstLine="34"/>
              <w:jc w:val="center"/>
              <w:rPr>
                <w:lang w:eastAsia="ru-RU"/>
              </w:rPr>
            </w:pPr>
            <w:r w:rsidRPr="00C463FC">
              <w:rPr>
                <w:lang w:eastAsia="ru-RU"/>
              </w:rPr>
              <w:t>2</w:t>
            </w:r>
          </w:p>
        </w:tc>
        <w:tc>
          <w:tcPr>
            <w:tcW w:w="3248" w:type="pct"/>
            <w:tcBorders>
              <w:top w:val="nil"/>
              <w:left w:val="nil"/>
              <w:bottom w:val="single" w:sz="4" w:space="0" w:color="auto"/>
              <w:right w:val="single" w:sz="4" w:space="0" w:color="auto"/>
            </w:tcBorders>
            <w:vAlign w:val="center"/>
            <w:hideMark/>
          </w:tcPr>
          <w:p w14:paraId="52CF3DF2" w14:textId="77777777" w:rsidR="00FE7A93" w:rsidRPr="00C463FC" w:rsidRDefault="00FE7A93" w:rsidP="00FF40AD">
            <w:pPr>
              <w:spacing w:after="0"/>
              <w:rPr>
                <w:lang w:eastAsia="ru-RU"/>
              </w:rPr>
            </w:pPr>
            <w:r w:rsidRPr="00C463FC">
              <w:rPr>
                <w:lang w:eastAsia="ru-RU"/>
              </w:rPr>
              <w:t>Зарегистрированные РИД</w:t>
            </w:r>
          </w:p>
        </w:tc>
        <w:tc>
          <w:tcPr>
            <w:tcW w:w="1410" w:type="pct"/>
            <w:tcBorders>
              <w:top w:val="nil"/>
              <w:left w:val="nil"/>
              <w:bottom w:val="single" w:sz="4" w:space="0" w:color="auto"/>
              <w:right w:val="single" w:sz="4" w:space="0" w:color="auto"/>
            </w:tcBorders>
            <w:vAlign w:val="center"/>
            <w:hideMark/>
          </w:tcPr>
          <w:p w14:paraId="738861A6" w14:textId="77777777" w:rsidR="00FE7A93" w:rsidRPr="00C463FC" w:rsidRDefault="00FE7A93" w:rsidP="00FF40AD">
            <w:pPr>
              <w:spacing w:after="0"/>
              <w:jc w:val="center"/>
              <w:rPr>
                <w:lang w:eastAsia="ru-RU"/>
              </w:rPr>
            </w:pPr>
            <w:r w:rsidRPr="00C463FC">
              <w:rPr>
                <w:lang w:eastAsia="ru-RU"/>
              </w:rPr>
              <w:t> </w:t>
            </w:r>
          </w:p>
        </w:tc>
      </w:tr>
      <w:tr w:rsidR="00FE7A93" w:rsidRPr="00C463FC" w14:paraId="095D554D"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5BCE163B" w14:textId="77777777" w:rsidR="00FE7A93" w:rsidRPr="00C463FC" w:rsidRDefault="00FE7A93" w:rsidP="00FF40AD">
            <w:pPr>
              <w:spacing w:after="0"/>
              <w:ind w:firstLine="34"/>
              <w:jc w:val="center"/>
              <w:rPr>
                <w:lang w:eastAsia="ru-RU"/>
              </w:rPr>
            </w:pPr>
            <w:r w:rsidRPr="00C463FC">
              <w:rPr>
                <w:lang w:eastAsia="ru-RU"/>
              </w:rPr>
              <w:t>2.1</w:t>
            </w:r>
          </w:p>
        </w:tc>
        <w:tc>
          <w:tcPr>
            <w:tcW w:w="3248" w:type="pct"/>
            <w:tcBorders>
              <w:top w:val="nil"/>
              <w:left w:val="nil"/>
              <w:bottom w:val="single" w:sz="4" w:space="0" w:color="auto"/>
              <w:right w:val="single" w:sz="4" w:space="0" w:color="auto"/>
            </w:tcBorders>
            <w:vAlign w:val="center"/>
            <w:hideMark/>
          </w:tcPr>
          <w:p w14:paraId="0C37BE09" w14:textId="77777777" w:rsidR="00FE7A93" w:rsidRPr="00C463FC" w:rsidRDefault="00FE7A93" w:rsidP="00FF40AD">
            <w:pPr>
              <w:spacing w:after="0"/>
              <w:jc w:val="right"/>
              <w:rPr>
                <w:lang w:eastAsia="ru-RU"/>
              </w:rPr>
            </w:pPr>
            <w:r w:rsidRPr="00C463FC">
              <w:rPr>
                <w:lang w:eastAsia="ru-RU"/>
              </w:rPr>
              <w:t>Международные</w:t>
            </w:r>
          </w:p>
        </w:tc>
        <w:tc>
          <w:tcPr>
            <w:tcW w:w="1410" w:type="pct"/>
            <w:tcBorders>
              <w:top w:val="nil"/>
              <w:left w:val="nil"/>
              <w:bottom w:val="single" w:sz="4" w:space="0" w:color="auto"/>
              <w:right w:val="single" w:sz="4" w:space="0" w:color="auto"/>
            </w:tcBorders>
            <w:vAlign w:val="center"/>
            <w:hideMark/>
          </w:tcPr>
          <w:p w14:paraId="518228A0" w14:textId="77777777" w:rsidR="00FE7A93" w:rsidRPr="00C463FC" w:rsidRDefault="00FE7A93" w:rsidP="00FF40AD">
            <w:pPr>
              <w:spacing w:after="0"/>
              <w:jc w:val="center"/>
              <w:rPr>
                <w:lang w:eastAsia="ru-RU"/>
              </w:rPr>
            </w:pPr>
            <w:r w:rsidRPr="00C463FC">
              <w:rPr>
                <w:lang w:eastAsia="ru-RU"/>
              </w:rPr>
              <w:t>1 РИД = 0,4 балла</w:t>
            </w:r>
          </w:p>
        </w:tc>
      </w:tr>
      <w:tr w:rsidR="00FE7A93" w:rsidRPr="00C463FC" w14:paraId="2A01E483"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5C9E0FE9" w14:textId="77777777" w:rsidR="00FE7A93" w:rsidRPr="00C463FC" w:rsidRDefault="00FE7A93" w:rsidP="00FF40AD">
            <w:pPr>
              <w:spacing w:after="0"/>
              <w:ind w:firstLine="34"/>
              <w:jc w:val="center"/>
              <w:rPr>
                <w:lang w:eastAsia="ru-RU"/>
              </w:rPr>
            </w:pPr>
            <w:r w:rsidRPr="00C463FC">
              <w:rPr>
                <w:lang w:eastAsia="ru-RU"/>
              </w:rPr>
              <w:t>2.2</w:t>
            </w:r>
          </w:p>
        </w:tc>
        <w:tc>
          <w:tcPr>
            <w:tcW w:w="3248" w:type="pct"/>
            <w:tcBorders>
              <w:top w:val="nil"/>
              <w:left w:val="nil"/>
              <w:bottom w:val="single" w:sz="4" w:space="0" w:color="auto"/>
              <w:right w:val="single" w:sz="4" w:space="0" w:color="auto"/>
            </w:tcBorders>
            <w:vAlign w:val="center"/>
            <w:hideMark/>
          </w:tcPr>
          <w:p w14:paraId="36D54C8A" w14:textId="77777777" w:rsidR="00FE7A93" w:rsidRPr="00C463FC" w:rsidRDefault="00FE7A93" w:rsidP="00FF40AD">
            <w:pPr>
              <w:spacing w:after="0"/>
              <w:jc w:val="right"/>
              <w:rPr>
                <w:lang w:eastAsia="ru-RU"/>
              </w:rPr>
            </w:pPr>
            <w:r w:rsidRPr="00C463FC">
              <w:rPr>
                <w:lang w:eastAsia="ru-RU"/>
              </w:rPr>
              <w:t>Патент на изобретение</w:t>
            </w:r>
          </w:p>
        </w:tc>
        <w:tc>
          <w:tcPr>
            <w:tcW w:w="1410" w:type="pct"/>
            <w:tcBorders>
              <w:top w:val="nil"/>
              <w:left w:val="nil"/>
              <w:bottom w:val="single" w:sz="4" w:space="0" w:color="auto"/>
              <w:right w:val="single" w:sz="4" w:space="0" w:color="auto"/>
            </w:tcBorders>
            <w:vAlign w:val="center"/>
            <w:hideMark/>
          </w:tcPr>
          <w:p w14:paraId="2FE61D61" w14:textId="77777777" w:rsidR="00FE7A93" w:rsidRPr="00C463FC" w:rsidRDefault="00FE7A93" w:rsidP="00FF40AD">
            <w:pPr>
              <w:spacing w:after="0"/>
              <w:jc w:val="center"/>
              <w:rPr>
                <w:lang w:eastAsia="ru-RU"/>
              </w:rPr>
            </w:pPr>
            <w:r w:rsidRPr="00C463FC">
              <w:rPr>
                <w:lang w:eastAsia="ru-RU"/>
              </w:rPr>
              <w:t>1 РИД = 0,3 балла</w:t>
            </w:r>
          </w:p>
        </w:tc>
      </w:tr>
      <w:tr w:rsidR="00FE7A93" w:rsidRPr="00C463FC" w14:paraId="00ED1EC3"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25A83A00" w14:textId="77777777" w:rsidR="00FE7A93" w:rsidRPr="00C463FC" w:rsidRDefault="00FE7A93" w:rsidP="00FF40AD">
            <w:pPr>
              <w:spacing w:after="0"/>
              <w:ind w:firstLine="34"/>
              <w:jc w:val="center"/>
              <w:rPr>
                <w:lang w:eastAsia="ru-RU"/>
              </w:rPr>
            </w:pPr>
            <w:r w:rsidRPr="00C463FC">
              <w:rPr>
                <w:lang w:eastAsia="ru-RU"/>
              </w:rPr>
              <w:lastRenderedPageBreak/>
              <w:t>2.3</w:t>
            </w:r>
          </w:p>
        </w:tc>
        <w:tc>
          <w:tcPr>
            <w:tcW w:w="3248" w:type="pct"/>
            <w:tcBorders>
              <w:top w:val="nil"/>
              <w:left w:val="nil"/>
              <w:bottom w:val="single" w:sz="4" w:space="0" w:color="auto"/>
              <w:right w:val="single" w:sz="4" w:space="0" w:color="auto"/>
            </w:tcBorders>
            <w:vAlign w:val="center"/>
            <w:hideMark/>
          </w:tcPr>
          <w:p w14:paraId="41C5E59F" w14:textId="77777777" w:rsidR="00FE7A93" w:rsidRPr="00C463FC" w:rsidRDefault="00FE7A93" w:rsidP="00FF40AD">
            <w:pPr>
              <w:spacing w:after="0"/>
              <w:jc w:val="right"/>
              <w:rPr>
                <w:lang w:eastAsia="ru-RU"/>
              </w:rPr>
            </w:pPr>
            <w:r w:rsidRPr="00C463FC">
              <w:rPr>
                <w:lang w:eastAsia="ru-RU"/>
              </w:rPr>
              <w:t>Патент на полезную модель, пром. образец</w:t>
            </w:r>
          </w:p>
        </w:tc>
        <w:tc>
          <w:tcPr>
            <w:tcW w:w="1410" w:type="pct"/>
            <w:tcBorders>
              <w:top w:val="nil"/>
              <w:left w:val="nil"/>
              <w:bottom w:val="single" w:sz="4" w:space="0" w:color="auto"/>
              <w:right w:val="single" w:sz="4" w:space="0" w:color="auto"/>
            </w:tcBorders>
            <w:vAlign w:val="center"/>
            <w:hideMark/>
          </w:tcPr>
          <w:p w14:paraId="6006D382" w14:textId="77777777" w:rsidR="00FE7A93" w:rsidRPr="00C463FC" w:rsidRDefault="00FE7A93" w:rsidP="00FF40AD">
            <w:pPr>
              <w:spacing w:after="0"/>
              <w:jc w:val="center"/>
              <w:rPr>
                <w:lang w:eastAsia="ru-RU"/>
              </w:rPr>
            </w:pPr>
            <w:r w:rsidRPr="00C463FC">
              <w:rPr>
                <w:lang w:eastAsia="ru-RU"/>
              </w:rPr>
              <w:t>1 РИД = 0,15 балла</w:t>
            </w:r>
          </w:p>
        </w:tc>
      </w:tr>
      <w:tr w:rsidR="00FE7A93" w:rsidRPr="00C463FC" w14:paraId="5C77AF9B"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23C1CDF9" w14:textId="77777777" w:rsidR="00FE7A93" w:rsidRPr="00C463FC" w:rsidRDefault="00FE7A93" w:rsidP="00FF40AD">
            <w:pPr>
              <w:spacing w:after="0"/>
              <w:ind w:firstLine="34"/>
              <w:jc w:val="center"/>
              <w:rPr>
                <w:lang w:eastAsia="ru-RU"/>
              </w:rPr>
            </w:pPr>
            <w:r w:rsidRPr="00C463FC">
              <w:rPr>
                <w:lang w:eastAsia="ru-RU"/>
              </w:rPr>
              <w:t>2.4</w:t>
            </w:r>
          </w:p>
        </w:tc>
        <w:tc>
          <w:tcPr>
            <w:tcW w:w="3248" w:type="pct"/>
            <w:tcBorders>
              <w:top w:val="nil"/>
              <w:left w:val="nil"/>
              <w:bottom w:val="single" w:sz="4" w:space="0" w:color="auto"/>
              <w:right w:val="single" w:sz="4" w:space="0" w:color="auto"/>
            </w:tcBorders>
            <w:vAlign w:val="center"/>
            <w:hideMark/>
          </w:tcPr>
          <w:p w14:paraId="5D078699" w14:textId="77777777" w:rsidR="00FE7A93" w:rsidRPr="00C463FC" w:rsidRDefault="00FE7A93" w:rsidP="00FF40AD">
            <w:pPr>
              <w:spacing w:after="0"/>
              <w:jc w:val="right"/>
              <w:rPr>
                <w:lang w:eastAsia="ru-RU"/>
              </w:rPr>
            </w:pPr>
            <w:r w:rsidRPr="00C463FC">
              <w:rPr>
                <w:lang w:eastAsia="ru-RU"/>
              </w:rPr>
              <w:t>Программа ЭВМ, БД, топология интегральных микросхем</w:t>
            </w:r>
          </w:p>
        </w:tc>
        <w:tc>
          <w:tcPr>
            <w:tcW w:w="1410" w:type="pct"/>
            <w:tcBorders>
              <w:top w:val="nil"/>
              <w:left w:val="nil"/>
              <w:bottom w:val="single" w:sz="4" w:space="0" w:color="auto"/>
              <w:right w:val="single" w:sz="4" w:space="0" w:color="auto"/>
            </w:tcBorders>
            <w:vAlign w:val="center"/>
            <w:hideMark/>
          </w:tcPr>
          <w:p w14:paraId="04C38952" w14:textId="77777777" w:rsidR="00FE7A93" w:rsidRPr="00C463FC" w:rsidRDefault="00FE7A93" w:rsidP="00FF40AD">
            <w:pPr>
              <w:spacing w:after="0"/>
              <w:jc w:val="center"/>
              <w:rPr>
                <w:lang w:eastAsia="ru-RU"/>
              </w:rPr>
            </w:pPr>
            <w:r w:rsidRPr="00C463FC">
              <w:rPr>
                <w:lang w:eastAsia="ru-RU"/>
              </w:rPr>
              <w:t>1 РИД = 0,05 балла</w:t>
            </w:r>
          </w:p>
        </w:tc>
      </w:tr>
      <w:tr w:rsidR="00FE7A93" w:rsidRPr="00C463FC" w14:paraId="2551C956"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7698BC93" w14:textId="77777777" w:rsidR="00FE7A93" w:rsidRPr="00C463FC" w:rsidRDefault="00FE7A93" w:rsidP="00FF40AD">
            <w:pPr>
              <w:spacing w:after="0"/>
              <w:ind w:firstLine="34"/>
              <w:jc w:val="center"/>
              <w:rPr>
                <w:lang w:eastAsia="ru-RU"/>
              </w:rPr>
            </w:pPr>
            <w:r w:rsidRPr="00C463FC">
              <w:rPr>
                <w:lang w:eastAsia="ru-RU"/>
              </w:rPr>
              <w:t>2.5</w:t>
            </w:r>
          </w:p>
        </w:tc>
        <w:tc>
          <w:tcPr>
            <w:tcW w:w="3248" w:type="pct"/>
            <w:tcBorders>
              <w:top w:val="nil"/>
              <w:left w:val="nil"/>
              <w:bottom w:val="single" w:sz="4" w:space="0" w:color="auto"/>
              <w:right w:val="single" w:sz="4" w:space="0" w:color="auto"/>
            </w:tcBorders>
            <w:vAlign w:val="center"/>
            <w:hideMark/>
          </w:tcPr>
          <w:p w14:paraId="5C87497D" w14:textId="77777777" w:rsidR="00FE7A93" w:rsidRPr="00C463FC" w:rsidRDefault="00FE7A93" w:rsidP="00FF40AD">
            <w:pPr>
              <w:spacing w:after="0"/>
              <w:jc w:val="right"/>
              <w:rPr>
                <w:lang w:eastAsia="ru-RU"/>
              </w:rPr>
            </w:pPr>
            <w:r w:rsidRPr="00C463FC">
              <w:rPr>
                <w:lang w:eastAsia="ru-RU"/>
              </w:rPr>
              <w:t>Право на секрет производства (ноу-хау)</w:t>
            </w:r>
          </w:p>
        </w:tc>
        <w:tc>
          <w:tcPr>
            <w:tcW w:w="1410" w:type="pct"/>
            <w:tcBorders>
              <w:top w:val="nil"/>
              <w:left w:val="nil"/>
              <w:bottom w:val="single" w:sz="4" w:space="0" w:color="auto"/>
              <w:right w:val="single" w:sz="4" w:space="0" w:color="auto"/>
            </w:tcBorders>
            <w:vAlign w:val="center"/>
            <w:hideMark/>
          </w:tcPr>
          <w:p w14:paraId="4D1B2470" w14:textId="77777777" w:rsidR="00FE7A93" w:rsidRPr="00C463FC" w:rsidRDefault="00FE7A93" w:rsidP="00FF40AD">
            <w:pPr>
              <w:spacing w:after="0"/>
              <w:jc w:val="center"/>
              <w:rPr>
                <w:lang w:eastAsia="ru-RU"/>
              </w:rPr>
            </w:pPr>
            <w:r w:rsidRPr="00C463FC">
              <w:rPr>
                <w:lang w:eastAsia="ru-RU"/>
              </w:rPr>
              <w:t>1 РИД = 0,01 балла</w:t>
            </w:r>
          </w:p>
        </w:tc>
      </w:tr>
      <w:tr w:rsidR="00FE7A93" w:rsidRPr="00C463FC" w14:paraId="348DCD88"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4DA5AA41" w14:textId="77777777" w:rsidR="00FE7A93" w:rsidRPr="00C463FC" w:rsidRDefault="00FE7A93" w:rsidP="00FF40AD">
            <w:pPr>
              <w:spacing w:after="0"/>
              <w:ind w:firstLine="34"/>
              <w:jc w:val="center"/>
              <w:rPr>
                <w:lang w:eastAsia="ru-RU"/>
              </w:rPr>
            </w:pPr>
            <w:r w:rsidRPr="00C463FC">
              <w:rPr>
                <w:lang w:eastAsia="ru-RU"/>
              </w:rPr>
              <w:t>3</w:t>
            </w:r>
          </w:p>
        </w:tc>
        <w:tc>
          <w:tcPr>
            <w:tcW w:w="3248" w:type="pct"/>
            <w:tcBorders>
              <w:top w:val="nil"/>
              <w:left w:val="nil"/>
              <w:bottom w:val="single" w:sz="4" w:space="0" w:color="auto"/>
              <w:right w:val="single" w:sz="4" w:space="0" w:color="auto"/>
            </w:tcBorders>
            <w:vAlign w:val="center"/>
            <w:hideMark/>
          </w:tcPr>
          <w:p w14:paraId="67815A6D" w14:textId="77777777" w:rsidR="00FE7A93" w:rsidRPr="00C463FC" w:rsidRDefault="00FE7A93" w:rsidP="00FF40AD">
            <w:pPr>
              <w:spacing w:after="0"/>
              <w:jc w:val="both"/>
              <w:rPr>
                <w:lang w:eastAsia="ru-RU"/>
              </w:rPr>
            </w:pPr>
            <w:r w:rsidRPr="00C463FC">
              <w:rPr>
                <w:lang w:eastAsia="ru-RU"/>
              </w:rPr>
              <w:t>Участие в международных НТМ с публикацией WoS/Scopus</w:t>
            </w:r>
          </w:p>
        </w:tc>
        <w:tc>
          <w:tcPr>
            <w:tcW w:w="1410" w:type="pct"/>
            <w:tcBorders>
              <w:top w:val="nil"/>
              <w:left w:val="nil"/>
              <w:bottom w:val="single" w:sz="4" w:space="0" w:color="auto"/>
              <w:right w:val="single" w:sz="4" w:space="0" w:color="auto"/>
            </w:tcBorders>
            <w:vAlign w:val="center"/>
            <w:hideMark/>
          </w:tcPr>
          <w:p w14:paraId="6876E721" w14:textId="77777777" w:rsidR="00FE7A93" w:rsidRPr="00C463FC" w:rsidRDefault="00FE7A93" w:rsidP="00FF40AD">
            <w:pPr>
              <w:spacing w:after="0"/>
              <w:jc w:val="center"/>
              <w:rPr>
                <w:lang w:eastAsia="ru-RU"/>
              </w:rPr>
            </w:pPr>
            <w:r w:rsidRPr="00C463FC">
              <w:rPr>
                <w:lang w:eastAsia="ru-RU"/>
              </w:rPr>
              <w:t> </w:t>
            </w:r>
          </w:p>
        </w:tc>
      </w:tr>
      <w:tr w:rsidR="00FE7A93" w:rsidRPr="00C463FC" w14:paraId="0974C696"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3F12AD81" w14:textId="77777777" w:rsidR="00FE7A93" w:rsidRPr="00C463FC" w:rsidRDefault="00FE7A93" w:rsidP="00FF40AD">
            <w:pPr>
              <w:spacing w:after="0"/>
              <w:ind w:firstLine="34"/>
              <w:jc w:val="center"/>
              <w:rPr>
                <w:lang w:eastAsia="ru-RU"/>
              </w:rPr>
            </w:pPr>
            <w:r w:rsidRPr="00C463FC">
              <w:rPr>
                <w:lang w:eastAsia="ru-RU"/>
              </w:rPr>
              <w:t>3.1</w:t>
            </w:r>
          </w:p>
        </w:tc>
        <w:tc>
          <w:tcPr>
            <w:tcW w:w="3248" w:type="pct"/>
            <w:tcBorders>
              <w:top w:val="nil"/>
              <w:left w:val="nil"/>
              <w:bottom w:val="single" w:sz="4" w:space="0" w:color="auto"/>
              <w:right w:val="single" w:sz="4" w:space="0" w:color="auto"/>
            </w:tcBorders>
            <w:vAlign w:val="center"/>
            <w:hideMark/>
          </w:tcPr>
          <w:p w14:paraId="4A96F233" w14:textId="77777777" w:rsidR="00FE7A93" w:rsidRPr="00C463FC" w:rsidRDefault="00FE7A93" w:rsidP="00FF40AD">
            <w:pPr>
              <w:spacing w:after="0"/>
              <w:jc w:val="right"/>
              <w:rPr>
                <w:lang w:eastAsia="ru-RU"/>
              </w:rPr>
            </w:pPr>
            <w:r w:rsidRPr="00C463FC">
              <w:rPr>
                <w:lang w:eastAsia="ru-RU"/>
              </w:rPr>
              <w:t>Q1/Q2</w:t>
            </w:r>
          </w:p>
        </w:tc>
        <w:tc>
          <w:tcPr>
            <w:tcW w:w="1410" w:type="pct"/>
            <w:tcBorders>
              <w:top w:val="nil"/>
              <w:left w:val="nil"/>
              <w:bottom w:val="single" w:sz="4" w:space="0" w:color="auto"/>
              <w:right w:val="single" w:sz="4" w:space="0" w:color="auto"/>
            </w:tcBorders>
            <w:vAlign w:val="center"/>
            <w:hideMark/>
          </w:tcPr>
          <w:p w14:paraId="1BD65B2E" w14:textId="77777777" w:rsidR="00FE7A93" w:rsidRPr="00C463FC" w:rsidRDefault="00FE7A93" w:rsidP="00FF40AD">
            <w:pPr>
              <w:spacing w:after="0"/>
              <w:jc w:val="center"/>
              <w:rPr>
                <w:lang w:eastAsia="ru-RU"/>
              </w:rPr>
            </w:pPr>
            <w:r w:rsidRPr="00C463FC">
              <w:rPr>
                <w:lang w:eastAsia="ru-RU"/>
              </w:rPr>
              <w:t>1 НТМ = 0,1 балла</w:t>
            </w:r>
          </w:p>
        </w:tc>
      </w:tr>
      <w:tr w:rsidR="00FE7A93" w:rsidRPr="00C463FC" w14:paraId="1F159C7F"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5FF317EC" w14:textId="77777777" w:rsidR="00FE7A93" w:rsidRPr="00C463FC" w:rsidRDefault="00FE7A93" w:rsidP="00FF40AD">
            <w:pPr>
              <w:spacing w:after="0"/>
              <w:ind w:firstLine="34"/>
              <w:jc w:val="center"/>
              <w:rPr>
                <w:lang w:eastAsia="ru-RU"/>
              </w:rPr>
            </w:pPr>
            <w:r w:rsidRPr="00C463FC">
              <w:rPr>
                <w:lang w:eastAsia="ru-RU"/>
              </w:rPr>
              <w:t>3.2</w:t>
            </w:r>
          </w:p>
        </w:tc>
        <w:tc>
          <w:tcPr>
            <w:tcW w:w="3248" w:type="pct"/>
            <w:tcBorders>
              <w:top w:val="nil"/>
              <w:left w:val="nil"/>
              <w:bottom w:val="single" w:sz="4" w:space="0" w:color="auto"/>
              <w:right w:val="single" w:sz="4" w:space="0" w:color="auto"/>
            </w:tcBorders>
            <w:vAlign w:val="center"/>
            <w:hideMark/>
          </w:tcPr>
          <w:p w14:paraId="0BE991C1" w14:textId="77777777" w:rsidR="00FE7A93" w:rsidRPr="00C463FC" w:rsidRDefault="00FE7A93" w:rsidP="00FF40AD">
            <w:pPr>
              <w:spacing w:after="0"/>
              <w:jc w:val="right"/>
              <w:rPr>
                <w:lang w:eastAsia="ru-RU"/>
              </w:rPr>
            </w:pPr>
            <w:r w:rsidRPr="00C463FC">
              <w:rPr>
                <w:lang w:eastAsia="ru-RU"/>
              </w:rPr>
              <w:t>Q3/Q4/б.к.</w:t>
            </w:r>
          </w:p>
        </w:tc>
        <w:tc>
          <w:tcPr>
            <w:tcW w:w="1410" w:type="pct"/>
            <w:tcBorders>
              <w:top w:val="nil"/>
              <w:left w:val="nil"/>
              <w:bottom w:val="single" w:sz="4" w:space="0" w:color="auto"/>
              <w:right w:val="single" w:sz="4" w:space="0" w:color="auto"/>
            </w:tcBorders>
            <w:vAlign w:val="center"/>
            <w:hideMark/>
          </w:tcPr>
          <w:p w14:paraId="1A894480" w14:textId="77777777" w:rsidR="00FE7A93" w:rsidRPr="00C463FC" w:rsidRDefault="00FE7A93" w:rsidP="00FF40AD">
            <w:pPr>
              <w:spacing w:after="0"/>
              <w:jc w:val="center"/>
              <w:rPr>
                <w:lang w:eastAsia="ru-RU"/>
              </w:rPr>
            </w:pPr>
            <w:r w:rsidRPr="00C463FC">
              <w:rPr>
                <w:lang w:eastAsia="ru-RU"/>
              </w:rPr>
              <w:t>1 НТМ = 0,03 балла</w:t>
            </w:r>
          </w:p>
        </w:tc>
      </w:tr>
      <w:tr w:rsidR="00FE7A93" w:rsidRPr="00C463FC" w14:paraId="1D3486FB" w14:textId="77777777" w:rsidTr="00FF40AD">
        <w:trPr>
          <w:trHeight w:val="526"/>
        </w:trPr>
        <w:tc>
          <w:tcPr>
            <w:tcW w:w="342" w:type="pct"/>
            <w:tcBorders>
              <w:top w:val="nil"/>
              <w:left w:val="single" w:sz="4" w:space="0" w:color="auto"/>
              <w:bottom w:val="single" w:sz="4" w:space="0" w:color="auto"/>
              <w:right w:val="single" w:sz="4" w:space="0" w:color="auto"/>
            </w:tcBorders>
            <w:vAlign w:val="center"/>
            <w:hideMark/>
          </w:tcPr>
          <w:p w14:paraId="1B217E3E" w14:textId="77777777" w:rsidR="00FE7A93" w:rsidRPr="00C463FC" w:rsidRDefault="00FE7A93" w:rsidP="00FF40AD">
            <w:pPr>
              <w:spacing w:after="0"/>
              <w:ind w:firstLine="34"/>
              <w:jc w:val="center"/>
              <w:rPr>
                <w:lang w:eastAsia="ru-RU"/>
              </w:rPr>
            </w:pPr>
            <w:r w:rsidRPr="00C463FC">
              <w:rPr>
                <w:lang w:eastAsia="ru-RU"/>
              </w:rPr>
              <w:t>4</w:t>
            </w:r>
          </w:p>
        </w:tc>
        <w:tc>
          <w:tcPr>
            <w:tcW w:w="3248" w:type="pct"/>
            <w:tcBorders>
              <w:top w:val="nil"/>
              <w:left w:val="nil"/>
              <w:bottom w:val="single" w:sz="4" w:space="0" w:color="auto"/>
              <w:right w:val="single" w:sz="4" w:space="0" w:color="auto"/>
            </w:tcBorders>
            <w:vAlign w:val="center"/>
            <w:hideMark/>
          </w:tcPr>
          <w:p w14:paraId="6EF4DCA6" w14:textId="77777777" w:rsidR="00FE7A93" w:rsidRPr="00C463FC" w:rsidRDefault="00FE7A93" w:rsidP="00FF40AD">
            <w:pPr>
              <w:spacing w:after="0"/>
              <w:rPr>
                <w:lang w:eastAsia="ru-RU"/>
              </w:rPr>
            </w:pPr>
            <w:r w:rsidRPr="00C463FC">
              <w:rPr>
                <w:lang w:eastAsia="ru-RU"/>
              </w:rPr>
              <w:t>Конкурсные / хоздоговорные НИР (внешнее финансирование)</w:t>
            </w:r>
          </w:p>
        </w:tc>
        <w:tc>
          <w:tcPr>
            <w:tcW w:w="1410" w:type="pct"/>
            <w:tcBorders>
              <w:top w:val="nil"/>
              <w:left w:val="nil"/>
              <w:bottom w:val="single" w:sz="4" w:space="0" w:color="auto"/>
              <w:right w:val="single" w:sz="4" w:space="0" w:color="auto"/>
            </w:tcBorders>
            <w:vAlign w:val="center"/>
            <w:hideMark/>
          </w:tcPr>
          <w:p w14:paraId="42C1BB20" w14:textId="77777777" w:rsidR="00FE7A93" w:rsidRPr="00C463FC" w:rsidRDefault="00FE7A93" w:rsidP="00FF40AD">
            <w:pPr>
              <w:spacing w:after="0"/>
              <w:jc w:val="center"/>
              <w:rPr>
                <w:lang w:eastAsia="ru-RU"/>
              </w:rPr>
            </w:pPr>
            <w:r w:rsidRPr="00C463FC">
              <w:rPr>
                <w:lang w:eastAsia="ru-RU"/>
              </w:rPr>
              <w:t> </w:t>
            </w:r>
          </w:p>
        </w:tc>
      </w:tr>
      <w:tr w:rsidR="00FE7A93" w:rsidRPr="00C463FC" w14:paraId="69460D6F"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032B022F" w14:textId="77777777" w:rsidR="00FE7A93" w:rsidRPr="00C463FC" w:rsidRDefault="00FE7A93" w:rsidP="00FF40AD">
            <w:pPr>
              <w:spacing w:after="0"/>
              <w:ind w:firstLine="34"/>
              <w:jc w:val="center"/>
              <w:rPr>
                <w:lang w:eastAsia="ru-RU"/>
              </w:rPr>
            </w:pPr>
            <w:r w:rsidRPr="00C463FC">
              <w:rPr>
                <w:lang w:eastAsia="ru-RU"/>
              </w:rPr>
              <w:t>4.1</w:t>
            </w:r>
          </w:p>
        </w:tc>
        <w:tc>
          <w:tcPr>
            <w:tcW w:w="3248" w:type="pct"/>
            <w:tcBorders>
              <w:top w:val="nil"/>
              <w:left w:val="nil"/>
              <w:bottom w:val="single" w:sz="4" w:space="0" w:color="auto"/>
              <w:right w:val="single" w:sz="4" w:space="0" w:color="auto"/>
            </w:tcBorders>
            <w:vAlign w:val="center"/>
            <w:hideMark/>
          </w:tcPr>
          <w:p w14:paraId="23FF84FD" w14:textId="77777777" w:rsidR="00FE7A93" w:rsidRPr="00C463FC" w:rsidRDefault="00FE7A93" w:rsidP="00FF40AD">
            <w:pPr>
              <w:spacing w:after="0"/>
              <w:jc w:val="right"/>
              <w:rPr>
                <w:lang w:eastAsia="ru-RU"/>
              </w:rPr>
            </w:pPr>
            <w:r w:rsidRPr="00C463FC">
              <w:rPr>
                <w:lang w:eastAsia="ru-RU"/>
              </w:rPr>
              <w:t>Руководство</w:t>
            </w:r>
          </w:p>
        </w:tc>
        <w:tc>
          <w:tcPr>
            <w:tcW w:w="1410" w:type="pct"/>
            <w:tcBorders>
              <w:top w:val="nil"/>
              <w:left w:val="nil"/>
              <w:bottom w:val="single" w:sz="4" w:space="0" w:color="auto"/>
              <w:right w:val="single" w:sz="4" w:space="0" w:color="auto"/>
            </w:tcBorders>
            <w:vAlign w:val="center"/>
            <w:hideMark/>
          </w:tcPr>
          <w:p w14:paraId="1C9DB56E" w14:textId="77777777" w:rsidR="00FE7A93" w:rsidRPr="00C463FC" w:rsidRDefault="00FE7A93" w:rsidP="00FF40AD">
            <w:pPr>
              <w:spacing w:after="0"/>
              <w:jc w:val="center"/>
              <w:rPr>
                <w:lang w:eastAsia="ru-RU"/>
              </w:rPr>
            </w:pPr>
            <w:r w:rsidRPr="00C463FC">
              <w:rPr>
                <w:lang w:eastAsia="ru-RU"/>
              </w:rPr>
              <w:t>1 проект = 3 балла</w:t>
            </w:r>
          </w:p>
        </w:tc>
      </w:tr>
      <w:tr w:rsidR="00FE7A93" w:rsidRPr="00C463FC" w14:paraId="01503DF1"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3F7E3850" w14:textId="77777777" w:rsidR="00FE7A93" w:rsidRPr="00C463FC" w:rsidRDefault="00FE7A93" w:rsidP="00FF40AD">
            <w:pPr>
              <w:spacing w:after="0"/>
              <w:ind w:firstLine="34"/>
              <w:jc w:val="center"/>
              <w:rPr>
                <w:lang w:eastAsia="ru-RU"/>
              </w:rPr>
            </w:pPr>
            <w:r w:rsidRPr="00C463FC">
              <w:rPr>
                <w:lang w:eastAsia="ru-RU"/>
              </w:rPr>
              <w:t>4.2</w:t>
            </w:r>
          </w:p>
        </w:tc>
        <w:tc>
          <w:tcPr>
            <w:tcW w:w="3248" w:type="pct"/>
            <w:tcBorders>
              <w:top w:val="nil"/>
              <w:left w:val="nil"/>
              <w:bottom w:val="single" w:sz="4" w:space="0" w:color="auto"/>
              <w:right w:val="single" w:sz="4" w:space="0" w:color="auto"/>
            </w:tcBorders>
            <w:vAlign w:val="center"/>
            <w:hideMark/>
          </w:tcPr>
          <w:p w14:paraId="6843187F" w14:textId="77777777" w:rsidR="00FE7A93" w:rsidRPr="00C463FC" w:rsidRDefault="00FE7A93" w:rsidP="00FF40AD">
            <w:pPr>
              <w:spacing w:after="0"/>
              <w:jc w:val="right"/>
              <w:rPr>
                <w:lang w:eastAsia="ru-RU"/>
              </w:rPr>
            </w:pPr>
            <w:r w:rsidRPr="00C463FC">
              <w:rPr>
                <w:lang w:eastAsia="ru-RU"/>
              </w:rPr>
              <w:t>Участие</w:t>
            </w:r>
          </w:p>
        </w:tc>
        <w:tc>
          <w:tcPr>
            <w:tcW w:w="1410" w:type="pct"/>
            <w:tcBorders>
              <w:top w:val="nil"/>
              <w:left w:val="nil"/>
              <w:bottom w:val="single" w:sz="4" w:space="0" w:color="auto"/>
              <w:right w:val="single" w:sz="4" w:space="0" w:color="auto"/>
            </w:tcBorders>
            <w:vAlign w:val="center"/>
            <w:hideMark/>
          </w:tcPr>
          <w:p w14:paraId="710FAC41" w14:textId="77777777" w:rsidR="00FE7A93" w:rsidRPr="00C463FC" w:rsidRDefault="00FE7A93" w:rsidP="00FF40AD">
            <w:pPr>
              <w:spacing w:after="0"/>
              <w:jc w:val="center"/>
              <w:rPr>
                <w:lang w:eastAsia="ru-RU"/>
              </w:rPr>
            </w:pPr>
            <w:r w:rsidRPr="00C463FC">
              <w:rPr>
                <w:lang w:eastAsia="ru-RU"/>
              </w:rPr>
              <w:t>1 проект = 0,25 балла</w:t>
            </w:r>
          </w:p>
        </w:tc>
      </w:tr>
      <w:tr w:rsidR="00FE7A93" w:rsidRPr="00C463FC" w14:paraId="29982B1D"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7E64F1A2" w14:textId="77777777" w:rsidR="00FE7A93" w:rsidRPr="00C463FC" w:rsidRDefault="00FE7A93" w:rsidP="00FF40AD">
            <w:pPr>
              <w:spacing w:after="0"/>
              <w:ind w:firstLine="34"/>
              <w:jc w:val="center"/>
              <w:rPr>
                <w:lang w:eastAsia="ru-RU"/>
              </w:rPr>
            </w:pPr>
            <w:r w:rsidRPr="00C463FC">
              <w:rPr>
                <w:lang w:eastAsia="ru-RU"/>
              </w:rPr>
              <w:t>5</w:t>
            </w:r>
          </w:p>
        </w:tc>
        <w:tc>
          <w:tcPr>
            <w:tcW w:w="3248" w:type="pct"/>
            <w:tcBorders>
              <w:top w:val="nil"/>
              <w:left w:val="nil"/>
              <w:bottom w:val="single" w:sz="4" w:space="0" w:color="auto"/>
              <w:right w:val="single" w:sz="4" w:space="0" w:color="auto"/>
            </w:tcBorders>
            <w:vAlign w:val="center"/>
            <w:hideMark/>
          </w:tcPr>
          <w:p w14:paraId="0196BEB4" w14:textId="77777777" w:rsidR="00FE7A93" w:rsidRPr="00C463FC" w:rsidRDefault="00FE7A93" w:rsidP="00FF40AD">
            <w:pPr>
              <w:spacing w:after="0"/>
              <w:rPr>
                <w:lang w:eastAsia="ru-RU"/>
              </w:rPr>
            </w:pPr>
            <w:r w:rsidRPr="00C463FC">
              <w:rPr>
                <w:lang w:eastAsia="ru-RU"/>
              </w:rPr>
              <w:t>Премии (награды) по направлению научной деятельности</w:t>
            </w:r>
          </w:p>
        </w:tc>
        <w:tc>
          <w:tcPr>
            <w:tcW w:w="1410" w:type="pct"/>
            <w:tcBorders>
              <w:top w:val="nil"/>
              <w:left w:val="nil"/>
              <w:bottom w:val="single" w:sz="4" w:space="0" w:color="auto"/>
              <w:right w:val="single" w:sz="4" w:space="0" w:color="auto"/>
            </w:tcBorders>
            <w:vAlign w:val="center"/>
            <w:hideMark/>
          </w:tcPr>
          <w:p w14:paraId="0F1EBF28" w14:textId="77777777" w:rsidR="00FE7A93" w:rsidRPr="00C463FC" w:rsidRDefault="00FE7A93" w:rsidP="00FF40AD">
            <w:pPr>
              <w:spacing w:after="0"/>
              <w:jc w:val="center"/>
              <w:rPr>
                <w:lang w:eastAsia="ru-RU"/>
              </w:rPr>
            </w:pPr>
            <w:r w:rsidRPr="00C463FC">
              <w:rPr>
                <w:lang w:eastAsia="ru-RU"/>
              </w:rPr>
              <w:t>1 ед. = 0,1 балла</w:t>
            </w:r>
          </w:p>
        </w:tc>
      </w:tr>
      <w:tr w:rsidR="00FE7A93" w:rsidRPr="00C463FC" w14:paraId="74CA185F" w14:textId="77777777" w:rsidTr="00FF40AD">
        <w:trPr>
          <w:trHeight w:val="287"/>
        </w:trPr>
        <w:tc>
          <w:tcPr>
            <w:tcW w:w="342" w:type="pct"/>
            <w:tcBorders>
              <w:top w:val="nil"/>
              <w:left w:val="single" w:sz="4" w:space="0" w:color="auto"/>
              <w:bottom w:val="single" w:sz="4" w:space="0" w:color="auto"/>
              <w:right w:val="single" w:sz="4" w:space="0" w:color="auto"/>
            </w:tcBorders>
            <w:vAlign w:val="center"/>
            <w:hideMark/>
          </w:tcPr>
          <w:p w14:paraId="4DBAC4C0" w14:textId="77777777" w:rsidR="00FE7A93" w:rsidRPr="00C463FC" w:rsidRDefault="00FE7A93" w:rsidP="00FF40AD">
            <w:pPr>
              <w:spacing w:after="0"/>
              <w:ind w:firstLine="34"/>
              <w:jc w:val="center"/>
              <w:rPr>
                <w:lang w:eastAsia="ru-RU"/>
              </w:rPr>
            </w:pPr>
            <w:r w:rsidRPr="00C463FC">
              <w:rPr>
                <w:lang w:eastAsia="ru-RU"/>
              </w:rPr>
              <w:t>6</w:t>
            </w:r>
          </w:p>
        </w:tc>
        <w:tc>
          <w:tcPr>
            <w:tcW w:w="3248" w:type="pct"/>
            <w:tcBorders>
              <w:top w:val="nil"/>
              <w:left w:val="nil"/>
              <w:bottom w:val="single" w:sz="4" w:space="0" w:color="auto"/>
              <w:right w:val="single" w:sz="4" w:space="0" w:color="auto"/>
            </w:tcBorders>
            <w:vAlign w:val="center"/>
            <w:hideMark/>
          </w:tcPr>
          <w:p w14:paraId="111AC757" w14:textId="77777777" w:rsidR="00FE7A93" w:rsidRPr="00C463FC" w:rsidRDefault="00FE7A93" w:rsidP="00FF40AD">
            <w:pPr>
              <w:spacing w:after="0"/>
              <w:rPr>
                <w:lang w:eastAsia="ru-RU"/>
              </w:rPr>
            </w:pPr>
            <w:r w:rsidRPr="00C463FC">
              <w:rPr>
                <w:lang w:eastAsia="ru-RU"/>
              </w:rPr>
              <w:t>Количество цитирований в БД WoS / Scopus</w:t>
            </w:r>
          </w:p>
        </w:tc>
        <w:tc>
          <w:tcPr>
            <w:tcW w:w="1410" w:type="pct"/>
            <w:tcBorders>
              <w:top w:val="nil"/>
              <w:left w:val="nil"/>
              <w:bottom w:val="single" w:sz="4" w:space="0" w:color="auto"/>
              <w:right w:val="single" w:sz="4" w:space="0" w:color="auto"/>
            </w:tcBorders>
            <w:vAlign w:val="center"/>
            <w:hideMark/>
          </w:tcPr>
          <w:p w14:paraId="4B5E1EA2" w14:textId="77777777" w:rsidR="00FE7A93" w:rsidRPr="00C463FC" w:rsidRDefault="00FE7A93" w:rsidP="00FF40AD">
            <w:pPr>
              <w:spacing w:after="0"/>
              <w:jc w:val="center"/>
              <w:rPr>
                <w:lang w:eastAsia="ru-RU"/>
              </w:rPr>
            </w:pPr>
            <w:r w:rsidRPr="00C463FC">
              <w:rPr>
                <w:lang w:eastAsia="ru-RU"/>
              </w:rPr>
              <w:t>1 цитата = 0,005 балла</w:t>
            </w:r>
          </w:p>
        </w:tc>
      </w:tr>
      <w:tr w:rsidR="00FE7A93" w:rsidRPr="00C463FC" w14:paraId="01685B12" w14:textId="77777777" w:rsidTr="00FF40AD">
        <w:trPr>
          <w:trHeight w:val="526"/>
        </w:trPr>
        <w:tc>
          <w:tcPr>
            <w:tcW w:w="342" w:type="pct"/>
            <w:tcBorders>
              <w:top w:val="nil"/>
              <w:left w:val="single" w:sz="4" w:space="0" w:color="auto"/>
              <w:bottom w:val="single" w:sz="4" w:space="0" w:color="auto"/>
              <w:right w:val="single" w:sz="4" w:space="0" w:color="auto"/>
            </w:tcBorders>
            <w:vAlign w:val="center"/>
            <w:hideMark/>
          </w:tcPr>
          <w:p w14:paraId="0815E775" w14:textId="77777777" w:rsidR="00FE7A93" w:rsidRPr="00C463FC" w:rsidRDefault="00FE7A93" w:rsidP="00FF40AD">
            <w:pPr>
              <w:spacing w:after="0"/>
              <w:ind w:firstLine="34"/>
              <w:jc w:val="center"/>
              <w:rPr>
                <w:lang w:eastAsia="ru-RU"/>
              </w:rPr>
            </w:pPr>
            <w:r w:rsidRPr="00C463FC">
              <w:rPr>
                <w:lang w:eastAsia="ru-RU"/>
              </w:rPr>
              <w:t>7</w:t>
            </w:r>
          </w:p>
        </w:tc>
        <w:tc>
          <w:tcPr>
            <w:tcW w:w="3248" w:type="pct"/>
            <w:tcBorders>
              <w:top w:val="nil"/>
              <w:left w:val="nil"/>
              <w:bottom w:val="single" w:sz="4" w:space="0" w:color="auto"/>
              <w:right w:val="single" w:sz="4" w:space="0" w:color="auto"/>
            </w:tcBorders>
            <w:vAlign w:val="center"/>
            <w:hideMark/>
          </w:tcPr>
          <w:p w14:paraId="4B5D1931" w14:textId="77777777" w:rsidR="00FE7A93" w:rsidRPr="00C463FC" w:rsidRDefault="00FE7A93" w:rsidP="00FF40AD">
            <w:pPr>
              <w:spacing w:after="0"/>
              <w:rPr>
                <w:lang w:eastAsia="ru-RU"/>
              </w:rPr>
            </w:pPr>
            <w:r w:rsidRPr="00C463FC">
              <w:rPr>
                <w:lang w:eastAsia="ru-RU"/>
              </w:rPr>
              <w:t>Опыт работы в ведущем ВУЗе / научной организации (полных лет) за последнее 10 лет</w:t>
            </w:r>
          </w:p>
        </w:tc>
        <w:tc>
          <w:tcPr>
            <w:tcW w:w="1410" w:type="pct"/>
            <w:tcBorders>
              <w:top w:val="nil"/>
              <w:left w:val="nil"/>
              <w:bottom w:val="single" w:sz="4" w:space="0" w:color="auto"/>
              <w:right w:val="single" w:sz="4" w:space="0" w:color="auto"/>
            </w:tcBorders>
            <w:vAlign w:val="center"/>
            <w:hideMark/>
          </w:tcPr>
          <w:p w14:paraId="4D9C54A7" w14:textId="77777777" w:rsidR="00FE7A93" w:rsidRPr="00C463FC" w:rsidRDefault="00FE7A93" w:rsidP="00FF40AD">
            <w:pPr>
              <w:spacing w:after="0"/>
              <w:jc w:val="center"/>
              <w:rPr>
                <w:lang w:eastAsia="ru-RU"/>
              </w:rPr>
            </w:pPr>
            <w:r w:rsidRPr="00C463FC">
              <w:rPr>
                <w:lang w:eastAsia="ru-RU"/>
              </w:rPr>
              <w:t>1 год = 0,05 балла</w:t>
            </w:r>
          </w:p>
        </w:tc>
      </w:tr>
    </w:tbl>
    <w:p w14:paraId="1B7A7132" w14:textId="77777777" w:rsidR="00FE7A93" w:rsidRPr="00C463FC" w:rsidRDefault="00FE7A93" w:rsidP="00FE7A93">
      <w:pPr>
        <w:ind w:left="567"/>
        <w:contextualSpacing/>
        <w:jc w:val="both"/>
        <w:rPr>
          <w:sz w:val="28"/>
          <w:szCs w:val="28"/>
        </w:rPr>
      </w:pPr>
    </w:p>
    <w:p w14:paraId="435552B9" w14:textId="77777777" w:rsidR="00FE7A93" w:rsidRPr="00C463FC" w:rsidRDefault="00FE7A93" w:rsidP="00FE7A93">
      <w:pPr>
        <w:numPr>
          <w:ilvl w:val="1"/>
          <w:numId w:val="17"/>
        </w:numPr>
        <w:spacing w:after="0"/>
        <w:ind w:left="0" w:firstLine="567"/>
        <w:contextualSpacing/>
        <w:jc w:val="both"/>
        <w:rPr>
          <w:sz w:val="28"/>
          <w:szCs w:val="28"/>
        </w:rPr>
      </w:pPr>
      <w:r w:rsidRPr="00C463FC">
        <w:rPr>
          <w:sz w:val="28"/>
          <w:szCs w:val="28"/>
        </w:rPr>
        <w:t>Оценка КПЭ проекта (по форме Приложения 5, п.3) осуществляется НУ, по ее итогам в соответствии с критериями, представленными в таблице 2 (п.9.2), рассчитывается рейтинг КПЭ проекта.</w:t>
      </w:r>
    </w:p>
    <w:p w14:paraId="3B535418" w14:textId="77777777" w:rsidR="00FE7A93" w:rsidRPr="00C463FC" w:rsidRDefault="00FE7A93" w:rsidP="00FE7A93">
      <w:pPr>
        <w:numPr>
          <w:ilvl w:val="1"/>
          <w:numId w:val="17"/>
        </w:numPr>
        <w:spacing w:after="0"/>
        <w:ind w:left="0" w:firstLine="567"/>
        <w:contextualSpacing/>
        <w:jc w:val="both"/>
        <w:rPr>
          <w:sz w:val="28"/>
          <w:szCs w:val="28"/>
        </w:rPr>
      </w:pPr>
      <w:r w:rsidRPr="00C463FC">
        <w:rPr>
          <w:sz w:val="28"/>
          <w:szCs w:val="28"/>
        </w:rPr>
        <w:t>Итоговый (общий) рейтинг проекта рассчитывается по формуле (1)</w:t>
      </w:r>
    </w:p>
    <w:p w14:paraId="06CDE674" w14:textId="77777777" w:rsidR="00FE7A93" w:rsidRPr="00C463FC" w:rsidRDefault="00FE7A93" w:rsidP="00FE7A93">
      <w:pPr>
        <w:ind w:firstLine="567"/>
        <w:contextualSpacing/>
        <w:jc w:val="both"/>
        <w:rPr>
          <w:sz w:val="28"/>
          <w:szCs w:val="28"/>
        </w:rPr>
      </w:pPr>
    </w:p>
    <w:p w14:paraId="240E996E" w14:textId="77777777" w:rsidR="00FE7A93" w:rsidRPr="00C463FC" w:rsidRDefault="00FE7A93" w:rsidP="00FE7A93">
      <w:pPr>
        <w:ind w:firstLine="567"/>
        <w:contextualSpacing/>
        <w:jc w:val="right"/>
        <w:rPr>
          <w:sz w:val="28"/>
          <w:szCs w:val="28"/>
        </w:rPr>
      </w:pPr>
      <m:oMath>
        <m:sSub>
          <m:sSubPr>
            <m:ctrlPr>
              <w:rPr>
                <w:rFonts w:ascii="Cambria Math" w:hAnsi="Cambria Math"/>
                <w:i/>
                <w:sz w:val="28"/>
              </w:rPr>
            </m:ctrlPr>
          </m:sSubPr>
          <m:e>
            <m:r>
              <w:rPr>
                <w:rFonts w:ascii="Cambria Math" w:hAnsi="Cambria Math"/>
                <w:sz w:val="28"/>
                <w:szCs w:val="28"/>
                <w:lang w:val="en-US"/>
              </w:rPr>
              <m:t>R</m:t>
            </m:r>
          </m:e>
          <m:sub>
            <m:r>
              <w:rPr>
                <w:rFonts w:ascii="Cambria Math" w:hAnsi="Cambria Math"/>
                <w:sz w:val="28"/>
                <w:szCs w:val="28"/>
              </w:rPr>
              <m:t>проекта</m:t>
            </m:r>
          </m:sub>
        </m:sSub>
        <m:r>
          <w:rPr>
            <w:rFonts w:ascii="Cambria Math" w:hAnsi="Cambria Math"/>
            <w:sz w:val="28"/>
            <w:szCs w:val="28"/>
          </w:rPr>
          <m:t>=</m:t>
        </m:r>
        <m:f>
          <m:fPr>
            <m:ctrlPr>
              <w:rPr>
                <w:rFonts w:ascii="Cambria Math" w:hAnsi="Cambria Math"/>
                <w:i/>
                <w:sz w:val="28"/>
              </w:rPr>
            </m:ctrlPr>
          </m:fPr>
          <m:num>
            <m:r>
              <w:rPr>
                <w:rFonts w:ascii="Cambria Math" w:hAnsi="Cambria Math"/>
                <w:sz w:val="28"/>
                <w:szCs w:val="28"/>
                <w:lang w:val="en-US"/>
              </w:rPr>
              <m:t>R</m:t>
            </m:r>
            <m:r>
              <w:rPr>
                <w:rFonts w:ascii="Cambria Math" w:hAnsi="Cambria Math"/>
                <w:sz w:val="28"/>
                <w:szCs w:val="28"/>
              </w:rPr>
              <m:t>пк</m:t>
            </m:r>
          </m:num>
          <m:den>
            <m:sSub>
              <m:sSubPr>
                <m:ctrlPr>
                  <w:rPr>
                    <w:rFonts w:ascii="Cambria Math" w:hAnsi="Cambria Math"/>
                    <w:i/>
                    <w:sz w:val="28"/>
                  </w:rPr>
                </m:ctrlPr>
              </m:sSubPr>
              <m:e>
                <m:r>
                  <w:rPr>
                    <w:rFonts w:ascii="Cambria Math" w:hAnsi="Cambria Math"/>
                    <w:sz w:val="28"/>
                    <w:szCs w:val="28"/>
                    <w:lang w:val="en-US"/>
                  </w:rPr>
                  <m:t>R</m:t>
                </m:r>
                <m:r>
                  <w:rPr>
                    <w:rFonts w:ascii="Cambria Math" w:hAnsi="Cambria Math"/>
                    <w:sz w:val="28"/>
                    <w:szCs w:val="28"/>
                  </w:rPr>
                  <m:t>пк</m:t>
                </m:r>
              </m:e>
              <m:sub>
                <m:r>
                  <w:rPr>
                    <w:rFonts w:ascii="Cambria Math" w:hAnsi="Cambria Math"/>
                    <w:sz w:val="28"/>
                    <w:szCs w:val="28"/>
                  </w:rPr>
                  <m:t>МАКС</m:t>
                </m:r>
              </m:sub>
            </m:sSub>
          </m:den>
        </m:f>
        <m:r>
          <w:rPr>
            <w:rFonts w:ascii="Cambria Math" w:hAnsi="Cambria Math"/>
            <w:sz w:val="28"/>
            <w:szCs w:val="28"/>
          </w:rPr>
          <m:t>*</m:t>
        </m:r>
        <m:sSub>
          <m:sSubPr>
            <m:ctrlPr>
              <w:rPr>
                <w:rFonts w:ascii="Cambria Math" w:hAnsi="Cambria Math"/>
                <w:i/>
                <w:sz w:val="28"/>
              </w:rPr>
            </m:ctrlPr>
          </m:sSubPr>
          <m:e>
            <m:r>
              <w:rPr>
                <w:rFonts w:ascii="Cambria Math" w:hAnsi="Cambria Math"/>
                <w:sz w:val="28"/>
                <w:szCs w:val="28"/>
                <w:lang w:val="en-US"/>
              </w:rPr>
              <m:t>R</m:t>
            </m:r>
          </m:e>
          <m:sub>
            <m:r>
              <w:rPr>
                <w:rFonts w:ascii="Cambria Math" w:hAnsi="Cambria Math"/>
                <w:sz w:val="28"/>
                <w:szCs w:val="28"/>
              </w:rPr>
              <m:t>КПЭ</m:t>
            </m:r>
          </m:sub>
        </m:sSub>
        <m:r>
          <w:rPr>
            <w:rFonts w:ascii="Cambria Math" w:hAnsi="Cambria Math"/>
            <w:sz w:val="28"/>
            <w:szCs w:val="28"/>
          </w:rPr>
          <m:t>*</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szCs w:val="28"/>
                    <w:lang w:val="en-US"/>
                  </w:rPr>
                  <m:t>R</m:t>
                </m:r>
                <m:r>
                  <w:rPr>
                    <w:rFonts w:ascii="Cambria Math" w:hAnsi="Cambria Math"/>
                    <w:sz w:val="28"/>
                    <w:szCs w:val="28"/>
                  </w:rPr>
                  <m:t>э</m:t>
                </m:r>
              </m:e>
              <m:sub>
                <m:r>
                  <w:rPr>
                    <w:rFonts w:ascii="Cambria Math" w:hAnsi="Cambria Math"/>
                    <w:sz w:val="28"/>
                    <w:szCs w:val="28"/>
                  </w:rPr>
                  <m:t>ср</m:t>
                </m:r>
              </m:sub>
            </m:sSub>
          </m:num>
          <m:den>
            <m:sSub>
              <m:sSubPr>
                <m:ctrlPr>
                  <w:rPr>
                    <w:rFonts w:ascii="Cambria Math" w:hAnsi="Cambria Math"/>
                    <w:i/>
                    <w:sz w:val="28"/>
                  </w:rPr>
                </m:ctrlPr>
              </m:sSubPr>
              <m:e>
                <m:r>
                  <w:rPr>
                    <w:rFonts w:ascii="Cambria Math" w:hAnsi="Cambria Math"/>
                    <w:sz w:val="28"/>
                    <w:szCs w:val="28"/>
                    <w:lang w:val="en-US"/>
                  </w:rPr>
                  <m:t>R</m:t>
                </m:r>
                <m:r>
                  <w:rPr>
                    <w:rFonts w:ascii="Cambria Math" w:hAnsi="Cambria Math"/>
                    <w:sz w:val="28"/>
                    <w:szCs w:val="28"/>
                  </w:rPr>
                  <m:t>э</m:t>
                </m:r>
              </m:e>
              <m:sub>
                <m:r>
                  <w:rPr>
                    <w:rFonts w:ascii="Cambria Math" w:hAnsi="Cambria Math"/>
                    <w:sz w:val="28"/>
                    <w:szCs w:val="28"/>
                  </w:rPr>
                  <m:t>МАКС</m:t>
                </m:r>
              </m:sub>
            </m:sSub>
          </m:den>
        </m:f>
      </m:oMath>
      <w:r w:rsidRPr="00C463FC">
        <w:rPr>
          <w:i/>
          <w:iCs/>
          <w:sz w:val="28"/>
          <w:szCs w:val="28"/>
        </w:rPr>
        <w:t>,</w:t>
      </w:r>
      <w:r w:rsidRPr="00C463FC">
        <w:rPr>
          <w:i/>
          <w:iCs/>
          <w:sz w:val="28"/>
          <w:szCs w:val="28"/>
        </w:rPr>
        <w:tab/>
      </w:r>
      <w:r w:rsidRPr="00C463FC">
        <w:rPr>
          <w:i/>
          <w:iCs/>
          <w:sz w:val="28"/>
          <w:szCs w:val="28"/>
        </w:rPr>
        <w:tab/>
      </w:r>
      <w:r w:rsidRPr="00C463FC">
        <w:rPr>
          <w:i/>
          <w:iCs/>
          <w:sz w:val="28"/>
          <w:szCs w:val="28"/>
        </w:rPr>
        <w:tab/>
      </w:r>
      <w:r w:rsidRPr="00C463FC">
        <w:rPr>
          <w:i/>
          <w:iCs/>
          <w:sz w:val="28"/>
          <w:szCs w:val="28"/>
        </w:rPr>
        <w:tab/>
        <w:t xml:space="preserve"> </w:t>
      </w:r>
      <w:r w:rsidRPr="00C463FC">
        <w:rPr>
          <w:sz w:val="28"/>
          <w:szCs w:val="28"/>
        </w:rPr>
        <w:t>(1)</w:t>
      </w:r>
    </w:p>
    <w:p w14:paraId="5F20C7A8" w14:textId="77777777" w:rsidR="00FE7A93" w:rsidRPr="00C463FC" w:rsidRDefault="00FE7A93" w:rsidP="00FE7A93">
      <w:pPr>
        <w:ind w:firstLine="567"/>
        <w:contextualSpacing/>
        <w:jc w:val="right"/>
        <w:rPr>
          <w:sz w:val="28"/>
          <w:szCs w:val="28"/>
        </w:rPr>
      </w:pPr>
    </w:p>
    <w:p w14:paraId="079868CD" w14:textId="77777777" w:rsidR="00FE7A93" w:rsidRPr="00C463FC" w:rsidRDefault="00FE7A93" w:rsidP="00FE7A93">
      <w:pPr>
        <w:ind w:firstLine="567"/>
        <w:contextualSpacing/>
        <w:jc w:val="both"/>
        <w:rPr>
          <w:sz w:val="28"/>
          <w:szCs w:val="28"/>
        </w:rPr>
      </w:pPr>
      <w:r w:rsidRPr="00C463FC">
        <w:rPr>
          <w:sz w:val="28"/>
          <w:szCs w:val="28"/>
        </w:rPr>
        <w:t>где:</w:t>
      </w:r>
    </w:p>
    <w:p w14:paraId="7CF9421B" w14:textId="77777777" w:rsidR="00FE7A93" w:rsidRPr="00C463FC" w:rsidRDefault="00FE7A93" w:rsidP="00FE7A93">
      <w:pPr>
        <w:ind w:firstLine="567"/>
        <w:contextualSpacing/>
        <w:jc w:val="both"/>
        <w:rPr>
          <w:sz w:val="28"/>
          <w:szCs w:val="28"/>
        </w:rPr>
      </w:pPr>
      <w:r w:rsidRPr="00C463FC">
        <w:rPr>
          <w:b/>
          <w:bCs/>
          <w:i/>
          <w:iCs/>
          <w:sz w:val="28"/>
          <w:szCs w:val="28"/>
          <w:lang w:val="en-US"/>
        </w:rPr>
        <w:t>R</w:t>
      </w:r>
      <w:r w:rsidRPr="00C463FC">
        <w:rPr>
          <w:b/>
          <w:bCs/>
          <w:sz w:val="28"/>
          <w:szCs w:val="28"/>
          <w:vertAlign w:val="subscript"/>
        </w:rPr>
        <w:t>проекта</w:t>
      </w:r>
      <w:r w:rsidRPr="00C463FC">
        <w:rPr>
          <w:b/>
          <w:bCs/>
          <w:sz w:val="28"/>
          <w:szCs w:val="28"/>
        </w:rPr>
        <w:t xml:space="preserve"> </w:t>
      </w:r>
      <w:r w:rsidRPr="00C463FC">
        <w:rPr>
          <w:sz w:val="28"/>
          <w:szCs w:val="28"/>
        </w:rPr>
        <w:t>– общий рейтинг проекта, поданного на Конкурс,</w:t>
      </w:r>
    </w:p>
    <w:p w14:paraId="016A0A83" w14:textId="77777777" w:rsidR="00FE7A93" w:rsidRPr="00C463FC" w:rsidRDefault="00FE7A93" w:rsidP="00FE7A93">
      <w:pPr>
        <w:ind w:firstLine="567"/>
        <w:contextualSpacing/>
        <w:jc w:val="both"/>
        <w:rPr>
          <w:sz w:val="28"/>
          <w:szCs w:val="28"/>
        </w:rPr>
      </w:pPr>
      <w:r w:rsidRPr="00C463FC">
        <w:rPr>
          <w:b/>
          <w:bCs/>
          <w:i/>
          <w:iCs/>
          <w:sz w:val="28"/>
          <w:szCs w:val="28"/>
          <w:lang w:val="en-US"/>
        </w:rPr>
        <w:t>R</w:t>
      </w:r>
      <w:r w:rsidRPr="00C463FC">
        <w:rPr>
          <w:b/>
          <w:bCs/>
          <w:sz w:val="28"/>
          <w:szCs w:val="28"/>
          <w:vertAlign w:val="subscript"/>
        </w:rPr>
        <w:t>ПК</w:t>
      </w:r>
      <w:r w:rsidRPr="00C463FC">
        <w:rPr>
          <w:sz w:val="28"/>
          <w:szCs w:val="28"/>
        </w:rPr>
        <w:t xml:space="preserve"> – рейтинг коллектива проекта,</w:t>
      </w:r>
    </w:p>
    <w:p w14:paraId="5C21EB13" w14:textId="77777777" w:rsidR="00FE7A93" w:rsidRPr="00C463FC" w:rsidRDefault="00FE7A93" w:rsidP="00FE7A93">
      <w:pPr>
        <w:ind w:firstLine="567"/>
        <w:contextualSpacing/>
        <w:jc w:val="both"/>
        <w:rPr>
          <w:sz w:val="28"/>
          <w:szCs w:val="28"/>
        </w:rPr>
      </w:pPr>
      <w:r w:rsidRPr="00C463FC">
        <w:rPr>
          <w:b/>
          <w:bCs/>
          <w:i/>
          <w:iCs/>
          <w:sz w:val="28"/>
          <w:szCs w:val="28"/>
          <w:lang w:val="en-US"/>
        </w:rPr>
        <w:t>R</w:t>
      </w:r>
      <w:r w:rsidRPr="00C463FC">
        <w:rPr>
          <w:b/>
          <w:bCs/>
          <w:sz w:val="28"/>
          <w:szCs w:val="28"/>
          <w:vertAlign w:val="subscript"/>
        </w:rPr>
        <w:t>ПК макс</w:t>
      </w:r>
      <w:r w:rsidRPr="00C463FC">
        <w:rPr>
          <w:sz w:val="28"/>
          <w:szCs w:val="28"/>
          <w:vertAlign w:val="subscript"/>
        </w:rPr>
        <w:t xml:space="preserve"> </w:t>
      </w:r>
      <w:r w:rsidRPr="00C463FC">
        <w:rPr>
          <w:sz w:val="28"/>
          <w:szCs w:val="28"/>
        </w:rPr>
        <w:t>– наибольший рейтинг коллектива из всех проектов в выборке поданных на Конкурс,</w:t>
      </w:r>
    </w:p>
    <w:p w14:paraId="1C442D8B" w14:textId="77777777" w:rsidR="00FE7A93" w:rsidRPr="00C463FC" w:rsidRDefault="00FE7A93" w:rsidP="00FE7A93">
      <w:pPr>
        <w:ind w:firstLine="567"/>
        <w:contextualSpacing/>
        <w:jc w:val="both"/>
        <w:rPr>
          <w:sz w:val="28"/>
          <w:szCs w:val="28"/>
        </w:rPr>
      </w:pPr>
      <w:r w:rsidRPr="00C463FC">
        <w:rPr>
          <w:b/>
          <w:bCs/>
          <w:i/>
          <w:iCs/>
          <w:sz w:val="28"/>
          <w:szCs w:val="28"/>
          <w:lang w:val="en-US"/>
        </w:rPr>
        <w:t>R</w:t>
      </w:r>
      <w:r w:rsidRPr="00C463FC">
        <w:rPr>
          <w:b/>
          <w:bCs/>
          <w:sz w:val="28"/>
          <w:szCs w:val="28"/>
          <w:vertAlign w:val="subscript"/>
        </w:rPr>
        <w:t>КПЭ</w:t>
      </w:r>
      <w:r w:rsidRPr="00C463FC">
        <w:rPr>
          <w:sz w:val="28"/>
          <w:szCs w:val="28"/>
        </w:rPr>
        <w:t xml:space="preserve"> – рейтинг КПЭ проекта,</w:t>
      </w:r>
    </w:p>
    <w:p w14:paraId="7E93F32D" w14:textId="77777777" w:rsidR="00FE7A93" w:rsidRPr="00C463FC" w:rsidRDefault="00FE7A93" w:rsidP="00FE7A93">
      <w:pPr>
        <w:ind w:firstLine="567"/>
        <w:contextualSpacing/>
        <w:jc w:val="both"/>
        <w:rPr>
          <w:sz w:val="28"/>
          <w:szCs w:val="28"/>
        </w:rPr>
      </w:pPr>
      <w:r w:rsidRPr="00C463FC">
        <w:rPr>
          <w:b/>
          <w:bCs/>
          <w:i/>
          <w:iCs/>
          <w:sz w:val="28"/>
          <w:szCs w:val="28"/>
          <w:lang w:val="en-US"/>
        </w:rPr>
        <w:t>R</w:t>
      </w:r>
      <w:r w:rsidRPr="00C463FC">
        <w:rPr>
          <w:b/>
          <w:bCs/>
          <w:sz w:val="28"/>
          <w:szCs w:val="28"/>
          <w:vertAlign w:val="subscript"/>
        </w:rPr>
        <w:t xml:space="preserve">Эср </w:t>
      </w:r>
      <w:r w:rsidRPr="00C463FC">
        <w:rPr>
          <w:sz w:val="28"/>
          <w:szCs w:val="28"/>
        </w:rPr>
        <w:t>–</w:t>
      </w:r>
      <w:r w:rsidRPr="00C463FC">
        <w:rPr>
          <w:b/>
          <w:bCs/>
          <w:sz w:val="28"/>
          <w:szCs w:val="28"/>
          <w:vertAlign w:val="subscript"/>
        </w:rPr>
        <w:t xml:space="preserve"> </w:t>
      </w:r>
      <w:r w:rsidRPr="00C463FC">
        <w:rPr>
          <w:sz w:val="28"/>
          <w:szCs w:val="28"/>
        </w:rPr>
        <w:t>среднее арифметическое из суммы баллов итоговых оценок проекта экспертами (п.5.3),</w:t>
      </w:r>
    </w:p>
    <w:p w14:paraId="0CE502B5" w14:textId="77777777" w:rsidR="00FE7A93" w:rsidRPr="00C463FC" w:rsidRDefault="00FE7A93" w:rsidP="00FE7A93">
      <w:pPr>
        <w:ind w:firstLine="567"/>
        <w:contextualSpacing/>
        <w:jc w:val="both"/>
        <w:rPr>
          <w:sz w:val="28"/>
          <w:szCs w:val="28"/>
        </w:rPr>
      </w:pPr>
      <w:r w:rsidRPr="00C463FC">
        <w:rPr>
          <w:b/>
          <w:bCs/>
          <w:i/>
          <w:iCs/>
          <w:sz w:val="28"/>
          <w:szCs w:val="28"/>
          <w:lang w:val="en-US"/>
        </w:rPr>
        <w:t>R</w:t>
      </w:r>
      <w:r w:rsidRPr="00C463FC">
        <w:rPr>
          <w:b/>
          <w:bCs/>
          <w:sz w:val="28"/>
          <w:szCs w:val="28"/>
          <w:vertAlign w:val="subscript"/>
        </w:rPr>
        <w:t xml:space="preserve">Эмакс </w:t>
      </w:r>
      <w:r w:rsidRPr="00C463FC">
        <w:rPr>
          <w:sz w:val="28"/>
          <w:szCs w:val="28"/>
        </w:rPr>
        <w:t>–</w:t>
      </w:r>
      <w:r w:rsidRPr="00C463FC">
        <w:rPr>
          <w:b/>
          <w:bCs/>
          <w:sz w:val="28"/>
          <w:szCs w:val="28"/>
          <w:vertAlign w:val="subscript"/>
        </w:rPr>
        <w:t xml:space="preserve"> </w:t>
      </w:r>
      <w:r w:rsidRPr="00C463FC">
        <w:rPr>
          <w:sz w:val="28"/>
          <w:szCs w:val="28"/>
        </w:rPr>
        <w:t>максимальная сумма баллов оценки проекта одним экспертом (70 баллов).</w:t>
      </w:r>
    </w:p>
    <w:p w14:paraId="48A588E2" w14:textId="77777777" w:rsidR="00FE7A93" w:rsidRPr="00C463FC" w:rsidRDefault="00FE7A93" w:rsidP="00FE7A93">
      <w:pPr>
        <w:pStyle w:val="a7"/>
        <w:numPr>
          <w:ilvl w:val="1"/>
          <w:numId w:val="17"/>
        </w:numPr>
        <w:spacing w:after="0"/>
        <w:ind w:left="0" w:firstLine="567"/>
        <w:jc w:val="both"/>
        <w:rPr>
          <w:sz w:val="28"/>
          <w:szCs w:val="28"/>
        </w:rPr>
      </w:pPr>
      <w:r w:rsidRPr="00C463FC">
        <w:rPr>
          <w:sz w:val="28"/>
          <w:szCs w:val="28"/>
        </w:rPr>
        <w:t xml:space="preserve">Результаты экспертизы и рейтинги проектов рассматриваются на заседании НТС с приглашением руководителей ОУП и НП РУДН. Отдельно отмечаются проекты, в результатах выполнения которых заинтересованы внешние заказчики, готовые обеспечить софинансирование проектов из </w:t>
      </w:r>
      <w:r w:rsidRPr="00C463FC">
        <w:rPr>
          <w:sz w:val="28"/>
          <w:szCs w:val="28"/>
        </w:rPr>
        <w:lastRenderedPageBreak/>
        <w:t xml:space="preserve">собственных средств. По итогам заседания НТС утверждается перечень проектов, рекомендуемых к поддержке. </w:t>
      </w:r>
    </w:p>
    <w:p w14:paraId="1181299C" w14:textId="77777777" w:rsidR="00FE7A93" w:rsidRPr="00C463FC" w:rsidRDefault="00FE7A93" w:rsidP="00FE7A93">
      <w:pPr>
        <w:pStyle w:val="a7"/>
        <w:numPr>
          <w:ilvl w:val="1"/>
          <w:numId w:val="17"/>
        </w:numPr>
        <w:spacing w:after="0"/>
        <w:ind w:left="0" w:firstLine="567"/>
        <w:jc w:val="both"/>
        <w:rPr>
          <w:sz w:val="28"/>
          <w:szCs w:val="28"/>
        </w:rPr>
      </w:pPr>
      <w:r w:rsidRPr="00C463FC">
        <w:rPr>
          <w:sz w:val="28"/>
          <w:szCs w:val="28"/>
        </w:rPr>
        <w:t>Перечень проектов, рекомендованных НТС к поддержке, рассматривается на заседании УК, по итогам заседания определяется перечень проектов – победителей конкурса, который утверждается приказом ректора / первого проректора – проректора по научной работе.</w:t>
      </w:r>
    </w:p>
    <w:p w14:paraId="2326018B" w14:textId="77777777" w:rsidR="00FE7A93" w:rsidRPr="00C463FC" w:rsidRDefault="00FE7A93" w:rsidP="00FE7A93">
      <w:pPr>
        <w:jc w:val="both"/>
        <w:rPr>
          <w:sz w:val="28"/>
          <w:szCs w:val="28"/>
        </w:rPr>
      </w:pPr>
    </w:p>
    <w:p w14:paraId="0415E9FF" w14:textId="77777777" w:rsidR="00FE7A93" w:rsidRPr="00C463FC" w:rsidRDefault="00FE7A93" w:rsidP="00FE7A93">
      <w:pPr>
        <w:pStyle w:val="a7"/>
        <w:numPr>
          <w:ilvl w:val="0"/>
          <w:numId w:val="17"/>
        </w:numPr>
        <w:spacing w:after="0"/>
        <w:jc w:val="center"/>
        <w:rPr>
          <w:b/>
          <w:bCs/>
          <w:sz w:val="28"/>
          <w:szCs w:val="28"/>
        </w:rPr>
      </w:pPr>
      <w:r w:rsidRPr="00C463FC">
        <w:rPr>
          <w:b/>
          <w:bCs/>
          <w:sz w:val="28"/>
          <w:szCs w:val="28"/>
        </w:rPr>
        <w:t>Условия финансирования</w:t>
      </w:r>
    </w:p>
    <w:p w14:paraId="57BE8D77" w14:textId="77777777" w:rsidR="00FE7A93" w:rsidRPr="00C463FC" w:rsidRDefault="00FE7A93" w:rsidP="00FE7A93">
      <w:pPr>
        <w:pStyle w:val="a7"/>
        <w:numPr>
          <w:ilvl w:val="1"/>
          <w:numId w:val="26"/>
        </w:numPr>
        <w:spacing w:after="160"/>
        <w:ind w:left="0" w:firstLine="567"/>
        <w:jc w:val="both"/>
        <w:rPr>
          <w:sz w:val="28"/>
          <w:szCs w:val="28"/>
        </w:rPr>
      </w:pPr>
      <w:r w:rsidRPr="00C463FC">
        <w:rPr>
          <w:sz w:val="28"/>
          <w:szCs w:val="28"/>
        </w:rPr>
        <w:t>Финансирование проекта осуществляется из внебюджетных средств РУДН. Объем финансирования, выделяемого РУДН на один этап (один год) реализации проекта составляет 6 000 000 руб.</w:t>
      </w:r>
    </w:p>
    <w:p w14:paraId="4445E00D" w14:textId="77777777" w:rsidR="00FE7A93" w:rsidRPr="00C463FC" w:rsidRDefault="00FE7A93" w:rsidP="00FE7A93">
      <w:pPr>
        <w:pStyle w:val="a7"/>
        <w:numPr>
          <w:ilvl w:val="1"/>
          <w:numId w:val="26"/>
        </w:numPr>
        <w:spacing w:after="160"/>
        <w:ind w:left="0" w:firstLine="567"/>
        <w:jc w:val="both"/>
        <w:rPr>
          <w:sz w:val="28"/>
          <w:szCs w:val="28"/>
        </w:rPr>
      </w:pPr>
      <w:r w:rsidRPr="00C463FC">
        <w:rPr>
          <w:sz w:val="28"/>
          <w:szCs w:val="28"/>
        </w:rPr>
        <w:t>Проекты финансируются согласно утвержденному техническому заданию в пределах утвержденного бюджета.</w:t>
      </w:r>
    </w:p>
    <w:p w14:paraId="47B13A0C" w14:textId="77777777" w:rsidR="00FE7A93" w:rsidRPr="00C463FC" w:rsidRDefault="00FE7A93" w:rsidP="00FE7A93">
      <w:pPr>
        <w:pStyle w:val="a7"/>
        <w:numPr>
          <w:ilvl w:val="1"/>
          <w:numId w:val="26"/>
        </w:numPr>
        <w:spacing w:after="160"/>
        <w:ind w:left="0" w:firstLine="567"/>
        <w:jc w:val="both"/>
        <w:rPr>
          <w:sz w:val="28"/>
          <w:szCs w:val="28"/>
        </w:rPr>
      </w:pPr>
      <w:r w:rsidRPr="00C463FC">
        <w:rPr>
          <w:sz w:val="28"/>
          <w:szCs w:val="28"/>
        </w:rPr>
        <w:t xml:space="preserve">Направления расходования средств </w:t>
      </w:r>
      <w:bookmarkStart w:id="2" w:name="_Ref93332025"/>
      <w:r w:rsidRPr="00C463FC">
        <w:rPr>
          <w:sz w:val="28"/>
          <w:szCs w:val="28"/>
        </w:rPr>
        <w:t>финансирования проекта со стороны</w:t>
      </w:r>
      <w:bookmarkEnd w:id="2"/>
      <w:r w:rsidRPr="00C463FC">
        <w:rPr>
          <w:sz w:val="28"/>
          <w:szCs w:val="28"/>
        </w:rPr>
        <w:t xml:space="preserve"> РУДН:</w:t>
      </w:r>
    </w:p>
    <w:p w14:paraId="750CCAB4" w14:textId="77777777" w:rsidR="00FE7A93" w:rsidRPr="00C463FC" w:rsidRDefault="00FE7A93" w:rsidP="00FE7A93">
      <w:pPr>
        <w:pStyle w:val="a7"/>
        <w:numPr>
          <w:ilvl w:val="2"/>
          <w:numId w:val="26"/>
        </w:numPr>
        <w:spacing w:after="160"/>
        <w:ind w:left="0" w:firstLine="567"/>
        <w:jc w:val="both"/>
        <w:rPr>
          <w:sz w:val="28"/>
          <w:szCs w:val="28"/>
        </w:rPr>
      </w:pPr>
      <w:r w:rsidRPr="00C463FC">
        <w:rPr>
          <w:sz w:val="28"/>
          <w:szCs w:val="28"/>
        </w:rPr>
        <w:t>Приобретение и модернизация оборудования, материалов, комплектующих для целей выполнения проекта.</w:t>
      </w:r>
    </w:p>
    <w:p w14:paraId="06C94E42" w14:textId="77777777" w:rsidR="00FE7A93" w:rsidRPr="00C463FC" w:rsidRDefault="00FE7A93" w:rsidP="00FE7A93">
      <w:pPr>
        <w:pStyle w:val="a7"/>
        <w:numPr>
          <w:ilvl w:val="2"/>
          <w:numId w:val="26"/>
        </w:numPr>
        <w:spacing w:after="160"/>
        <w:ind w:left="0" w:firstLine="567"/>
        <w:jc w:val="both"/>
        <w:rPr>
          <w:sz w:val="28"/>
          <w:szCs w:val="28"/>
        </w:rPr>
      </w:pPr>
      <w:r w:rsidRPr="00C463FC">
        <w:rPr>
          <w:sz w:val="28"/>
          <w:szCs w:val="28"/>
        </w:rPr>
        <w:t>Оплата командировок руководителя и членов научного коллектива для целей выполнения проекта.</w:t>
      </w:r>
    </w:p>
    <w:p w14:paraId="73CBFEFC" w14:textId="77777777" w:rsidR="00FE7A93" w:rsidRPr="00C463FC" w:rsidRDefault="00FE7A93" w:rsidP="00FE7A93">
      <w:pPr>
        <w:pStyle w:val="a7"/>
        <w:numPr>
          <w:ilvl w:val="2"/>
          <w:numId w:val="26"/>
        </w:numPr>
        <w:spacing w:after="160"/>
        <w:ind w:left="0" w:firstLine="567"/>
        <w:jc w:val="both"/>
        <w:rPr>
          <w:sz w:val="28"/>
          <w:szCs w:val="28"/>
        </w:rPr>
      </w:pPr>
      <w:r w:rsidRPr="00C463FC">
        <w:rPr>
          <w:sz w:val="28"/>
          <w:szCs w:val="28"/>
        </w:rPr>
        <w:t>Оплата научно-технических услуг / работ сторонних организаций для целей выполнения проекта (не более 10% от общего объема финансирования этапа проекта, за исключением оплаты публикаций в журналах открытого доступа (Open Access))</w:t>
      </w:r>
      <w:r w:rsidRPr="00C463FC">
        <w:rPr>
          <w:rStyle w:val="af2"/>
          <w:sz w:val="28"/>
          <w:szCs w:val="28"/>
        </w:rPr>
        <w:t xml:space="preserve"> </w:t>
      </w:r>
      <w:r w:rsidRPr="00C463FC">
        <w:rPr>
          <w:rStyle w:val="af2"/>
          <w:sz w:val="28"/>
          <w:szCs w:val="28"/>
        </w:rPr>
        <w:footnoteReference w:id="15"/>
      </w:r>
      <w:r w:rsidRPr="00C463FC">
        <w:rPr>
          <w:sz w:val="28"/>
          <w:szCs w:val="28"/>
        </w:rPr>
        <w:t>.</w:t>
      </w:r>
    </w:p>
    <w:p w14:paraId="7401EE8C" w14:textId="77777777" w:rsidR="00FE7A93" w:rsidRPr="00C463FC" w:rsidRDefault="00FE7A93" w:rsidP="00FE7A93">
      <w:pPr>
        <w:pStyle w:val="a7"/>
        <w:numPr>
          <w:ilvl w:val="2"/>
          <w:numId w:val="26"/>
        </w:numPr>
        <w:spacing w:after="0"/>
        <w:ind w:left="0" w:firstLine="567"/>
        <w:jc w:val="both"/>
        <w:rPr>
          <w:sz w:val="28"/>
          <w:szCs w:val="28"/>
        </w:rPr>
      </w:pPr>
      <w:r w:rsidRPr="00C463FC">
        <w:rPr>
          <w:sz w:val="28"/>
          <w:szCs w:val="28"/>
        </w:rPr>
        <w:t>Фонд оплаты труда.</w:t>
      </w:r>
      <w:r w:rsidRPr="00C463FC">
        <w:rPr>
          <w:sz w:val="28"/>
          <w:szCs w:val="28"/>
          <w:shd w:val="clear" w:color="auto" w:fill="FFFFFF"/>
          <w:vertAlign w:val="superscript"/>
          <w:lang w:bidi="he-IL"/>
        </w:rPr>
        <w:footnoteReference w:id="16"/>
      </w:r>
    </w:p>
    <w:p w14:paraId="09296B5F" w14:textId="77777777" w:rsidR="00FE7A93" w:rsidRPr="00C463FC" w:rsidRDefault="00FE7A93" w:rsidP="00FE7A93">
      <w:pPr>
        <w:pStyle w:val="a7"/>
        <w:numPr>
          <w:ilvl w:val="1"/>
          <w:numId w:val="26"/>
        </w:numPr>
        <w:spacing w:after="0"/>
        <w:ind w:left="0" w:firstLine="567"/>
        <w:jc w:val="both"/>
        <w:rPr>
          <w:sz w:val="28"/>
          <w:szCs w:val="28"/>
        </w:rPr>
      </w:pPr>
      <w:r w:rsidRPr="00C463FC">
        <w:rPr>
          <w:sz w:val="28"/>
          <w:szCs w:val="28"/>
        </w:rPr>
        <w:t xml:space="preserve">Условия распределения финансирования проекта со стороны РУДН: пп. 6.3.1 – 6.3.3 – не менее 15% от общего объема финансирования проекта со стороны РУДН; п. 6.3.4 – не более 85% от общего объема финансирования проекта со стороны РУДН. </w:t>
      </w:r>
    </w:p>
    <w:p w14:paraId="1508CE64" w14:textId="77777777" w:rsidR="00FE7A93" w:rsidRPr="00C463FC" w:rsidRDefault="00FE7A93" w:rsidP="00FE7A93">
      <w:pPr>
        <w:pStyle w:val="a7"/>
        <w:numPr>
          <w:ilvl w:val="2"/>
          <w:numId w:val="26"/>
        </w:numPr>
        <w:spacing w:after="0"/>
        <w:ind w:left="0" w:firstLine="567"/>
        <w:jc w:val="both"/>
        <w:rPr>
          <w:sz w:val="28"/>
          <w:szCs w:val="28"/>
        </w:rPr>
      </w:pPr>
      <w:r w:rsidRPr="00C463FC">
        <w:rPr>
          <w:sz w:val="28"/>
          <w:szCs w:val="28"/>
        </w:rPr>
        <w:t>При увеличении доли расходов по направлениям, указанным в пп. 6.3.1 – 6.3.3 в рамках 1-го этапа выполнения проекта, допускается пропорциональное увеличение доли расходов по направлению, указанному в п. 6.3.4 в рамках последующих этапов выполнения проекта.</w:t>
      </w:r>
    </w:p>
    <w:p w14:paraId="0DE2929F" w14:textId="77777777" w:rsidR="00FE7A93" w:rsidRPr="00C463FC" w:rsidRDefault="00FE7A93" w:rsidP="00FE7A93">
      <w:pPr>
        <w:pStyle w:val="a7"/>
        <w:numPr>
          <w:ilvl w:val="2"/>
          <w:numId w:val="26"/>
        </w:numPr>
        <w:spacing w:after="0"/>
        <w:ind w:left="0" w:firstLine="567"/>
        <w:jc w:val="both"/>
        <w:rPr>
          <w:sz w:val="28"/>
          <w:szCs w:val="28"/>
        </w:rPr>
      </w:pPr>
      <w:r w:rsidRPr="00C463FC">
        <w:rPr>
          <w:sz w:val="28"/>
          <w:szCs w:val="28"/>
        </w:rPr>
        <w:lastRenderedPageBreak/>
        <w:t>В случае несоблюдения общего по сумме этапов процентного соотношения расходов по направлениям, указанным в пп. 6.3.1 – 6.3.3 к расходам, указанным в п. 6.3.4, в рамках выполнения проекта в связи с неисполнением обязательств руководителя проекта в части пп. 6.3.1 – 6.3.3 и 7.6 – 7.10 неизрасходованный остаток средств на дату завершения проекта должен быть возвращен в централизованный фонд РУДН.</w:t>
      </w:r>
    </w:p>
    <w:p w14:paraId="481F8B65" w14:textId="77777777" w:rsidR="00FE7A93" w:rsidRPr="00C463FC" w:rsidRDefault="00FE7A93" w:rsidP="00FE7A93">
      <w:pPr>
        <w:pStyle w:val="a7"/>
        <w:numPr>
          <w:ilvl w:val="2"/>
          <w:numId w:val="26"/>
        </w:numPr>
        <w:spacing w:after="0"/>
        <w:ind w:left="0" w:firstLine="567"/>
        <w:jc w:val="both"/>
        <w:rPr>
          <w:sz w:val="28"/>
          <w:szCs w:val="28"/>
        </w:rPr>
      </w:pPr>
      <w:r w:rsidRPr="00C463FC">
        <w:rPr>
          <w:sz w:val="28"/>
          <w:szCs w:val="28"/>
        </w:rPr>
        <w:t>Начиная со второго этапа выполнения проекта, в случае отсутствия в проекте необходимости осуществления расходования средств финансирования проекта со стороны РУДН по направлениям, указанным в пп. 6.3.1 – 6.3.3 или в случае если объемы расходования по указанным направлениям по объективным причинам составляют менее минимально установленных значений (с учетом 6.4.1) от общего объема финансирования проекта со стороны РУДН, руководитель проекта в соответствующем поле формы заявки (Форма 2, п. 2.7 и Форма 4, расшифровка плановых затрат) указывает обоснованные причины уменьшения расходов. В указанном случае, если заявленный проект будет поддержан по итогам Конкурса, УК может быть принято решение о сокращении объема финансирования проекта со стороны РУДН на сумму не планируемых к расходованию средств по направлениям, указанным в пп. 6.3.1 – 6.3.3.</w:t>
      </w:r>
    </w:p>
    <w:p w14:paraId="7D336CEA" w14:textId="77777777" w:rsidR="00FE7A93" w:rsidRPr="00C463FC" w:rsidRDefault="00FE7A93" w:rsidP="00FE7A93">
      <w:pPr>
        <w:jc w:val="both"/>
        <w:rPr>
          <w:sz w:val="28"/>
          <w:szCs w:val="28"/>
        </w:rPr>
      </w:pPr>
    </w:p>
    <w:p w14:paraId="38E65B4C" w14:textId="77777777" w:rsidR="00FE7A93" w:rsidRPr="00C463FC" w:rsidRDefault="00FE7A93" w:rsidP="00FE7A93">
      <w:pPr>
        <w:pStyle w:val="a7"/>
        <w:numPr>
          <w:ilvl w:val="0"/>
          <w:numId w:val="26"/>
        </w:numPr>
        <w:spacing w:after="0"/>
        <w:jc w:val="center"/>
        <w:rPr>
          <w:b/>
          <w:bCs/>
          <w:sz w:val="28"/>
          <w:szCs w:val="28"/>
        </w:rPr>
      </w:pPr>
      <w:r w:rsidRPr="00C463FC">
        <w:rPr>
          <w:b/>
          <w:bCs/>
          <w:sz w:val="28"/>
          <w:szCs w:val="28"/>
        </w:rPr>
        <w:t>Условия реализации проекта</w:t>
      </w:r>
    </w:p>
    <w:p w14:paraId="78494A0C" w14:textId="77777777" w:rsidR="00FE7A93" w:rsidRPr="00C463FC" w:rsidRDefault="00FE7A93" w:rsidP="00FE7A93">
      <w:pPr>
        <w:numPr>
          <w:ilvl w:val="1"/>
          <w:numId w:val="26"/>
        </w:numPr>
        <w:spacing w:after="0"/>
        <w:ind w:left="0" w:firstLine="567"/>
        <w:contextualSpacing/>
        <w:jc w:val="both"/>
        <w:rPr>
          <w:sz w:val="28"/>
          <w:szCs w:val="28"/>
        </w:rPr>
      </w:pPr>
      <w:r w:rsidRPr="00C463FC">
        <w:rPr>
          <w:sz w:val="28"/>
          <w:szCs w:val="28"/>
        </w:rPr>
        <w:t>Срок реализации проекта составляет 2 года. Даты начала и окончания этапа реализации устанавливаются приказом об утверждении победителей конкурса / продлении проекта на следующий этап.</w:t>
      </w:r>
    </w:p>
    <w:p w14:paraId="2EAAAD97" w14:textId="77777777" w:rsidR="00FE7A93" w:rsidRPr="00C463FC" w:rsidRDefault="00FE7A93" w:rsidP="00FE7A93">
      <w:pPr>
        <w:numPr>
          <w:ilvl w:val="1"/>
          <w:numId w:val="26"/>
        </w:numPr>
        <w:spacing w:after="0"/>
        <w:ind w:left="0" w:firstLine="567"/>
        <w:contextualSpacing/>
        <w:jc w:val="both"/>
        <w:rPr>
          <w:sz w:val="28"/>
          <w:szCs w:val="28"/>
        </w:rPr>
      </w:pPr>
      <w:r w:rsidRPr="00C463FC">
        <w:rPr>
          <w:sz w:val="28"/>
          <w:szCs w:val="28"/>
        </w:rPr>
        <w:t>Проекты реализуются на базе подразделений РУДН. Закрепление проекта за подразделением утверждается приказом о подведении итогов конкурса. Ответственными за реализацию проекта и выполнение ключевых показателей эффективности (далее – КПЭ) являются руководитель проекта (научного коллектива) и руководитель подразделения, на базе которого выполняется проект.</w:t>
      </w:r>
    </w:p>
    <w:p w14:paraId="64D23DD0" w14:textId="77777777" w:rsidR="00FE7A93" w:rsidRPr="00C463FC" w:rsidRDefault="00FE7A93" w:rsidP="00FE7A93">
      <w:pPr>
        <w:pStyle w:val="a7"/>
        <w:numPr>
          <w:ilvl w:val="1"/>
          <w:numId w:val="26"/>
        </w:numPr>
        <w:spacing w:after="0"/>
        <w:ind w:left="0" w:firstLine="567"/>
        <w:jc w:val="both"/>
        <w:rPr>
          <w:sz w:val="28"/>
          <w:szCs w:val="28"/>
        </w:rPr>
      </w:pPr>
      <w:r w:rsidRPr="00C463FC">
        <w:rPr>
          <w:sz w:val="28"/>
          <w:szCs w:val="28"/>
        </w:rPr>
        <w:t>Руководитель проекта самостоятельно инициирует начало реализации проекта путем направления на имя первого проректора – проректора по научной работе служебной записки на открытие темы НИР/НИОКР, согласованной руководителем ОУП / НП, на базе которого выполняется проект. Срок подачи служебной записки утверждается приказом о подведении итогов конкурса.</w:t>
      </w:r>
    </w:p>
    <w:p w14:paraId="709A4B19" w14:textId="77777777" w:rsidR="00FE7A93" w:rsidRPr="00C463FC" w:rsidRDefault="00FE7A93" w:rsidP="00FE7A93">
      <w:pPr>
        <w:pStyle w:val="a7"/>
        <w:numPr>
          <w:ilvl w:val="1"/>
          <w:numId w:val="26"/>
        </w:numPr>
        <w:spacing w:after="0"/>
        <w:ind w:left="0" w:firstLine="567"/>
        <w:jc w:val="both"/>
        <w:rPr>
          <w:sz w:val="28"/>
          <w:szCs w:val="28"/>
        </w:rPr>
      </w:pPr>
      <w:r w:rsidRPr="00C463FC">
        <w:rPr>
          <w:sz w:val="28"/>
          <w:szCs w:val="28"/>
        </w:rPr>
        <w:t xml:space="preserve">Руководитель проекта имеет право отказаться от его реализации после подведения итогов конкурса до открытия темы НИР/НИОКР и/или </w:t>
      </w:r>
      <w:r w:rsidRPr="00C463FC">
        <w:rPr>
          <w:sz w:val="28"/>
          <w:szCs w:val="28"/>
        </w:rPr>
        <w:lastRenderedPageBreak/>
        <w:t>начала расходования средств, выделенных на реализацию этапа проекта. Для этого руководитель проекта направляет на имя первого проректора – проректора по научной работе служебную записку, согласованную руководителем ОУП / НП, с обоснованием причины отказа от реализации проекта. Решение о пересмотре итогов Конкурса, возможных санкциях в отношении руководителя проекта и ОУП/НП, на базе которого планировалось выполнение проекта, принимается УК.</w:t>
      </w:r>
    </w:p>
    <w:p w14:paraId="6A3FE58E" w14:textId="77777777" w:rsidR="00FE7A93" w:rsidRPr="00C463FC" w:rsidRDefault="00FE7A93" w:rsidP="00FE7A93">
      <w:pPr>
        <w:numPr>
          <w:ilvl w:val="1"/>
          <w:numId w:val="26"/>
        </w:numPr>
        <w:spacing w:after="0"/>
        <w:ind w:left="0" w:firstLine="567"/>
        <w:contextualSpacing/>
        <w:jc w:val="both"/>
        <w:rPr>
          <w:sz w:val="28"/>
          <w:szCs w:val="28"/>
        </w:rPr>
      </w:pPr>
      <w:r w:rsidRPr="00C463FC">
        <w:rPr>
          <w:sz w:val="28"/>
          <w:szCs w:val="28"/>
        </w:rPr>
        <w:t>После открытия темы НИР/НИОКР выполняется трудоустройство членов научного коллектива (п.8).</w:t>
      </w:r>
    </w:p>
    <w:p w14:paraId="305672F2" w14:textId="77777777" w:rsidR="00FE7A93" w:rsidRPr="00C463FC" w:rsidRDefault="00FE7A93" w:rsidP="00FE7A93">
      <w:pPr>
        <w:numPr>
          <w:ilvl w:val="1"/>
          <w:numId w:val="26"/>
        </w:numPr>
        <w:spacing w:after="0"/>
        <w:ind w:left="0" w:firstLine="567"/>
        <w:contextualSpacing/>
        <w:jc w:val="both"/>
        <w:rPr>
          <w:sz w:val="28"/>
          <w:szCs w:val="28"/>
        </w:rPr>
      </w:pPr>
      <w:r w:rsidRPr="00C463FC">
        <w:rPr>
          <w:sz w:val="28"/>
          <w:szCs w:val="28"/>
        </w:rPr>
        <w:t xml:space="preserve">Утверждение план-графика реализации темы НИР/НИОКР и план-графика закупок товаров, работ и услуг осуществляется не позднее 5 рабочих дней после открытия темы НИР/НИОКР. </w:t>
      </w:r>
    </w:p>
    <w:p w14:paraId="7F847923" w14:textId="77777777" w:rsidR="00FE7A93" w:rsidRPr="00C463FC" w:rsidRDefault="00FE7A93" w:rsidP="00FE7A93">
      <w:pPr>
        <w:numPr>
          <w:ilvl w:val="1"/>
          <w:numId w:val="26"/>
        </w:numPr>
        <w:spacing w:after="0"/>
        <w:ind w:left="0" w:firstLine="567"/>
        <w:contextualSpacing/>
        <w:jc w:val="both"/>
        <w:rPr>
          <w:sz w:val="28"/>
          <w:szCs w:val="28"/>
        </w:rPr>
      </w:pPr>
      <w:r w:rsidRPr="00C463FC">
        <w:rPr>
          <w:sz w:val="28"/>
          <w:szCs w:val="28"/>
        </w:rPr>
        <w:t>Подготовка и направление в контрактную службу запросов на создание строки плана, включая подготовку функциональных требований к закупке, осуществляется в течение 21 рабочего дня с момента получения решения о выделении финансирования и открытия темы НИР/НИОКР.</w:t>
      </w:r>
    </w:p>
    <w:p w14:paraId="18284202" w14:textId="77777777" w:rsidR="00FE7A93" w:rsidRPr="00C463FC" w:rsidRDefault="00FE7A93" w:rsidP="00FE7A93">
      <w:pPr>
        <w:numPr>
          <w:ilvl w:val="1"/>
          <w:numId w:val="26"/>
        </w:numPr>
        <w:spacing w:after="0"/>
        <w:ind w:left="0" w:firstLine="567"/>
        <w:contextualSpacing/>
        <w:jc w:val="both"/>
        <w:rPr>
          <w:sz w:val="28"/>
          <w:szCs w:val="28"/>
        </w:rPr>
      </w:pPr>
      <w:r w:rsidRPr="00C463FC">
        <w:rPr>
          <w:sz w:val="28"/>
          <w:szCs w:val="28"/>
        </w:rPr>
        <w:t>Сроки поставки и ввода в эксплуатацию оборудования устанавливаются не позднее 30 календарных дней до даты начала отчетного периода по проекту для 1-го года реализации и не позднее 90 календарных дней до даты начала отчетного периода по проекту для 2-го года реализации.</w:t>
      </w:r>
    </w:p>
    <w:p w14:paraId="5B78F7CE" w14:textId="77777777" w:rsidR="00FE7A93" w:rsidRPr="00C463FC" w:rsidRDefault="00FE7A93" w:rsidP="00FE7A93">
      <w:pPr>
        <w:numPr>
          <w:ilvl w:val="1"/>
          <w:numId w:val="26"/>
        </w:numPr>
        <w:spacing w:after="0"/>
        <w:ind w:left="0" w:firstLine="567"/>
        <w:contextualSpacing/>
        <w:jc w:val="both"/>
        <w:rPr>
          <w:sz w:val="28"/>
          <w:szCs w:val="28"/>
        </w:rPr>
      </w:pPr>
      <w:r w:rsidRPr="00C463FC">
        <w:rPr>
          <w:sz w:val="28"/>
          <w:szCs w:val="28"/>
        </w:rPr>
        <w:t>В случае нарушения сроков, указанных в пп. 7.3, 7.6 – 7.8, решение о начале (продолжении) реализации проекта выносится на рассмотрение УК.</w:t>
      </w:r>
    </w:p>
    <w:p w14:paraId="4AC772B3" w14:textId="77777777" w:rsidR="00FE7A93" w:rsidRPr="00C463FC" w:rsidRDefault="00FE7A93" w:rsidP="00FE7A93">
      <w:pPr>
        <w:numPr>
          <w:ilvl w:val="1"/>
          <w:numId w:val="26"/>
        </w:numPr>
        <w:spacing w:after="0"/>
        <w:ind w:left="0" w:firstLine="567"/>
        <w:contextualSpacing/>
        <w:jc w:val="both"/>
        <w:rPr>
          <w:sz w:val="28"/>
          <w:szCs w:val="28"/>
        </w:rPr>
      </w:pPr>
      <w:r w:rsidRPr="00C463FC">
        <w:rPr>
          <w:sz w:val="28"/>
          <w:szCs w:val="28"/>
        </w:rPr>
        <w:t>Решение о продолжении работы над проектом на следующий этап</w:t>
      </w:r>
      <w:r w:rsidRPr="00C463FC">
        <w:rPr>
          <w:sz w:val="28"/>
          <w:szCs w:val="28"/>
          <w:vertAlign w:val="superscript"/>
        </w:rPr>
        <w:t xml:space="preserve"> </w:t>
      </w:r>
      <w:r w:rsidRPr="00C463FC">
        <w:rPr>
          <w:sz w:val="28"/>
          <w:szCs w:val="28"/>
        </w:rPr>
        <w:t>принимается по итогам рассмотрения ежегодных отчетов о выполнении проекта на заседании НТС РУДН с приглашением руководителей проектов. В случае выявления нарушений отчет дополнительно рассматривается на УК.</w:t>
      </w:r>
    </w:p>
    <w:p w14:paraId="60882733" w14:textId="77777777" w:rsidR="00FE7A93" w:rsidRPr="00C463FC" w:rsidRDefault="00FE7A93" w:rsidP="00FE7A93">
      <w:pPr>
        <w:numPr>
          <w:ilvl w:val="1"/>
          <w:numId w:val="26"/>
        </w:numPr>
        <w:spacing w:after="0"/>
        <w:ind w:left="0" w:firstLine="567"/>
        <w:contextualSpacing/>
        <w:jc w:val="both"/>
        <w:rPr>
          <w:sz w:val="28"/>
          <w:szCs w:val="28"/>
        </w:rPr>
      </w:pPr>
      <w:r w:rsidRPr="00C463FC">
        <w:rPr>
          <w:sz w:val="28"/>
          <w:szCs w:val="28"/>
        </w:rPr>
        <w:t>Мониторинг выполнения проекта осуществляется дважды в течение каждого этапа выполнения проекта.</w:t>
      </w:r>
    </w:p>
    <w:p w14:paraId="6254B820" w14:textId="77777777" w:rsidR="00FE7A93" w:rsidRPr="00C463FC" w:rsidRDefault="00FE7A93" w:rsidP="00FE7A93">
      <w:pPr>
        <w:numPr>
          <w:ilvl w:val="2"/>
          <w:numId w:val="26"/>
        </w:numPr>
        <w:spacing w:after="0"/>
        <w:ind w:left="0" w:firstLine="567"/>
        <w:contextualSpacing/>
        <w:jc w:val="both"/>
        <w:rPr>
          <w:sz w:val="28"/>
          <w:szCs w:val="28"/>
        </w:rPr>
      </w:pPr>
      <w:r w:rsidRPr="00C463FC">
        <w:rPr>
          <w:sz w:val="28"/>
          <w:szCs w:val="28"/>
        </w:rPr>
        <w:t>По истечении первой половины этапа проекта руководитель проекта предоставляет в НУ текущую информацию о состоянии проекта, ведущихся работах и планируемых сроках достижения основных результатов этапа проекта. Результаты промежуточного мониторинга рассматриваются на заседании НТС с приглашением руководителя проекта.</w:t>
      </w:r>
    </w:p>
    <w:p w14:paraId="67289357" w14:textId="77777777" w:rsidR="00FE7A93" w:rsidRPr="00C463FC" w:rsidRDefault="00FE7A93" w:rsidP="00FE7A93">
      <w:pPr>
        <w:numPr>
          <w:ilvl w:val="2"/>
          <w:numId w:val="26"/>
        </w:numPr>
        <w:spacing w:after="0"/>
        <w:ind w:left="0" w:firstLine="567"/>
        <w:contextualSpacing/>
        <w:jc w:val="both"/>
        <w:rPr>
          <w:sz w:val="28"/>
          <w:szCs w:val="28"/>
        </w:rPr>
      </w:pPr>
      <w:r w:rsidRPr="00C463FC">
        <w:rPr>
          <w:sz w:val="28"/>
          <w:szCs w:val="28"/>
        </w:rPr>
        <w:t>Отчет об итогах выполнения всего этапа проекта оформляется руководителем проекта и сдается в НУ ежегодно, не позднее 15 календарных дней до даты окончания этапа реализации проекта. Сроки подготовки и сдачи отчета устанавливаются приказом об утверждении победителей конкурса.</w:t>
      </w:r>
    </w:p>
    <w:p w14:paraId="1AA96A24" w14:textId="77777777" w:rsidR="00FE7A93" w:rsidRPr="00C463FC" w:rsidRDefault="00FE7A93" w:rsidP="00FE7A93">
      <w:pPr>
        <w:numPr>
          <w:ilvl w:val="1"/>
          <w:numId w:val="26"/>
        </w:numPr>
        <w:spacing w:after="0"/>
        <w:ind w:left="0" w:firstLine="567"/>
        <w:contextualSpacing/>
        <w:jc w:val="both"/>
        <w:rPr>
          <w:sz w:val="28"/>
          <w:szCs w:val="28"/>
        </w:rPr>
      </w:pPr>
      <w:r w:rsidRPr="00C463FC">
        <w:rPr>
          <w:sz w:val="28"/>
          <w:szCs w:val="28"/>
        </w:rPr>
        <w:lastRenderedPageBreak/>
        <w:t>Обязательным приложением к отчету об итогах выполнения этапа является заверенная регистрационная карта проекта в системе ЕГИСУ НИОКТР.</w:t>
      </w:r>
    </w:p>
    <w:p w14:paraId="7059B261" w14:textId="77777777" w:rsidR="00FE7A93" w:rsidRPr="00C463FC" w:rsidRDefault="00FE7A93" w:rsidP="00FE7A93">
      <w:pPr>
        <w:ind w:left="567"/>
        <w:contextualSpacing/>
        <w:jc w:val="center"/>
        <w:rPr>
          <w:sz w:val="28"/>
          <w:szCs w:val="28"/>
        </w:rPr>
      </w:pPr>
    </w:p>
    <w:p w14:paraId="3C1D2222" w14:textId="77777777" w:rsidR="00FE7A93" w:rsidRPr="00C463FC" w:rsidRDefault="00FE7A93" w:rsidP="00FE7A93">
      <w:pPr>
        <w:numPr>
          <w:ilvl w:val="0"/>
          <w:numId w:val="26"/>
        </w:numPr>
        <w:spacing w:after="0"/>
        <w:ind w:left="0" w:firstLine="567"/>
        <w:contextualSpacing/>
        <w:jc w:val="center"/>
        <w:rPr>
          <w:b/>
          <w:bCs/>
          <w:sz w:val="28"/>
          <w:szCs w:val="28"/>
        </w:rPr>
      </w:pPr>
      <w:r w:rsidRPr="00C463FC">
        <w:rPr>
          <w:b/>
          <w:bCs/>
          <w:sz w:val="28"/>
          <w:szCs w:val="28"/>
        </w:rPr>
        <w:t>Трудоустройство участников поддержанных проектов</w:t>
      </w:r>
    </w:p>
    <w:p w14:paraId="44B34599" w14:textId="77777777" w:rsidR="00FE7A93" w:rsidRPr="00C463FC" w:rsidRDefault="00FE7A93" w:rsidP="00FE7A93">
      <w:pPr>
        <w:widowControl w:val="0"/>
        <w:numPr>
          <w:ilvl w:val="1"/>
          <w:numId w:val="3"/>
        </w:numPr>
        <w:tabs>
          <w:tab w:val="left" w:pos="376"/>
          <w:tab w:val="left" w:pos="1134"/>
          <w:tab w:val="left" w:pos="1276"/>
        </w:tabs>
        <w:spacing w:after="0"/>
        <w:ind w:left="0" w:firstLine="567"/>
        <w:jc w:val="both"/>
        <w:rPr>
          <w:sz w:val="28"/>
          <w:szCs w:val="28"/>
        </w:rPr>
      </w:pPr>
      <w:r w:rsidRPr="00C463FC">
        <w:rPr>
          <w:sz w:val="28"/>
          <w:szCs w:val="28"/>
        </w:rPr>
        <w:t>Руководитель проекта, получившего поддержку по результатам Конкурса, имеющий позицию в зарубежном университете или научном центре, обязан обеспечить свое очное присутствие в РУДН не менее 60 календарных дней в году накопленным итогом. Сотрудники, работающие в РФ, обеспечивают свое очное присутствие в соответствии с условиями трудового договора, на соответствующую долю ставки.</w:t>
      </w:r>
    </w:p>
    <w:p w14:paraId="2C81D0DB" w14:textId="77777777" w:rsidR="00FE7A93" w:rsidRPr="00C463FC" w:rsidRDefault="00FE7A93" w:rsidP="00FE7A93">
      <w:pPr>
        <w:widowControl w:val="0"/>
        <w:numPr>
          <w:ilvl w:val="1"/>
          <w:numId w:val="3"/>
        </w:numPr>
        <w:spacing w:after="0"/>
        <w:ind w:left="0" w:firstLine="567"/>
        <w:jc w:val="both"/>
        <w:rPr>
          <w:sz w:val="28"/>
          <w:szCs w:val="28"/>
        </w:rPr>
      </w:pPr>
      <w:r w:rsidRPr="00C463FC">
        <w:rPr>
          <w:sz w:val="28"/>
          <w:szCs w:val="28"/>
        </w:rPr>
        <w:t>Все члены научного коллектива поддержанного проекта трудоустраиваются в РУДН в соответствии с трудовым законодательством с заключением трудового договора в формате эффективного контракта в текущем году на условиях полной или частичной занятости, в котором фиксируются обязательства по выполнению КПЭ. Трудоустройство осуществляется в рамках темы НИР/НИОКР, открытой для выполнения проекта.</w:t>
      </w:r>
    </w:p>
    <w:p w14:paraId="0B3625F9" w14:textId="77777777" w:rsidR="00FE7A93" w:rsidRPr="00C463FC" w:rsidRDefault="00FE7A93" w:rsidP="00FE7A93">
      <w:pPr>
        <w:widowControl w:val="0"/>
        <w:numPr>
          <w:ilvl w:val="1"/>
          <w:numId w:val="3"/>
        </w:numPr>
        <w:spacing w:after="0"/>
        <w:ind w:left="0" w:firstLine="567"/>
        <w:jc w:val="both"/>
        <w:rPr>
          <w:sz w:val="28"/>
          <w:szCs w:val="28"/>
        </w:rPr>
      </w:pPr>
      <w:r w:rsidRPr="00C463FC">
        <w:rPr>
          <w:sz w:val="28"/>
          <w:szCs w:val="28"/>
        </w:rPr>
        <w:t>Руководитель проекта и члены научного коллектива:</w:t>
      </w:r>
    </w:p>
    <w:p w14:paraId="375B6EB7" w14:textId="77777777" w:rsidR="00FE7A93" w:rsidRPr="00C463FC" w:rsidRDefault="00FE7A93" w:rsidP="00FE7A93">
      <w:pPr>
        <w:pStyle w:val="a7"/>
        <w:widowControl w:val="0"/>
        <w:numPr>
          <w:ilvl w:val="0"/>
          <w:numId w:val="15"/>
        </w:numPr>
        <w:tabs>
          <w:tab w:val="left" w:pos="1418"/>
        </w:tabs>
        <w:spacing w:after="0"/>
        <w:ind w:left="0" w:firstLine="567"/>
        <w:jc w:val="both"/>
        <w:rPr>
          <w:sz w:val="28"/>
          <w:szCs w:val="28"/>
        </w:rPr>
      </w:pPr>
      <w:r w:rsidRPr="00C463FC">
        <w:rPr>
          <w:sz w:val="28"/>
          <w:szCs w:val="28"/>
        </w:rPr>
        <w:t>в случае наличия действующего трудового договора с РУДН, заключают дополнительный трудовой договор в формате эффективного контракта на условиях частичной занятости (внутреннее совместительство) или дополнительное соглашение к трудовому договору (совмещение должностей);</w:t>
      </w:r>
    </w:p>
    <w:p w14:paraId="49B3313B" w14:textId="77777777" w:rsidR="00FE7A93" w:rsidRPr="00C463FC" w:rsidRDefault="00FE7A93" w:rsidP="00FE7A93">
      <w:pPr>
        <w:pStyle w:val="a7"/>
        <w:widowControl w:val="0"/>
        <w:numPr>
          <w:ilvl w:val="0"/>
          <w:numId w:val="15"/>
        </w:numPr>
        <w:tabs>
          <w:tab w:val="left" w:pos="1418"/>
        </w:tabs>
        <w:spacing w:after="0"/>
        <w:ind w:left="0" w:firstLine="567"/>
        <w:jc w:val="both"/>
        <w:rPr>
          <w:sz w:val="28"/>
          <w:szCs w:val="28"/>
        </w:rPr>
      </w:pPr>
      <w:r w:rsidRPr="00C463FC">
        <w:rPr>
          <w:sz w:val="28"/>
          <w:szCs w:val="28"/>
        </w:rPr>
        <w:t>в случае отсутствия действующего трудового договора с РУДН, заключают трудовой договор в формате эффективного контракта на условиях частичной занятости (внешнее совместительство) или полной занятости (основное место работы).</w:t>
      </w:r>
    </w:p>
    <w:p w14:paraId="7A747A99" w14:textId="77777777" w:rsidR="00FE7A93" w:rsidRPr="00C463FC" w:rsidRDefault="00FE7A93" w:rsidP="00FE7A93">
      <w:pPr>
        <w:pStyle w:val="a7"/>
        <w:widowControl w:val="0"/>
        <w:numPr>
          <w:ilvl w:val="1"/>
          <w:numId w:val="3"/>
        </w:numPr>
        <w:autoSpaceDE w:val="0"/>
        <w:autoSpaceDN w:val="0"/>
        <w:adjustRightInd w:val="0"/>
        <w:spacing w:after="0"/>
        <w:ind w:left="0" w:firstLine="567"/>
        <w:jc w:val="both"/>
        <w:rPr>
          <w:sz w:val="28"/>
          <w:szCs w:val="28"/>
        </w:rPr>
      </w:pPr>
      <w:r w:rsidRPr="00C463FC">
        <w:rPr>
          <w:sz w:val="28"/>
          <w:szCs w:val="28"/>
        </w:rPr>
        <w:t xml:space="preserve">Трудовой договор заключается на срок до 1 года с возможностью заключения трудового договора на очередной срок не более 1 года при условии принятия решения о продлении реализации проекта. </w:t>
      </w:r>
    </w:p>
    <w:p w14:paraId="61903B70" w14:textId="77777777" w:rsidR="00FE7A93" w:rsidRPr="00C463FC" w:rsidRDefault="00FE7A93" w:rsidP="00FE7A93">
      <w:pPr>
        <w:widowControl w:val="0"/>
        <w:numPr>
          <w:ilvl w:val="1"/>
          <w:numId w:val="3"/>
        </w:numPr>
        <w:autoSpaceDE w:val="0"/>
        <w:autoSpaceDN w:val="0"/>
        <w:adjustRightInd w:val="0"/>
        <w:spacing w:after="0"/>
        <w:ind w:left="0" w:firstLine="567"/>
        <w:jc w:val="both"/>
        <w:rPr>
          <w:sz w:val="28"/>
          <w:szCs w:val="28"/>
        </w:rPr>
      </w:pPr>
      <w:r w:rsidRPr="00C463FC">
        <w:rPr>
          <w:sz w:val="28"/>
          <w:szCs w:val="28"/>
        </w:rPr>
        <w:t>Если в течение 30 календарных дней со дня утверждения итогов конкурса руководитель поддержанного проекта не заключил трудовой договор по собственной инициативе, РУДН по решению УК имеет право объявить победителем проект, занявший следующее за проектом-победителем место в рейтинге, либо инициировать проведение нового конкурса.</w:t>
      </w:r>
    </w:p>
    <w:p w14:paraId="75451B44" w14:textId="77777777" w:rsidR="00FE7A93" w:rsidRPr="00C463FC" w:rsidRDefault="00FE7A93" w:rsidP="00FE7A93">
      <w:pPr>
        <w:widowControl w:val="0"/>
        <w:numPr>
          <w:ilvl w:val="1"/>
          <w:numId w:val="3"/>
        </w:numPr>
        <w:autoSpaceDE w:val="0"/>
        <w:autoSpaceDN w:val="0"/>
        <w:adjustRightInd w:val="0"/>
        <w:spacing w:after="0"/>
        <w:ind w:left="0" w:firstLine="567"/>
        <w:jc w:val="both"/>
        <w:rPr>
          <w:sz w:val="28"/>
          <w:szCs w:val="28"/>
        </w:rPr>
      </w:pPr>
      <w:r w:rsidRPr="00C463FC">
        <w:rPr>
          <w:sz w:val="28"/>
          <w:szCs w:val="28"/>
        </w:rPr>
        <w:t xml:space="preserve">Если в течение 30 календарных дней со дня утверждения итогов конкурса участник научного коллектива не заключил трудовой договор по собственной инициативе, руководитель проекта инициирует процедуру </w:t>
      </w:r>
      <w:r w:rsidRPr="00C463FC">
        <w:rPr>
          <w:sz w:val="28"/>
          <w:szCs w:val="28"/>
        </w:rPr>
        <w:lastRenderedPageBreak/>
        <w:t>внесения изменений в состав научного коллектива. В случае несоблюдения данного условия РУДН имеет право объявить победителем проект, занявший следующее за проектом-победителем место в рейтинге, либо инициировать проведение нового конкурса.</w:t>
      </w:r>
    </w:p>
    <w:p w14:paraId="7733E8E6" w14:textId="77777777" w:rsidR="00FE7A93" w:rsidRPr="00C463FC" w:rsidRDefault="00FE7A93" w:rsidP="00FE7A93">
      <w:pPr>
        <w:widowControl w:val="0"/>
        <w:numPr>
          <w:ilvl w:val="1"/>
          <w:numId w:val="3"/>
        </w:numPr>
        <w:tabs>
          <w:tab w:val="left" w:pos="709"/>
        </w:tabs>
        <w:autoSpaceDE w:val="0"/>
        <w:autoSpaceDN w:val="0"/>
        <w:adjustRightInd w:val="0"/>
        <w:spacing w:after="0"/>
        <w:ind w:left="0" w:firstLine="567"/>
        <w:jc w:val="both"/>
        <w:rPr>
          <w:sz w:val="28"/>
          <w:szCs w:val="28"/>
        </w:rPr>
      </w:pPr>
      <w:r w:rsidRPr="00C463FC">
        <w:rPr>
          <w:sz w:val="28"/>
          <w:szCs w:val="28"/>
        </w:rPr>
        <w:t>Внесение изменений в состав научного коллектива в части должностей научных работников</w:t>
      </w:r>
      <w:r w:rsidRPr="00C463FC">
        <w:rPr>
          <w:rStyle w:val="af2"/>
          <w:sz w:val="28"/>
          <w:szCs w:val="28"/>
        </w:rPr>
        <w:footnoteReference w:id="17"/>
      </w:r>
      <w:r w:rsidRPr="00C463FC">
        <w:rPr>
          <w:sz w:val="28"/>
          <w:szCs w:val="28"/>
        </w:rPr>
        <w:t xml:space="preserve"> осуществляется в соответствии действующим законодательством</w:t>
      </w:r>
      <w:r w:rsidRPr="00C463FC">
        <w:rPr>
          <w:b/>
          <w:bCs/>
          <w:sz w:val="28"/>
          <w:szCs w:val="28"/>
          <w:vertAlign w:val="superscript"/>
        </w:rPr>
        <w:t>1</w:t>
      </w:r>
      <w:r w:rsidRPr="00C463FC">
        <w:rPr>
          <w:sz w:val="28"/>
          <w:szCs w:val="28"/>
        </w:rPr>
        <w:t xml:space="preserve"> и действующими в РУДН локальными нормативными актами.</w:t>
      </w:r>
    </w:p>
    <w:p w14:paraId="1D7AC0A9" w14:textId="77777777" w:rsidR="00FE7A93" w:rsidRPr="00C463FC" w:rsidRDefault="00FE7A93" w:rsidP="00FE7A93">
      <w:pPr>
        <w:pStyle w:val="a7"/>
        <w:widowControl w:val="0"/>
        <w:numPr>
          <w:ilvl w:val="2"/>
          <w:numId w:val="3"/>
        </w:numPr>
        <w:tabs>
          <w:tab w:val="left" w:pos="709"/>
        </w:tabs>
        <w:autoSpaceDE w:val="0"/>
        <w:autoSpaceDN w:val="0"/>
        <w:adjustRightInd w:val="0"/>
        <w:spacing w:after="0"/>
        <w:ind w:left="0" w:firstLine="567"/>
        <w:jc w:val="both"/>
        <w:rPr>
          <w:sz w:val="28"/>
          <w:szCs w:val="28"/>
        </w:rPr>
      </w:pPr>
      <w:r w:rsidRPr="00C463FC">
        <w:rPr>
          <w:sz w:val="28"/>
          <w:szCs w:val="28"/>
        </w:rPr>
        <w:t>Для включения в состав научного коллектива научного работника при приеме на работу по совместительству на срок не более одного года и/или для замещения временно отсутствующего научного работника, за которым в соответствии с законом сохраняется место работы, - до выхода этого научного работника на работу руководитель проекта направляет служебную записку на имя начальника научного управления. К служебной записке должны быть приложены сведения о вновь включаемом члене научного коллектива в формате анкеты (Приложение 3). Вновь включаемый член научного коллектива должен отвечать требованиям, установленным разделом 3 настоящей Конкурсной документации, а в случае замены, иметь сравнимые наукометрические показатели и опыт научной деятельности по тематике проекта по отношению к исключаемому члену коллектива. Решение об изменении состава научного коллектива принимает НТС (бюро НТС).</w:t>
      </w:r>
    </w:p>
    <w:p w14:paraId="093DC5AD" w14:textId="77777777" w:rsidR="00FE7A93" w:rsidRPr="00C463FC" w:rsidRDefault="00FE7A93" w:rsidP="00FE7A93">
      <w:pPr>
        <w:pStyle w:val="a7"/>
        <w:widowControl w:val="0"/>
        <w:numPr>
          <w:ilvl w:val="2"/>
          <w:numId w:val="3"/>
        </w:numPr>
        <w:autoSpaceDE w:val="0"/>
        <w:autoSpaceDN w:val="0"/>
        <w:adjustRightInd w:val="0"/>
        <w:spacing w:after="0"/>
        <w:ind w:left="0" w:firstLine="567"/>
        <w:jc w:val="both"/>
        <w:rPr>
          <w:sz w:val="28"/>
          <w:szCs w:val="28"/>
        </w:rPr>
      </w:pPr>
      <w:r w:rsidRPr="00C463FC">
        <w:rPr>
          <w:sz w:val="28"/>
          <w:szCs w:val="28"/>
        </w:rPr>
        <w:t>Для включения в состав научного коллектива научного работника при приеме на работу по совместительству на срок более одного года или на основное место работы руководитель проекта инициирует процедуру объявления конкурса на замещение должности научного работника в соответствии с действующим законодательством</w:t>
      </w:r>
      <w:r w:rsidRPr="00C463FC">
        <w:rPr>
          <w:sz w:val="28"/>
          <w:szCs w:val="28"/>
          <w:vertAlign w:val="superscript"/>
        </w:rPr>
        <w:fldChar w:fldCharType="begin"/>
      </w:r>
      <w:r w:rsidRPr="00C463FC">
        <w:rPr>
          <w:sz w:val="28"/>
          <w:szCs w:val="28"/>
          <w:vertAlign w:val="superscript"/>
        </w:rPr>
        <w:instrText xml:space="preserve"> NOTEREF _Hlk147236000 \h  \* MERGEFORMAT </w:instrText>
      </w:r>
      <w:r w:rsidRPr="00C463FC">
        <w:rPr>
          <w:sz w:val="28"/>
          <w:szCs w:val="28"/>
          <w:vertAlign w:val="superscript"/>
        </w:rPr>
      </w:r>
      <w:r w:rsidRPr="00C463FC">
        <w:rPr>
          <w:sz w:val="28"/>
          <w:szCs w:val="28"/>
          <w:vertAlign w:val="superscript"/>
        </w:rPr>
        <w:fldChar w:fldCharType="separate"/>
      </w:r>
      <w:r w:rsidRPr="00C463FC">
        <w:rPr>
          <w:sz w:val="28"/>
          <w:szCs w:val="28"/>
          <w:vertAlign w:val="superscript"/>
        </w:rPr>
        <w:t>1</w:t>
      </w:r>
      <w:r w:rsidRPr="00C463FC">
        <w:rPr>
          <w:sz w:val="28"/>
          <w:szCs w:val="28"/>
          <w:vertAlign w:val="superscript"/>
        </w:rPr>
        <w:fldChar w:fldCharType="end"/>
      </w:r>
      <w:r w:rsidRPr="00C463FC">
        <w:rPr>
          <w:sz w:val="28"/>
          <w:szCs w:val="28"/>
        </w:rPr>
        <w:t xml:space="preserve"> и локальными нормативными актами РУДН</w:t>
      </w:r>
      <w:r w:rsidRPr="00C463FC">
        <w:rPr>
          <w:rStyle w:val="af2"/>
          <w:sz w:val="28"/>
          <w:szCs w:val="28"/>
        </w:rPr>
        <w:footnoteReference w:id="18"/>
      </w:r>
      <w:r w:rsidRPr="00C463FC">
        <w:rPr>
          <w:sz w:val="28"/>
          <w:szCs w:val="28"/>
        </w:rPr>
        <w:t>.</w:t>
      </w:r>
    </w:p>
    <w:p w14:paraId="21D52CC1" w14:textId="77777777" w:rsidR="00FE7A93" w:rsidRPr="00C463FC" w:rsidRDefault="00FE7A93" w:rsidP="00FE7A93">
      <w:pPr>
        <w:pStyle w:val="a7"/>
        <w:widowControl w:val="0"/>
        <w:numPr>
          <w:ilvl w:val="2"/>
          <w:numId w:val="3"/>
        </w:numPr>
        <w:autoSpaceDE w:val="0"/>
        <w:autoSpaceDN w:val="0"/>
        <w:adjustRightInd w:val="0"/>
        <w:spacing w:after="0"/>
        <w:ind w:left="0" w:firstLine="567"/>
        <w:jc w:val="both"/>
        <w:rPr>
          <w:sz w:val="28"/>
          <w:szCs w:val="28"/>
        </w:rPr>
      </w:pPr>
      <w:r w:rsidRPr="00C463FC">
        <w:rPr>
          <w:sz w:val="28"/>
          <w:szCs w:val="28"/>
        </w:rPr>
        <w:t>Замена руководителя может быть осуществлена в исключительных случаях по решению УК с соблюдением норм действующего законодательства и локальных нормативных документов РУДН.</w:t>
      </w:r>
    </w:p>
    <w:p w14:paraId="0A22B6B7" w14:textId="77777777" w:rsidR="00FE7A93" w:rsidRPr="00C463FC" w:rsidRDefault="00FE7A93" w:rsidP="00FE7A93">
      <w:pPr>
        <w:pStyle w:val="a7"/>
        <w:widowControl w:val="0"/>
        <w:numPr>
          <w:ilvl w:val="1"/>
          <w:numId w:val="3"/>
        </w:numPr>
        <w:autoSpaceDE w:val="0"/>
        <w:autoSpaceDN w:val="0"/>
        <w:adjustRightInd w:val="0"/>
        <w:spacing w:after="0"/>
        <w:ind w:left="0" w:firstLine="567"/>
        <w:jc w:val="both"/>
        <w:rPr>
          <w:sz w:val="28"/>
          <w:szCs w:val="28"/>
        </w:rPr>
      </w:pPr>
      <w:r w:rsidRPr="00C463FC">
        <w:rPr>
          <w:sz w:val="28"/>
          <w:szCs w:val="28"/>
        </w:rPr>
        <w:t>Несоблюдение условий трудоустройства членов научного коллектива проекта (пп. 8.5 - 8.7) является основанием для прекращения выполнения проекта, решение о продолжении выполнения проекта выносится на рассмотрение УК.</w:t>
      </w:r>
    </w:p>
    <w:p w14:paraId="70C852B5" w14:textId="77777777" w:rsidR="00FE7A93" w:rsidRPr="00C463FC" w:rsidRDefault="00FE7A93" w:rsidP="00FE7A93">
      <w:pPr>
        <w:widowControl w:val="0"/>
        <w:autoSpaceDE w:val="0"/>
        <w:autoSpaceDN w:val="0"/>
        <w:adjustRightInd w:val="0"/>
        <w:jc w:val="both"/>
        <w:rPr>
          <w:sz w:val="28"/>
          <w:szCs w:val="28"/>
        </w:rPr>
      </w:pPr>
    </w:p>
    <w:p w14:paraId="5019EDDA" w14:textId="77777777" w:rsidR="00FE7A93" w:rsidRPr="00C463FC" w:rsidRDefault="00FE7A93" w:rsidP="00FE7A93">
      <w:pPr>
        <w:pStyle w:val="a7"/>
        <w:widowControl w:val="0"/>
        <w:numPr>
          <w:ilvl w:val="0"/>
          <w:numId w:val="3"/>
        </w:numPr>
        <w:autoSpaceDE w:val="0"/>
        <w:autoSpaceDN w:val="0"/>
        <w:adjustRightInd w:val="0"/>
        <w:spacing w:after="0"/>
        <w:jc w:val="center"/>
        <w:rPr>
          <w:b/>
          <w:bCs/>
          <w:sz w:val="28"/>
          <w:szCs w:val="28"/>
        </w:rPr>
      </w:pPr>
      <w:r w:rsidRPr="00C463FC">
        <w:rPr>
          <w:b/>
          <w:bCs/>
          <w:sz w:val="28"/>
          <w:szCs w:val="28"/>
        </w:rPr>
        <w:t>Ключевые показатели эффективности (КПЭ) проекта</w:t>
      </w:r>
    </w:p>
    <w:p w14:paraId="0DC6A707" w14:textId="77777777" w:rsidR="00FE7A93" w:rsidRPr="00C463FC" w:rsidRDefault="00FE7A93" w:rsidP="00FE7A93">
      <w:pPr>
        <w:numPr>
          <w:ilvl w:val="1"/>
          <w:numId w:val="3"/>
        </w:numPr>
        <w:spacing w:after="0"/>
        <w:ind w:left="0" w:firstLine="567"/>
        <w:contextualSpacing/>
        <w:jc w:val="both"/>
        <w:rPr>
          <w:sz w:val="28"/>
          <w:szCs w:val="28"/>
        </w:rPr>
      </w:pPr>
      <w:r w:rsidRPr="00C463FC">
        <w:rPr>
          <w:sz w:val="28"/>
          <w:szCs w:val="28"/>
        </w:rPr>
        <w:t>КПЭ каждого проекта устанавливаются на каждый год реализации проекта и фиксируются в приложении к трудовому договору руководителя проекта и членов научного коллектива проекта.</w:t>
      </w:r>
    </w:p>
    <w:p w14:paraId="1902816D" w14:textId="77777777" w:rsidR="00FE7A93" w:rsidRPr="00C463FC" w:rsidRDefault="00FE7A93" w:rsidP="00FE7A93">
      <w:pPr>
        <w:numPr>
          <w:ilvl w:val="1"/>
          <w:numId w:val="3"/>
        </w:numPr>
        <w:spacing w:after="0"/>
        <w:ind w:left="0" w:firstLine="567"/>
        <w:contextualSpacing/>
        <w:jc w:val="both"/>
        <w:rPr>
          <w:sz w:val="28"/>
          <w:szCs w:val="28"/>
        </w:rPr>
      </w:pPr>
      <w:r w:rsidRPr="00C463FC">
        <w:rPr>
          <w:sz w:val="28"/>
          <w:szCs w:val="28"/>
        </w:rPr>
        <w:t>КПЭ проекта выбираются и устанавливаются руководителем проекта самостоятельно в соответствии с балльно-рейтинговой системой показателей (далее - БРС) (таблица 2).</w:t>
      </w:r>
    </w:p>
    <w:p w14:paraId="102BE9D3" w14:textId="77777777" w:rsidR="00FE7A93" w:rsidRPr="00C463FC" w:rsidRDefault="00FE7A93" w:rsidP="00FE7A93">
      <w:pPr>
        <w:ind w:firstLine="567"/>
        <w:jc w:val="center"/>
        <w:rPr>
          <w:sz w:val="28"/>
          <w:szCs w:val="28"/>
        </w:rPr>
      </w:pPr>
    </w:p>
    <w:p w14:paraId="7FB5F21B" w14:textId="77777777" w:rsidR="00FE7A93" w:rsidRPr="00C463FC" w:rsidRDefault="00FE7A93" w:rsidP="00FE7A93">
      <w:pPr>
        <w:ind w:firstLine="567"/>
        <w:jc w:val="center"/>
        <w:rPr>
          <w:sz w:val="28"/>
          <w:szCs w:val="28"/>
        </w:rPr>
      </w:pPr>
      <w:r w:rsidRPr="00C463FC">
        <w:rPr>
          <w:sz w:val="28"/>
          <w:szCs w:val="28"/>
        </w:rPr>
        <w:t>Таблица 2. Балльно-рейтинговая система учета КПЭ проектов</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
        <w:gridCol w:w="5525"/>
        <w:gridCol w:w="1701"/>
        <w:gridCol w:w="1636"/>
      </w:tblGrid>
      <w:tr w:rsidR="00FE7A93" w:rsidRPr="00C463FC" w14:paraId="27B74053" w14:textId="77777777" w:rsidTr="00FF40AD">
        <w:trPr>
          <w:trHeight w:val="183"/>
        </w:trPr>
        <w:tc>
          <w:tcPr>
            <w:tcW w:w="564" w:type="dxa"/>
            <w:tcMar>
              <w:top w:w="15" w:type="dxa"/>
              <w:left w:w="73" w:type="dxa"/>
              <w:bottom w:w="0" w:type="dxa"/>
              <w:right w:w="73" w:type="dxa"/>
            </w:tcMar>
            <w:vAlign w:val="center"/>
          </w:tcPr>
          <w:p w14:paraId="0215E754" w14:textId="77777777" w:rsidR="00FE7A93" w:rsidRPr="00C463FC" w:rsidRDefault="00FE7A93" w:rsidP="00FF40AD">
            <w:pPr>
              <w:spacing w:after="0"/>
              <w:jc w:val="center"/>
              <w:rPr>
                <w:b/>
                <w:bCs/>
              </w:rPr>
            </w:pPr>
            <w:r w:rsidRPr="00C463FC">
              <w:rPr>
                <w:b/>
                <w:bCs/>
              </w:rPr>
              <w:t>№</w:t>
            </w:r>
          </w:p>
        </w:tc>
        <w:tc>
          <w:tcPr>
            <w:tcW w:w="5527" w:type="dxa"/>
            <w:tcMar>
              <w:top w:w="15" w:type="dxa"/>
              <w:left w:w="73" w:type="dxa"/>
              <w:bottom w:w="0" w:type="dxa"/>
              <w:right w:w="73" w:type="dxa"/>
            </w:tcMar>
            <w:vAlign w:val="center"/>
          </w:tcPr>
          <w:p w14:paraId="1D583C30" w14:textId="77777777" w:rsidR="00FE7A93" w:rsidRPr="00C463FC" w:rsidRDefault="00FE7A93" w:rsidP="00FF40AD">
            <w:pPr>
              <w:spacing w:after="0"/>
              <w:rPr>
                <w:b/>
                <w:bCs/>
              </w:rPr>
            </w:pPr>
            <w:r w:rsidRPr="00C463FC">
              <w:rPr>
                <w:b/>
                <w:bCs/>
                <w:lang w:val="en-US"/>
              </w:rPr>
              <w:t>Критерии</w:t>
            </w:r>
          </w:p>
        </w:tc>
        <w:tc>
          <w:tcPr>
            <w:tcW w:w="1701" w:type="dxa"/>
            <w:vAlign w:val="center"/>
          </w:tcPr>
          <w:p w14:paraId="5D09B988" w14:textId="77777777" w:rsidR="00FE7A93" w:rsidRPr="00C463FC" w:rsidRDefault="00FE7A93" w:rsidP="00FF40AD">
            <w:pPr>
              <w:spacing w:after="0"/>
              <w:jc w:val="center"/>
              <w:rPr>
                <w:b/>
                <w:bCs/>
              </w:rPr>
            </w:pPr>
            <w:r w:rsidRPr="00C463FC">
              <w:rPr>
                <w:b/>
                <w:bCs/>
              </w:rPr>
              <w:t>Единица показателя</w:t>
            </w:r>
          </w:p>
        </w:tc>
        <w:tc>
          <w:tcPr>
            <w:tcW w:w="1636" w:type="dxa"/>
            <w:tcMar>
              <w:top w:w="15" w:type="dxa"/>
              <w:left w:w="73" w:type="dxa"/>
              <w:bottom w:w="0" w:type="dxa"/>
              <w:right w:w="73" w:type="dxa"/>
            </w:tcMar>
            <w:vAlign w:val="center"/>
          </w:tcPr>
          <w:p w14:paraId="591F7ACF" w14:textId="77777777" w:rsidR="00FE7A93" w:rsidRPr="00C463FC" w:rsidRDefault="00FE7A93" w:rsidP="00FF40AD">
            <w:pPr>
              <w:spacing w:after="0"/>
              <w:jc w:val="center"/>
              <w:rPr>
                <w:b/>
                <w:bCs/>
              </w:rPr>
            </w:pPr>
            <w:r w:rsidRPr="00C463FC">
              <w:rPr>
                <w:b/>
                <w:bCs/>
              </w:rPr>
              <w:t>Баллы за единицу показателя</w:t>
            </w:r>
          </w:p>
        </w:tc>
      </w:tr>
      <w:tr w:rsidR="00FE7A93" w:rsidRPr="00C463FC" w14:paraId="3F1EEA29" w14:textId="77777777" w:rsidTr="00FF40AD">
        <w:trPr>
          <w:trHeight w:val="183"/>
        </w:trPr>
        <w:tc>
          <w:tcPr>
            <w:tcW w:w="564" w:type="dxa"/>
            <w:tcMar>
              <w:top w:w="15" w:type="dxa"/>
              <w:left w:w="73" w:type="dxa"/>
              <w:bottom w:w="0" w:type="dxa"/>
              <w:right w:w="73" w:type="dxa"/>
            </w:tcMar>
            <w:vAlign w:val="center"/>
            <w:hideMark/>
          </w:tcPr>
          <w:p w14:paraId="3C2B83EC" w14:textId="77777777" w:rsidR="00FE7A93" w:rsidRPr="00C463FC" w:rsidRDefault="00FE7A93" w:rsidP="00FF40AD">
            <w:pPr>
              <w:spacing w:after="0"/>
              <w:jc w:val="center"/>
            </w:pPr>
            <w:r w:rsidRPr="00C463FC">
              <w:rPr>
                <w:lang w:val="en-US"/>
              </w:rPr>
              <w:t>1</w:t>
            </w:r>
            <w:r w:rsidRPr="00C463FC">
              <w:t>.</w:t>
            </w:r>
          </w:p>
        </w:tc>
        <w:tc>
          <w:tcPr>
            <w:tcW w:w="8864" w:type="dxa"/>
            <w:gridSpan w:val="3"/>
            <w:tcMar>
              <w:top w:w="15" w:type="dxa"/>
              <w:left w:w="73" w:type="dxa"/>
              <w:bottom w:w="0" w:type="dxa"/>
              <w:right w:w="73" w:type="dxa"/>
            </w:tcMar>
            <w:vAlign w:val="center"/>
            <w:hideMark/>
          </w:tcPr>
          <w:p w14:paraId="6C70D16B" w14:textId="77777777" w:rsidR="00FE7A93" w:rsidRPr="00C463FC" w:rsidRDefault="00FE7A93" w:rsidP="00FF40AD">
            <w:pPr>
              <w:spacing w:after="0"/>
              <w:rPr>
                <w:b/>
                <w:bCs/>
              </w:rPr>
            </w:pPr>
            <w:r w:rsidRPr="00C463FC">
              <w:rPr>
                <w:b/>
                <w:bCs/>
              </w:rPr>
              <w:t xml:space="preserve">Публикации </w:t>
            </w:r>
            <w:r w:rsidRPr="00C463FC">
              <w:rPr>
                <w:b/>
                <w:bCs/>
                <w:lang w:val="en-US"/>
              </w:rPr>
              <w:t>WoS</w:t>
            </w:r>
            <w:r w:rsidRPr="00C463FC">
              <w:rPr>
                <w:b/>
                <w:bCs/>
              </w:rPr>
              <w:t>/</w:t>
            </w:r>
            <w:r w:rsidRPr="00C463FC">
              <w:rPr>
                <w:b/>
                <w:bCs/>
                <w:lang w:val="en-US"/>
              </w:rPr>
              <w:t>Scopus</w:t>
            </w:r>
            <w:r w:rsidRPr="00C463FC">
              <w:rPr>
                <w:b/>
                <w:bCs/>
              </w:rPr>
              <w:t xml:space="preserve"> (</w:t>
            </w:r>
            <w:r w:rsidRPr="00C463FC">
              <w:rPr>
                <w:b/>
                <w:bCs/>
                <w:lang w:val="en-US"/>
              </w:rPr>
              <w:t>Article</w:t>
            </w:r>
            <w:r w:rsidRPr="00C463FC">
              <w:rPr>
                <w:b/>
                <w:bCs/>
              </w:rPr>
              <w:t>/</w:t>
            </w:r>
            <w:r w:rsidRPr="00C463FC">
              <w:rPr>
                <w:b/>
                <w:bCs/>
                <w:lang w:val="en-US"/>
              </w:rPr>
              <w:t>review</w:t>
            </w:r>
            <w:r w:rsidRPr="00C463FC">
              <w:rPr>
                <w:b/>
                <w:bCs/>
              </w:rPr>
              <w:t xml:space="preserve">) по метрикам </w:t>
            </w:r>
            <w:r w:rsidRPr="00C463FC">
              <w:rPr>
                <w:b/>
                <w:bCs/>
                <w:lang w:val="en-US"/>
              </w:rPr>
              <w:t>SNIP </w:t>
            </w:r>
            <w:r w:rsidRPr="00C463FC">
              <w:rPr>
                <w:b/>
                <w:bCs/>
              </w:rPr>
              <w:t xml:space="preserve">/ </w:t>
            </w:r>
            <w:r w:rsidRPr="00C463FC">
              <w:rPr>
                <w:b/>
                <w:bCs/>
                <w:lang w:val="en-US"/>
              </w:rPr>
              <w:t>JIF</w:t>
            </w:r>
            <w:r w:rsidRPr="00C463FC">
              <w:rPr>
                <w:b/>
                <w:bCs/>
              </w:rPr>
              <w:t xml:space="preserve"> / </w:t>
            </w:r>
            <w:r w:rsidRPr="00C463FC">
              <w:rPr>
                <w:b/>
                <w:bCs/>
                <w:lang w:val="en-US"/>
              </w:rPr>
              <w:t>SJR</w:t>
            </w:r>
          </w:p>
        </w:tc>
      </w:tr>
      <w:tr w:rsidR="00FE7A93" w:rsidRPr="00C463FC" w14:paraId="26222A79" w14:textId="77777777" w:rsidTr="00FF40AD">
        <w:trPr>
          <w:trHeight w:val="147"/>
        </w:trPr>
        <w:tc>
          <w:tcPr>
            <w:tcW w:w="564" w:type="dxa"/>
            <w:tcMar>
              <w:top w:w="15" w:type="dxa"/>
              <w:left w:w="73" w:type="dxa"/>
              <w:bottom w:w="0" w:type="dxa"/>
              <w:right w:w="73" w:type="dxa"/>
            </w:tcMar>
            <w:vAlign w:val="center"/>
            <w:hideMark/>
          </w:tcPr>
          <w:p w14:paraId="2009FD24" w14:textId="77777777" w:rsidR="00FE7A93" w:rsidRPr="00C463FC" w:rsidRDefault="00FE7A93" w:rsidP="00FF40AD">
            <w:pPr>
              <w:spacing w:after="0"/>
              <w:jc w:val="center"/>
            </w:pPr>
            <w:r w:rsidRPr="00C463FC">
              <w:rPr>
                <w:lang w:val="en-US"/>
              </w:rPr>
              <w:t>1.1</w:t>
            </w:r>
          </w:p>
        </w:tc>
        <w:tc>
          <w:tcPr>
            <w:tcW w:w="5527" w:type="dxa"/>
            <w:tcMar>
              <w:top w:w="15" w:type="dxa"/>
              <w:left w:w="63" w:type="dxa"/>
              <w:bottom w:w="0" w:type="dxa"/>
              <w:right w:w="63" w:type="dxa"/>
            </w:tcMar>
            <w:vAlign w:val="center"/>
            <w:hideMark/>
          </w:tcPr>
          <w:p w14:paraId="3A41042D" w14:textId="77777777" w:rsidR="00FE7A93" w:rsidRPr="00C463FC" w:rsidRDefault="00FE7A93" w:rsidP="00FF40AD">
            <w:pPr>
              <w:spacing w:after="0"/>
              <w:jc w:val="right"/>
            </w:pPr>
            <w:r w:rsidRPr="00C463FC">
              <w:rPr>
                <w:lang w:val="en-US"/>
              </w:rPr>
              <w:t>TOP</w:t>
            </w:r>
            <w:r w:rsidRPr="00C463FC">
              <w:t xml:space="preserve">-1%, входит в 1 уровень БС (категория A) </w:t>
            </w:r>
          </w:p>
        </w:tc>
        <w:tc>
          <w:tcPr>
            <w:tcW w:w="1701" w:type="dxa"/>
            <w:vAlign w:val="center"/>
          </w:tcPr>
          <w:p w14:paraId="6B4A11BB" w14:textId="77777777" w:rsidR="00FE7A93" w:rsidRPr="00C463FC" w:rsidRDefault="00FE7A93" w:rsidP="00FF40AD">
            <w:pPr>
              <w:spacing w:after="0"/>
              <w:jc w:val="center"/>
            </w:pPr>
            <w:r w:rsidRPr="00C463FC">
              <w:t xml:space="preserve">1 публикация </w:t>
            </w:r>
          </w:p>
        </w:tc>
        <w:tc>
          <w:tcPr>
            <w:tcW w:w="1636" w:type="dxa"/>
            <w:tcMar>
              <w:top w:w="15" w:type="dxa"/>
              <w:left w:w="73" w:type="dxa"/>
              <w:bottom w:w="0" w:type="dxa"/>
              <w:right w:w="73" w:type="dxa"/>
            </w:tcMar>
            <w:vAlign w:val="center"/>
            <w:hideMark/>
          </w:tcPr>
          <w:p w14:paraId="1397158B" w14:textId="77777777" w:rsidR="00FE7A93" w:rsidRPr="00C463FC" w:rsidRDefault="00FE7A93" w:rsidP="00FF40AD">
            <w:pPr>
              <w:spacing w:after="0"/>
              <w:jc w:val="center"/>
            </w:pPr>
            <w:r w:rsidRPr="00C463FC">
              <w:t>40</w:t>
            </w:r>
          </w:p>
        </w:tc>
      </w:tr>
      <w:tr w:rsidR="00FE7A93" w:rsidRPr="00C463FC" w14:paraId="7B4DF9BA" w14:textId="77777777" w:rsidTr="00FF40AD">
        <w:trPr>
          <w:trHeight w:val="148"/>
        </w:trPr>
        <w:tc>
          <w:tcPr>
            <w:tcW w:w="564" w:type="dxa"/>
            <w:tcMar>
              <w:top w:w="15" w:type="dxa"/>
              <w:left w:w="73" w:type="dxa"/>
              <w:bottom w:w="0" w:type="dxa"/>
              <w:right w:w="73" w:type="dxa"/>
            </w:tcMar>
            <w:vAlign w:val="center"/>
            <w:hideMark/>
          </w:tcPr>
          <w:p w14:paraId="07C4278C" w14:textId="77777777" w:rsidR="00FE7A93" w:rsidRPr="00C463FC" w:rsidRDefault="00FE7A93" w:rsidP="00FF40AD">
            <w:pPr>
              <w:spacing w:after="0"/>
              <w:jc w:val="center"/>
            </w:pPr>
            <w:r w:rsidRPr="00C463FC">
              <w:rPr>
                <w:lang w:val="en-US"/>
              </w:rPr>
              <w:t>1.2</w:t>
            </w:r>
          </w:p>
        </w:tc>
        <w:tc>
          <w:tcPr>
            <w:tcW w:w="5527" w:type="dxa"/>
            <w:tcMar>
              <w:top w:w="15" w:type="dxa"/>
              <w:left w:w="63" w:type="dxa"/>
              <w:bottom w:w="0" w:type="dxa"/>
              <w:right w:w="63" w:type="dxa"/>
            </w:tcMar>
            <w:vAlign w:val="center"/>
            <w:hideMark/>
          </w:tcPr>
          <w:p w14:paraId="0B2DD332" w14:textId="77777777" w:rsidR="00FE7A93" w:rsidRPr="00C463FC" w:rsidRDefault="00FE7A93" w:rsidP="00FF40AD">
            <w:pPr>
              <w:spacing w:after="0"/>
              <w:jc w:val="right"/>
            </w:pPr>
            <w:r w:rsidRPr="00C463FC">
              <w:rPr>
                <w:lang w:val="en-US"/>
              </w:rPr>
              <w:t>TOP</w:t>
            </w:r>
            <w:r w:rsidRPr="00C463FC">
              <w:t xml:space="preserve">-5%, входит в 1 уровень БС (категория </w:t>
            </w:r>
            <w:r w:rsidRPr="00C463FC">
              <w:rPr>
                <w:lang w:val="en-US"/>
              </w:rPr>
              <w:t>B</w:t>
            </w:r>
            <w:r w:rsidRPr="00C463FC">
              <w:t>)</w:t>
            </w:r>
          </w:p>
        </w:tc>
        <w:tc>
          <w:tcPr>
            <w:tcW w:w="1701" w:type="dxa"/>
            <w:vAlign w:val="center"/>
          </w:tcPr>
          <w:p w14:paraId="780BD484" w14:textId="77777777" w:rsidR="00FE7A93" w:rsidRPr="00C463FC" w:rsidRDefault="00FE7A93" w:rsidP="00FF40AD">
            <w:pPr>
              <w:spacing w:after="0"/>
              <w:jc w:val="center"/>
            </w:pPr>
            <w:r w:rsidRPr="00C463FC">
              <w:t>1 публикация</w:t>
            </w:r>
          </w:p>
        </w:tc>
        <w:tc>
          <w:tcPr>
            <w:tcW w:w="1636" w:type="dxa"/>
            <w:tcMar>
              <w:top w:w="15" w:type="dxa"/>
              <w:left w:w="73" w:type="dxa"/>
              <w:bottom w:w="0" w:type="dxa"/>
              <w:right w:w="73" w:type="dxa"/>
            </w:tcMar>
            <w:vAlign w:val="center"/>
            <w:hideMark/>
          </w:tcPr>
          <w:p w14:paraId="78E4C45C" w14:textId="77777777" w:rsidR="00FE7A93" w:rsidRPr="00C463FC" w:rsidRDefault="00FE7A93" w:rsidP="00FF40AD">
            <w:pPr>
              <w:spacing w:after="0"/>
              <w:jc w:val="center"/>
            </w:pPr>
            <w:r w:rsidRPr="00C463FC">
              <w:t>30</w:t>
            </w:r>
          </w:p>
        </w:tc>
      </w:tr>
      <w:tr w:rsidR="00FE7A93" w:rsidRPr="00C463FC" w14:paraId="10FF3C9C" w14:textId="77777777" w:rsidTr="00FF40AD">
        <w:trPr>
          <w:trHeight w:val="147"/>
        </w:trPr>
        <w:tc>
          <w:tcPr>
            <w:tcW w:w="564" w:type="dxa"/>
            <w:tcMar>
              <w:top w:w="15" w:type="dxa"/>
              <w:left w:w="73" w:type="dxa"/>
              <w:bottom w:w="0" w:type="dxa"/>
              <w:right w:w="73" w:type="dxa"/>
            </w:tcMar>
            <w:vAlign w:val="center"/>
            <w:hideMark/>
          </w:tcPr>
          <w:p w14:paraId="79723B98" w14:textId="77777777" w:rsidR="00FE7A93" w:rsidRPr="00C463FC" w:rsidRDefault="00FE7A93" w:rsidP="00FF40AD">
            <w:pPr>
              <w:spacing w:after="0"/>
              <w:jc w:val="center"/>
            </w:pPr>
            <w:r w:rsidRPr="00C463FC">
              <w:rPr>
                <w:lang w:val="en-US"/>
              </w:rPr>
              <w:t>1.3</w:t>
            </w:r>
          </w:p>
        </w:tc>
        <w:tc>
          <w:tcPr>
            <w:tcW w:w="5527" w:type="dxa"/>
            <w:tcMar>
              <w:top w:w="15" w:type="dxa"/>
              <w:left w:w="63" w:type="dxa"/>
              <w:bottom w:w="0" w:type="dxa"/>
              <w:right w:w="63" w:type="dxa"/>
            </w:tcMar>
            <w:vAlign w:val="center"/>
            <w:hideMark/>
          </w:tcPr>
          <w:p w14:paraId="2E652D22" w14:textId="77777777" w:rsidR="00FE7A93" w:rsidRPr="00C463FC" w:rsidRDefault="00FE7A93" w:rsidP="00FF40AD">
            <w:pPr>
              <w:spacing w:after="0"/>
              <w:jc w:val="right"/>
            </w:pPr>
            <w:r w:rsidRPr="00C463FC">
              <w:rPr>
                <w:lang w:val="en-US"/>
              </w:rPr>
              <w:t>TOP</w:t>
            </w:r>
            <w:r w:rsidRPr="00C463FC">
              <w:t xml:space="preserve">-10%, входит в 1 уровень БС (категория </w:t>
            </w:r>
            <w:r w:rsidRPr="00C463FC">
              <w:rPr>
                <w:lang w:val="en-US"/>
              </w:rPr>
              <w:t>C</w:t>
            </w:r>
            <w:r w:rsidRPr="00C463FC">
              <w:t xml:space="preserve">) </w:t>
            </w:r>
          </w:p>
        </w:tc>
        <w:tc>
          <w:tcPr>
            <w:tcW w:w="1701" w:type="dxa"/>
            <w:vAlign w:val="center"/>
          </w:tcPr>
          <w:p w14:paraId="7A812F04" w14:textId="77777777" w:rsidR="00FE7A93" w:rsidRPr="00C463FC" w:rsidRDefault="00FE7A93" w:rsidP="00FF40AD">
            <w:pPr>
              <w:spacing w:after="0"/>
              <w:jc w:val="center"/>
            </w:pPr>
            <w:r w:rsidRPr="00C463FC">
              <w:t>1 публикация</w:t>
            </w:r>
          </w:p>
        </w:tc>
        <w:tc>
          <w:tcPr>
            <w:tcW w:w="1636" w:type="dxa"/>
            <w:tcMar>
              <w:top w:w="15" w:type="dxa"/>
              <w:left w:w="73" w:type="dxa"/>
              <w:bottom w:w="0" w:type="dxa"/>
              <w:right w:w="73" w:type="dxa"/>
            </w:tcMar>
            <w:vAlign w:val="center"/>
            <w:hideMark/>
          </w:tcPr>
          <w:p w14:paraId="48F59919" w14:textId="77777777" w:rsidR="00FE7A93" w:rsidRPr="00C463FC" w:rsidRDefault="00FE7A93" w:rsidP="00FF40AD">
            <w:pPr>
              <w:spacing w:after="0"/>
              <w:jc w:val="center"/>
            </w:pPr>
            <w:r w:rsidRPr="00C463FC">
              <w:t>25</w:t>
            </w:r>
          </w:p>
        </w:tc>
      </w:tr>
      <w:tr w:rsidR="00FE7A93" w:rsidRPr="00C463FC" w14:paraId="1006023B" w14:textId="77777777" w:rsidTr="00FF40AD">
        <w:trPr>
          <w:trHeight w:val="147"/>
        </w:trPr>
        <w:tc>
          <w:tcPr>
            <w:tcW w:w="564" w:type="dxa"/>
            <w:tcMar>
              <w:top w:w="15" w:type="dxa"/>
              <w:left w:w="73" w:type="dxa"/>
              <w:bottom w:w="0" w:type="dxa"/>
              <w:right w:w="73" w:type="dxa"/>
            </w:tcMar>
            <w:vAlign w:val="center"/>
            <w:hideMark/>
          </w:tcPr>
          <w:p w14:paraId="2AC4EF0F" w14:textId="77777777" w:rsidR="00FE7A93" w:rsidRPr="00C463FC" w:rsidRDefault="00FE7A93" w:rsidP="00FF40AD">
            <w:pPr>
              <w:spacing w:after="0"/>
              <w:jc w:val="center"/>
            </w:pPr>
            <w:r w:rsidRPr="00C463FC">
              <w:t>1.4</w:t>
            </w:r>
          </w:p>
        </w:tc>
        <w:tc>
          <w:tcPr>
            <w:tcW w:w="5527" w:type="dxa"/>
            <w:tcMar>
              <w:top w:w="15" w:type="dxa"/>
              <w:left w:w="63" w:type="dxa"/>
              <w:bottom w:w="0" w:type="dxa"/>
              <w:right w:w="63" w:type="dxa"/>
            </w:tcMar>
            <w:vAlign w:val="center"/>
            <w:hideMark/>
          </w:tcPr>
          <w:p w14:paraId="6013E9BD" w14:textId="77777777" w:rsidR="00FE7A93" w:rsidRPr="00C463FC" w:rsidRDefault="00FE7A93" w:rsidP="00FF40AD">
            <w:pPr>
              <w:spacing w:after="0"/>
              <w:jc w:val="right"/>
            </w:pPr>
            <w:r w:rsidRPr="00C463FC">
              <w:rPr>
                <w:lang w:val="en-US"/>
              </w:rPr>
              <w:t>TOP</w:t>
            </w:r>
            <w:r w:rsidRPr="00C463FC">
              <w:t xml:space="preserve">-10%, не входит в 1 уровень БС (категория </w:t>
            </w:r>
            <w:r w:rsidRPr="00C463FC">
              <w:rPr>
                <w:lang w:val="en-US"/>
              </w:rPr>
              <w:t>D</w:t>
            </w:r>
            <w:r w:rsidRPr="00C463FC">
              <w:t>)</w:t>
            </w:r>
          </w:p>
        </w:tc>
        <w:tc>
          <w:tcPr>
            <w:tcW w:w="1701" w:type="dxa"/>
            <w:vAlign w:val="center"/>
          </w:tcPr>
          <w:p w14:paraId="76FAE8F3" w14:textId="77777777" w:rsidR="00FE7A93" w:rsidRPr="00C463FC" w:rsidRDefault="00FE7A93" w:rsidP="00FF40AD">
            <w:pPr>
              <w:spacing w:after="0"/>
              <w:jc w:val="center"/>
            </w:pPr>
            <w:r w:rsidRPr="00C463FC">
              <w:t>1 публикация</w:t>
            </w:r>
          </w:p>
        </w:tc>
        <w:tc>
          <w:tcPr>
            <w:tcW w:w="1636" w:type="dxa"/>
            <w:tcMar>
              <w:top w:w="15" w:type="dxa"/>
              <w:left w:w="73" w:type="dxa"/>
              <w:bottom w:w="0" w:type="dxa"/>
              <w:right w:w="73" w:type="dxa"/>
            </w:tcMar>
            <w:vAlign w:val="center"/>
            <w:hideMark/>
          </w:tcPr>
          <w:p w14:paraId="12C7A4B2" w14:textId="77777777" w:rsidR="00FE7A93" w:rsidRPr="00C463FC" w:rsidRDefault="00FE7A93" w:rsidP="00FF40AD">
            <w:pPr>
              <w:spacing w:after="0"/>
              <w:jc w:val="center"/>
            </w:pPr>
            <w:r w:rsidRPr="00C463FC">
              <w:t>20</w:t>
            </w:r>
          </w:p>
        </w:tc>
      </w:tr>
      <w:tr w:rsidR="00FE7A93" w:rsidRPr="00C463FC" w14:paraId="51BA8CBE" w14:textId="77777777" w:rsidTr="00FF40AD">
        <w:trPr>
          <w:trHeight w:val="147"/>
        </w:trPr>
        <w:tc>
          <w:tcPr>
            <w:tcW w:w="564" w:type="dxa"/>
            <w:tcMar>
              <w:top w:w="15" w:type="dxa"/>
              <w:left w:w="73" w:type="dxa"/>
              <w:bottom w:w="0" w:type="dxa"/>
              <w:right w:w="73" w:type="dxa"/>
            </w:tcMar>
            <w:vAlign w:val="center"/>
          </w:tcPr>
          <w:p w14:paraId="51904270" w14:textId="77777777" w:rsidR="00FE7A93" w:rsidRPr="00C463FC" w:rsidRDefault="00FE7A93" w:rsidP="00FF40AD">
            <w:pPr>
              <w:spacing w:after="0"/>
              <w:jc w:val="center"/>
            </w:pPr>
            <w:r w:rsidRPr="00C463FC">
              <w:t>1.5</w:t>
            </w:r>
          </w:p>
        </w:tc>
        <w:tc>
          <w:tcPr>
            <w:tcW w:w="5527" w:type="dxa"/>
            <w:tcMar>
              <w:top w:w="15" w:type="dxa"/>
              <w:left w:w="63" w:type="dxa"/>
              <w:bottom w:w="0" w:type="dxa"/>
              <w:right w:w="63" w:type="dxa"/>
            </w:tcMar>
            <w:vAlign w:val="center"/>
          </w:tcPr>
          <w:p w14:paraId="26519496" w14:textId="77777777" w:rsidR="00FE7A93" w:rsidRPr="00C463FC" w:rsidRDefault="00FE7A93" w:rsidP="00FF40AD">
            <w:pPr>
              <w:spacing w:after="0"/>
              <w:jc w:val="right"/>
            </w:pPr>
            <w:r w:rsidRPr="00C463FC">
              <w:rPr>
                <w:lang w:val="en-US"/>
              </w:rPr>
              <w:t>Q</w:t>
            </w:r>
            <w:r w:rsidRPr="00C463FC">
              <w:t xml:space="preserve">1, входит в 1 уровень БС (категория </w:t>
            </w:r>
            <w:r w:rsidRPr="00C463FC">
              <w:rPr>
                <w:lang w:val="en-US"/>
              </w:rPr>
              <w:t>E</w:t>
            </w:r>
            <w:r w:rsidRPr="00C463FC">
              <w:t xml:space="preserve">)  </w:t>
            </w:r>
          </w:p>
        </w:tc>
        <w:tc>
          <w:tcPr>
            <w:tcW w:w="1701" w:type="dxa"/>
            <w:vAlign w:val="center"/>
          </w:tcPr>
          <w:p w14:paraId="22BE066D" w14:textId="77777777" w:rsidR="00FE7A93" w:rsidRPr="00C463FC" w:rsidRDefault="00FE7A93" w:rsidP="00FF40AD">
            <w:pPr>
              <w:spacing w:after="0"/>
              <w:jc w:val="center"/>
            </w:pPr>
            <w:r w:rsidRPr="00C463FC">
              <w:t>1 публикация</w:t>
            </w:r>
          </w:p>
        </w:tc>
        <w:tc>
          <w:tcPr>
            <w:tcW w:w="1636" w:type="dxa"/>
            <w:tcMar>
              <w:top w:w="15" w:type="dxa"/>
              <w:left w:w="73" w:type="dxa"/>
              <w:bottom w:w="0" w:type="dxa"/>
              <w:right w:w="73" w:type="dxa"/>
            </w:tcMar>
            <w:vAlign w:val="center"/>
          </w:tcPr>
          <w:p w14:paraId="6F094575" w14:textId="77777777" w:rsidR="00FE7A93" w:rsidRPr="00C463FC" w:rsidRDefault="00FE7A93" w:rsidP="00FF40AD">
            <w:pPr>
              <w:spacing w:after="0"/>
              <w:jc w:val="center"/>
            </w:pPr>
            <w:r w:rsidRPr="00C463FC">
              <w:t>15</w:t>
            </w:r>
          </w:p>
        </w:tc>
      </w:tr>
      <w:tr w:rsidR="00FE7A93" w:rsidRPr="00C463FC" w14:paraId="7AB95925" w14:textId="77777777" w:rsidTr="00FF40AD">
        <w:trPr>
          <w:trHeight w:val="147"/>
        </w:trPr>
        <w:tc>
          <w:tcPr>
            <w:tcW w:w="564" w:type="dxa"/>
            <w:tcMar>
              <w:top w:w="15" w:type="dxa"/>
              <w:left w:w="73" w:type="dxa"/>
              <w:bottom w:w="0" w:type="dxa"/>
              <w:right w:w="73" w:type="dxa"/>
            </w:tcMar>
            <w:vAlign w:val="center"/>
          </w:tcPr>
          <w:p w14:paraId="7CB63CF2" w14:textId="77777777" w:rsidR="00FE7A93" w:rsidRPr="00C463FC" w:rsidRDefault="00FE7A93" w:rsidP="00FF40AD">
            <w:pPr>
              <w:spacing w:after="0"/>
              <w:jc w:val="center"/>
            </w:pPr>
            <w:r w:rsidRPr="00C463FC">
              <w:t>1.6</w:t>
            </w:r>
          </w:p>
        </w:tc>
        <w:tc>
          <w:tcPr>
            <w:tcW w:w="5527" w:type="dxa"/>
            <w:tcMar>
              <w:top w:w="15" w:type="dxa"/>
              <w:left w:w="63" w:type="dxa"/>
              <w:bottom w:w="0" w:type="dxa"/>
              <w:right w:w="63" w:type="dxa"/>
            </w:tcMar>
            <w:vAlign w:val="center"/>
          </w:tcPr>
          <w:p w14:paraId="764D0DA4" w14:textId="77777777" w:rsidR="00FE7A93" w:rsidRPr="00C463FC" w:rsidRDefault="00FE7A93" w:rsidP="00FF40AD">
            <w:pPr>
              <w:spacing w:after="0"/>
              <w:jc w:val="right"/>
            </w:pPr>
            <w:r w:rsidRPr="00C463FC">
              <w:rPr>
                <w:lang w:val="en-US"/>
              </w:rPr>
              <w:t>Q</w:t>
            </w:r>
            <w:r w:rsidRPr="00C463FC">
              <w:t xml:space="preserve">1, не входит в 1 уровень БС (категория </w:t>
            </w:r>
            <w:r w:rsidRPr="00C463FC">
              <w:rPr>
                <w:lang w:val="en-US"/>
              </w:rPr>
              <w:t>F</w:t>
            </w:r>
            <w:r w:rsidRPr="00C463FC">
              <w:t>)</w:t>
            </w:r>
          </w:p>
        </w:tc>
        <w:tc>
          <w:tcPr>
            <w:tcW w:w="1701" w:type="dxa"/>
            <w:vAlign w:val="center"/>
          </w:tcPr>
          <w:p w14:paraId="051144FE" w14:textId="77777777" w:rsidR="00FE7A93" w:rsidRPr="00C463FC" w:rsidRDefault="00FE7A93" w:rsidP="00FF40AD">
            <w:pPr>
              <w:spacing w:after="0"/>
              <w:jc w:val="center"/>
            </w:pPr>
            <w:r w:rsidRPr="00C463FC">
              <w:t>1 публикация</w:t>
            </w:r>
          </w:p>
        </w:tc>
        <w:tc>
          <w:tcPr>
            <w:tcW w:w="1636" w:type="dxa"/>
            <w:tcMar>
              <w:top w:w="15" w:type="dxa"/>
              <w:left w:w="73" w:type="dxa"/>
              <w:bottom w:w="0" w:type="dxa"/>
              <w:right w:w="73" w:type="dxa"/>
            </w:tcMar>
            <w:vAlign w:val="center"/>
          </w:tcPr>
          <w:p w14:paraId="029073DB" w14:textId="77777777" w:rsidR="00FE7A93" w:rsidRPr="00C463FC" w:rsidRDefault="00FE7A93" w:rsidP="00FF40AD">
            <w:pPr>
              <w:spacing w:after="0"/>
              <w:jc w:val="center"/>
            </w:pPr>
            <w:r w:rsidRPr="00C463FC">
              <w:t>10</w:t>
            </w:r>
          </w:p>
        </w:tc>
      </w:tr>
      <w:tr w:rsidR="00FE7A93" w:rsidRPr="00C463FC" w14:paraId="7847E036" w14:textId="77777777" w:rsidTr="00FF40AD">
        <w:trPr>
          <w:trHeight w:val="147"/>
        </w:trPr>
        <w:tc>
          <w:tcPr>
            <w:tcW w:w="564" w:type="dxa"/>
            <w:tcMar>
              <w:top w:w="15" w:type="dxa"/>
              <w:left w:w="73" w:type="dxa"/>
              <w:bottom w:w="0" w:type="dxa"/>
              <w:right w:w="73" w:type="dxa"/>
            </w:tcMar>
            <w:vAlign w:val="center"/>
          </w:tcPr>
          <w:p w14:paraId="339DD050" w14:textId="77777777" w:rsidR="00FE7A93" w:rsidRPr="00C463FC" w:rsidRDefault="00FE7A93" w:rsidP="00FF40AD">
            <w:pPr>
              <w:spacing w:after="0"/>
              <w:jc w:val="center"/>
            </w:pPr>
            <w:r w:rsidRPr="00C463FC">
              <w:t>1.7</w:t>
            </w:r>
          </w:p>
        </w:tc>
        <w:tc>
          <w:tcPr>
            <w:tcW w:w="5527" w:type="dxa"/>
            <w:tcMar>
              <w:top w:w="15" w:type="dxa"/>
              <w:left w:w="63" w:type="dxa"/>
              <w:bottom w:w="0" w:type="dxa"/>
              <w:right w:w="63" w:type="dxa"/>
            </w:tcMar>
            <w:vAlign w:val="center"/>
          </w:tcPr>
          <w:p w14:paraId="484D5ECF" w14:textId="77777777" w:rsidR="00FE7A93" w:rsidRPr="00C463FC" w:rsidRDefault="00FE7A93" w:rsidP="00FF40AD">
            <w:pPr>
              <w:spacing w:after="0"/>
              <w:jc w:val="right"/>
            </w:pPr>
            <w:r w:rsidRPr="00C463FC">
              <w:rPr>
                <w:lang w:val="en-US"/>
              </w:rPr>
              <w:t>Q</w:t>
            </w:r>
            <w:r w:rsidRPr="00C463FC">
              <w:t xml:space="preserve">2, входит в 1 уровень БС (категория </w:t>
            </w:r>
            <w:r w:rsidRPr="00C463FC">
              <w:rPr>
                <w:lang w:val="en-US"/>
              </w:rPr>
              <w:t>G</w:t>
            </w:r>
            <w:r w:rsidRPr="00C463FC">
              <w:t>)</w:t>
            </w:r>
          </w:p>
        </w:tc>
        <w:tc>
          <w:tcPr>
            <w:tcW w:w="1701" w:type="dxa"/>
            <w:vAlign w:val="center"/>
          </w:tcPr>
          <w:p w14:paraId="5B3B0B8E" w14:textId="77777777" w:rsidR="00FE7A93" w:rsidRPr="00C463FC" w:rsidRDefault="00FE7A93" w:rsidP="00FF40AD">
            <w:pPr>
              <w:spacing w:after="0"/>
              <w:jc w:val="center"/>
            </w:pPr>
            <w:r w:rsidRPr="00C463FC">
              <w:t>1 публикация</w:t>
            </w:r>
          </w:p>
        </w:tc>
        <w:tc>
          <w:tcPr>
            <w:tcW w:w="1636" w:type="dxa"/>
            <w:tcMar>
              <w:top w:w="15" w:type="dxa"/>
              <w:left w:w="73" w:type="dxa"/>
              <w:bottom w:w="0" w:type="dxa"/>
              <w:right w:w="73" w:type="dxa"/>
            </w:tcMar>
            <w:vAlign w:val="center"/>
          </w:tcPr>
          <w:p w14:paraId="0337370F" w14:textId="77777777" w:rsidR="00FE7A93" w:rsidRPr="00C463FC" w:rsidRDefault="00FE7A93" w:rsidP="00FF40AD">
            <w:pPr>
              <w:spacing w:after="0"/>
              <w:jc w:val="center"/>
            </w:pPr>
            <w:r w:rsidRPr="00C463FC">
              <w:t>10</w:t>
            </w:r>
          </w:p>
        </w:tc>
      </w:tr>
      <w:tr w:rsidR="00FE7A93" w:rsidRPr="00C463FC" w14:paraId="107409AE" w14:textId="77777777" w:rsidTr="00FF40AD">
        <w:trPr>
          <w:trHeight w:val="147"/>
        </w:trPr>
        <w:tc>
          <w:tcPr>
            <w:tcW w:w="564" w:type="dxa"/>
            <w:tcMar>
              <w:top w:w="15" w:type="dxa"/>
              <w:left w:w="73" w:type="dxa"/>
              <w:bottom w:w="0" w:type="dxa"/>
              <w:right w:w="73" w:type="dxa"/>
            </w:tcMar>
            <w:vAlign w:val="center"/>
          </w:tcPr>
          <w:p w14:paraId="7871666F" w14:textId="77777777" w:rsidR="00FE7A93" w:rsidRPr="00C463FC" w:rsidRDefault="00FE7A93" w:rsidP="00FF40AD">
            <w:pPr>
              <w:spacing w:after="0"/>
              <w:jc w:val="center"/>
            </w:pPr>
            <w:r w:rsidRPr="00C463FC">
              <w:t>1.8</w:t>
            </w:r>
          </w:p>
        </w:tc>
        <w:tc>
          <w:tcPr>
            <w:tcW w:w="5527" w:type="dxa"/>
            <w:tcMar>
              <w:top w:w="15" w:type="dxa"/>
              <w:left w:w="63" w:type="dxa"/>
              <w:bottom w:w="0" w:type="dxa"/>
              <w:right w:w="63" w:type="dxa"/>
            </w:tcMar>
            <w:vAlign w:val="center"/>
          </w:tcPr>
          <w:p w14:paraId="3173B9F8" w14:textId="77777777" w:rsidR="00FE7A93" w:rsidRPr="00C463FC" w:rsidRDefault="00FE7A93" w:rsidP="00FF40AD">
            <w:pPr>
              <w:spacing w:after="0"/>
              <w:jc w:val="right"/>
            </w:pPr>
            <w:r w:rsidRPr="00C463FC">
              <w:rPr>
                <w:lang w:val="en-US"/>
              </w:rPr>
              <w:t>Q</w:t>
            </w:r>
            <w:r w:rsidRPr="00C463FC">
              <w:t xml:space="preserve">2, не входит в 1 уровень БС (категория </w:t>
            </w:r>
            <w:r w:rsidRPr="00C463FC">
              <w:rPr>
                <w:lang w:val="en-US"/>
              </w:rPr>
              <w:t>H</w:t>
            </w:r>
            <w:r w:rsidRPr="00C463FC">
              <w:t>)</w:t>
            </w:r>
          </w:p>
        </w:tc>
        <w:tc>
          <w:tcPr>
            <w:tcW w:w="1701" w:type="dxa"/>
            <w:vAlign w:val="center"/>
          </w:tcPr>
          <w:p w14:paraId="3FB22C7F" w14:textId="77777777" w:rsidR="00FE7A93" w:rsidRPr="00C463FC" w:rsidRDefault="00FE7A93" w:rsidP="00FF40AD">
            <w:pPr>
              <w:spacing w:after="0"/>
              <w:jc w:val="center"/>
            </w:pPr>
            <w:r w:rsidRPr="00C463FC">
              <w:t>1 публикация</w:t>
            </w:r>
          </w:p>
        </w:tc>
        <w:tc>
          <w:tcPr>
            <w:tcW w:w="1636" w:type="dxa"/>
            <w:tcMar>
              <w:top w:w="15" w:type="dxa"/>
              <w:left w:w="73" w:type="dxa"/>
              <w:bottom w:w="0" w:type="dxa"/>
              <w:right w:w="73" w:type="dxa"/>
            </w:tcMar>
            <w:vAlign w:val="center"/>
          </w:tcPr>
          <w:p w14:paraId="3161CFF7" w14:textId="77777777" w:rsidR="00FE7A93" w:rsidRPr="00C463FC" w:rsidRDefault="00FE7A93" w:rsidP="00FF40AD">
            <w:pPr>
              <w:spacing w:after="0"/>
              <w:jc w:val="center"/>
            </w:pPr>
            <w:r w:rsidRPr="00C463FC">
              <w:t>5</w:t>
            </w:r>
          </w:p>
        </w:tc>
      </w:tr>
      <w:tr w:rsidR="00FE7A93" w:rsidRPr="00C463FC" w14:paraId="257678C7" w14:textId="77777777" w:rsidTr="00FF40AD">
        <w:trPr>
          <w:trHeight w:val="147"/>
        </w:trPr>
        <w:tc>
          <w:tcPr>
            <w:tcW w:w="564" w:type="dxa"/>
            <w:tcMar>
              <w:top w:w="15" w:type="dxa"/>
              <w:left w:w="73" w:type="dxa"/>
              <w:bottom w:w="0" w:type="dxa"/>
              <w:right w:w="73" w:type="dxa"/>
            </w:tcMar>
            <w:vAlign w:val="center"/>
          </w:tcPr>
          <w:p w14:paraId="4EA40E9C" w14:textId="77777777" w:rsidR="00FE7A93" w:rsidRPr="00C463FC" w:rsidRDefault="00FE7A93" w:rsidP="00FF40AD">
            <w:pPr>
              <w:spacing w:after="0"/>
              <w:jc w:val="center"/>
            </w:pPr>
            <w:r w:rsidRPr="00C463FC">
              <w:t>1.9</w:t>
            </w:r>
          </w:p>
        </w:tc>
        <w:tc>
          <w:tcPr>
            <w:tcW w:w="5527" w:type="dxa"/>
            <w:tcMar>
              <w:top w:w="15" w:type="dxa"/>
              <w:left w:w="63" w:type="dxa"/>
              <w:bottom w:w="0" w:type="dxa"/>
              <w:right w:w="63" w:type="dxa"/>
            </w:tcMar>
            <w:vAlign w:val="center"/>
          </w:tcPr>
          <w:p w14:paraId="06D14B92" w14:textId="77777777" w:rsidR="00FE7A93" w:rsidRPr="00C463FC" w:rsidRDefault="00FE7A93" w:rsidP="00FF40AD">
            <w:pPr>
              <w:spacing w:after="0"/>
              <w:jc w:val="right"/>
            </w:pPr>
            <w:r w:rsidRPr="00C463FC">
              <w:rPr>
                <w:lang w:val="en-US"/>
              </w:rPr>
              <w:t>RSCI</w:t>
            </w:r>
            <w:r w:rsidRPr="00C463FC">
              <w:t xml:space="preserve">, входит в 1 уровень БС (категория </w:t>
            </w:r>
            <w:r w:rsidRPr="00C463FC">
              <w:rPr>
                <w:lang w:val="en-US"/>
              </w:rPr>
              <w:t>I</w:t>
            </w:r>
            <w:r w:rsidRPr="00C463FC">
              <w:t xml:space="preserve">) </w:t>
            </w:r>
          </w:p>
        </w:tc>
        <w:tc>
          <w:tcPr>
            <w:tcW w:w="1701" w:type="dxa"/>
            <w:vAlign w:val="center"/>
          </w:tcPr>
          <w:p w14:paraId="264CCBCD" w14:textId="77777777" w:rsidR="00FE7A93" w:rsidRPr="00C463FC" w:rsidRDefault="00FE7A93" w:rsidP="00FF40AD">
            <w:pPr>
              <w:spacing w:after="0"/>
              <w:jc w:val="center"/>
            </w:pPr>
            <w:r w:rsidRPr="00C463FC">
              <w:t>1 публикация</w:t>
            </w:r>
          </w:p>
        </w:tc>
        <w:tc>
          <w:tcPr>
            <w:tcW w:w="1636" w:type="dxa"/>
            <w:tcMar>
              <w:top w:w="15" w:type="dxa"/>
              <w:left w:w="73" w:type="dxa"/>
              <w:bottom w:w="0" w:type="dxa"/>
              <w:right w:w="73" w:type="dxa"/>
            </w:tcMar>
            <w:vAlign w:val="center"/>
          </w:tcPr>
          <w:p w14:paraId="6B332DF1" w14:textId="77777777" w:rsidR="00FE7A93" w:rsidRPr="00C463FC" w:rsidRDefault="00FE7A93" w:rsidP="00FF40AD">
            <w:pPr>
              <w:spacing w:after="0"/>
              <w:jc w:val="center"/>
            </w:pPr>
            <w:r w:rsidRPr="00C463FC">
              <w:t>3</w:t>
            </w:r>
          </w:p>
        </w:tc>
      </w:tr>
      <w:tr w:rsidR="00FE7A93" w:rsidRPr="00C463FC" w14:paraId="73765EE4" w14:textId="77777777" w:rsidTr="00FF40AD">
        <w:trPr>
          <w:trHeight w:val="147"/>
        </w:trPr>
        <w:tc>
          <w:tcPr>
            <w:tcW w:w="564" w:type="dxa"/>
            <w:tcMar>
              <w:top w:w="15" w:type="dxa"/>
              <w:left w:w="73" w:type="dxa"/>
              <w:bottom w:w="0" w:type="dxa"/>
              <w:right w:w="73" w:type="dxa"/>
            </w:tcMar>
            <w:vAlign w:val="center"/>
          </w:tcPr>
          <w:p w14:paraId="4D043871" w14:textId="77777777" w:rsidR="00FE7A93" w:rsidRPr="00C463FC" w:rsidRDefault="00FE7A93" w:rsidP="00FF40AD">
            <w:pPr>
              <w:spacing w:after="0"/>
              <w:jc w:val="center"/>
            </w:pPr>
            <w:r w:rsidRPr="00C463FC">
              <w:t>1.10</w:t>
            </w:r>
          </w:p>
        </w:tc>
        <w:tc>
          <w:tcPr>
            <w:tcW w:w="5527" w:type="dxa"/>
            <w:tcMar>
              <w:top w:w="15" w:type="dxa"/>
              <w:left w:w="63" w:type="dxa"/>
              <w:bottom w:w="0" w:type="dxa"/>
              <w:right w:w="63" w:type="dxa"/>
            </w:tcMar>
            <w:vAlign w:val="center"/>
          </w:tcPr>
          <w:p w14:paraId="35F63233" w14:textId="77777777" w:rsidR="00FE7A93" w:rsidRPr="00C463FC" w:rsidRDefault="00FE7A93" w:rsidP="00FF40AD">
            <w:pPr>
              <w:spacing w:after="0"/>
              <w:jc w:val="right"/>
            </w:pPr>
            <w:r w:rsidRPr="00C463FC">
              <w:t>Публикация монографии / учебника</w:t>
            </w:r>
          </w:p>
        </w:tc>
        <w:tc>
          <w:tcPr>
            <w:tcW w:w="1701" w:type="dxa"/>
            <w:vAlign w:val="center"/>
          </w:tcPr>
          <w:p w14:paraId="40F09EA0" w14:textId="77777777" w:rsidR="00FE7A93" w:rsidRPr="00C463FC" w:rsidRDefault="00FE7A93" w:rsidP="00FF40AD">
            <w:pPr>
              <w:spacing w:after="0"/>
              <w:jc w:val="center"/>
            </w:pPr>
            <w:r w:rsidRPr="00C463FC">
              <w:rPr>
                <w:kern w:val="24"/>
              </w:rPr>
              <w:t>1 книга</w:t>
            </w:r>
          </w:p>
        </w:tc>
        <w:tc>
          <w:tcPr>
            <w:tcW w:w="1636" w:type="dxa"/>
            <w:tcMar>
              <w:top w:w="15" w:type="dxa"/>
              <w:left w:w="73" w:type="dxa"/>
              <w:bottom w:w="0" w:type="dxa"/>
              <w:right w:w="73" w:type="dxa"/>
            </w:tcMar>
          </w:tcPr>
          <w:p w14:paraId="6A0240A1" w14:textId="77777777" w:rsidR="00FE7A93" w:rsidRPr="00C463FC" w:rsidRDefault="00FE7A93" w:rsidP="00FF40AD">
            <w:pPr>
              <w:spacing w:after="0"/>
              <w:jc w:val="center"/>
              <w:rPr>
                <w:kern w:val="24"/>
              </w:rPr>
            </w:pPr>
            <w:r w:rsidRPr="00C463FC">
              <w:rPr>
                <w:kern w:val="24"/>
              </w:rPr>
              <w:t>10</w:t>
            </w:r>
          </w:p>
        </w:tc>
      </w:tr>
      <w:tr w:rsidR="00FE7A93" w:rsidRPr="00C463FC" w14:paraId="41C8A1EF" w14:textId="77777777" w:rsidTr="00FF40AD">
        <w:trPr>
          <w:trHeight w:val="170"/>
        </w:trPr>
        <w:tc>
          <w:tcPr>
            <w:tcW w:w="564" w:type="dxa"/>
            <w:tcMar>
              <w:top w:w="15" w:type="dxa"/>
              <w:left w:w="73" w:type="dxa"/>
              <w:bottom w:w="0" w:type="dxa"/>
              <w:right w:w="73" w:type="dxa"/>
            </w:tcMar>
            <w:vAlign w:val="center"/>
            <w:hideMark/>
          </w:tcPr>
          <w:p w14:paraId="1F233B14" w14:textId="77777777" w:rsidR="00FE7A93" w:rsidRPr="00C463FC" w:rsidRDefault="00FE7A93" w:rsidP="00FF40AD">
            <w:pPr>
              <w:spacing w:after="0"/>
              <w:jc w:val="center"/>
            </w:pPr>
            <w:r w:rsidRPr="00C463FC">
              <w:rPr>
                <w:lang w:val="en-US"/>
              </w:rPr>
              <w:t>2</w:t>
            </w:r>
            <w:r w:rsidRPr="00C463FC">
              <w:t>.</w:t>
            </w:r>
          </w:p>
        </w:tc>
        <w:tc>
          <w:tcPr>
            <w:tcW w:w="8864" w:type="dxa"/>
            <w:gridSpan w:val="3"/>
            <w:tcMar>
              <w:top w:w="15" w:type="dxa"/>
              <w:left w:w="73" w:type="dxa"/>
              <w:bottom w:w="0" w:type="dxa"/>
              <w:right w:w="73" w:type="dxa"/>
            </w:tcMar>
            <w:vAlign w:val="center"/>
            <w:hideMark/>
          </w:tcPr>
          <w:p w14:paraId="259E379F" w14:textId="77777777" w:rsidR="00FE7A93" w:rsidRPr="00C463FC" w:rsidRDefault="00FE7A93" w:rsidP="00FF40AD">
            <w:pPr>
              <w:spacing w:after="0"/>
              <w:rPr>
                <w:b/>
                <w:bCs/>
              </w:rPr>
            </w:pPr>
            <w:r w:rsidRPr="00C463FC">
              <w:rPr>
                <w:b/>
                <w:bCs/>
                <w:lang w:val="en-US"/>
              </w:rPr>
              <w:t>Регистрация РИД</w:t>
            </w:r>
          </w:p>
        </w:tc>
      </w:tr>
      <w:tr w:rsidR="00FE7A93" w:rsidRPr="00C463FC" w14:paraId="270FE10E" w14:textId="77777777" w:rsidTr="00FF40AD">
        <w:trPr>
          <w:trHeight w:val="170"/>
        </w:trPr>
        <w:tc>
          <w:tcPr>
            <w:tcW w:w="564" w:type="dxa"/>
            <w:tcMar>
              <w:top w:w="15" w:type="dxa"/>
              <w:left w:w="73" w:type="dxa"/>
              <w:bottom w:w="0" w:type="dxa"/>
              <w:right w:w="73" w:type="dxa"/>
            </w:tcMar>
            <w:vAlign w:val="center"/>
            <w:hideMark/>
          </w:tcPr>
          <w:p w14:paraId="48F91920" w14:textId="77777777" w:rsidR="00FE7A93" w:rsidRPr="00C463FC" w:rsidRDefault="00FE7A93" w:rsidP="00FF40AD">
            <w:pPr>
              <w:spacing w:after="0"/>
              <w:jc w:val="center"/>
            </w:pPr>
            <w:r w:rsidRPr="00C463FC">
              <w:rPr>
                <w:lang w:val="en-US"/>
              </w:rPr>
              <w:t>2.1</w:t>
            </w:r>
          </w:p>
        </w:tc>
        <w:tc>
          <w:tcPr>
            <w:tcW w:w="5527" w:type="dxa"/>
            <w:tcMar>
              <w:top w:w="15" w:type="dxa"/>
              <w:left w:w="73" w:type="dxa"/>
              <w:bottom w:w="0" w:type="dxa"/>
              <w:right w:w="73" w:type="dxa"/>
            </w:tcMar>
            <w:vAlign w:val="center"/>
            <w:hideMark/>
          </w:tcPr>
          <w:p w14:paraId="1745CF86" w14:textId="77777777" w:rsidR="00FE7A93" w:rsidRPr="00C463FC" w:rsidRDefault="00FE7A93" w:rsidP="00FF40AD">
            <w:pPr>
              <w:spacing w:after="0"/>
              <w:jc w:val="right"/>
            </w:pPr>
            <w:r w:rsidRPr="00C463FC">
              <w:t>Международный патент</w:t>
            </w:r>
          </w:p>
        </w:tc>
        <w:tc>
          <w:tcPr>
            <w:tcW w:w="1701" w:type="dxa"/>
            <w:vAlign w:val="center"/>
          </w:tcPr>
          <w:p w14:paraId="6C36F48F" w14:textId="77777777" w:rsidR="00FE7A93" w:rsidRPr="00C463FC" w:rsidRDefault="00FE7A93" w:rsidP="00FF40AD">
            <w:pPr>
              <w:spacing w:after="0"/>
              <w:jc w:val="center"/>
            </w:pPr>
            <w:r w:rsidRPr="00C463FC">
              <w:t>1 патент</w:t>
            </w:r>
          </w:p>
        </w:tc>
        <w:tc>
          <w:tcPr>
            <w:tcW w:w="1636" w:type="dxa"/>
            <w:tcMar>
              <w:top w:w="15" w:type="dxa"/>
              <w:left w:w="73" w:type="dxa"/>
              <w:bottom w:w="0" w:type="dxa"/>
              <w:right w:w="73" w:type="dxa"/>
            </w:tcMar>
            <w:vAlign w:val="center"/>
            <w:hideMark/>
          </w:tcPr>
          <w:p w14:paraId="13510A96" w14:textId="77777777" w:rsidR="00FE7A93" w:rsidRPr="00C463FC" w:rsidRDefault="00FE7A93" w:rsidP="00FF40AD">
            <w:pPr>
              <w:spacing w:after="0"/>
              <w:jc w:val="center"/>
            </w:pPr>
            <w:r w:rsidRPr="00C463FC">
              <w:t>40</w:t>
            </w:r>
          </w:p>
        </w:tc>
      </w:tr>
      <w:tr w:rsidR="00FE7A93" w:rsidRPr="00C463FC" w14:paraId="715D3457" w14:textId="77777777" w:rsidTr="00FF40AD">
        <w:trPr>
          <w:trHeight w:val="170"/>
        </w:trPr>
        <w:tc>
          <w:tcPr>
            <w:tcW w:w="564" w:type="dxa"/>
            <w:tcMar>
              <w:top w:w="15" w:type="dxa"/>
              <w:left w:w="73" w:type="dxa"/>
              <w:bottom w:w="0" w:type="dxa"/>
              <w:right w:w="73" w:type="dxa"/>
            </w:tcMar>
            <w:vAlign w:val="center"/>
            <w:hideMark/>
          </w:tcPr>
          <w:p w14:paraId="27399148" w14:textId="77777777" w:rsidR="00FE7A93" w:rsidRPr="00C463FC" w:rsidRDefault="00FE7A93" w:rsidP="00FF40AD">
            <w:pPr>
              <w:spacing w:after="0"/>
              <w:jc w:val="center"/>
            </w:pPr>
            <w:r w:rsidRPr="00C463FC">
              <w:rPr>
                <w:lang w:val="en-US"/>
              </w:rPr>
              <w:t>2.2</w:t>
            </w:r>
          </w:p>
        </w:tc>
        <w:tc>
          <w:tcPr>
            <w:tcW w:w="5527" w:type="dxa"/>
            <w:tcMar>
              <w:top w:w="15" w:type="dxa"/>
              <w:left w:w="63" w:type="dxa"/>
              <w:bottom w:w="0" w:type="dxa"/>
              <w:right w:w="63" w:type="dxa"/>
            </w:tcMar>
            <w:vAlign w:val="center"/>
            <w:hideMark/>
          </w:tcPr>
          <w:p w14:paraId="66873DA9" w14:textId="77777777" w:rsidR="00FE7A93" w:rsidRPr="00C463FC" w:rsidRDefault="00FE7A93" w:rsidP="00FF40AD">
            <w:pPr>
              <w:spacing w:after="0"/>
              <w:jc w:val="right"/>
            </w:pPr>
            <w:r w:rsidRPr="00C463FC">
              <w:rPr>
                <w:lang w:val="en-US"/>
              </w:rPr>
              <w:t>Патент на изобретение</w:t>
            </w:r>
          </w:p>
        </w:tc>
        <w:tc>
          <w:tcPr>
            <w:tcW w:w="1701" w:type="dxa"/>
            <w:vAlign w:val="center"/>
          </w:tcPr>
          <w:p w14:paraId="6D5579AC" w14:textId="77777777" w:rsidR="00FE7A93" w:rsidRPr="00C463FC" w:rsidRDefault="00FE7A93" w:rsidP="00FF40AD">
            <w:pPr>
              <w:spacing w:after="0"/>
              <w:jc w:val="center"/>
              <w:rPr>
                <w:lang w:val="en-US"/>
              </w:rPr>
            </w:pPr>
            <w:r w:rsidRPr="00C463FC">
              <w:t>1 патент</w:t>
            </w:r>
          </w:p>
        </w:tc>
        <w:tc>
          <w:tcPr>
            <w:tcW w:w="1636" w:type="dxa"/>
            <w:tcMar>
              <w:top w:w="15" w:type="dxa"/>
              <w:left w:w="73" w:type="dxa"/>
              <w:bottom w:w="0" w:type="dxa"/>
              <w:right w:w="73" w:type="dxa"/>
            </w:tcMar>
            <w:vAlign w:val="center"/>
            <w:hideMark/>
          </w:tcPr>
          <w:p w14:paraId="0329B04D" w14:textId="77777777" w:rsidR="00FE7A93" w:rsidRPr="00C463FC" w:rsidRDefault="00FE7A93" w:rsidP="00FF40AD">
            <w:pPr>
              <w:spacing w:after="0"/>
              <w:jc w:val="center"/>
            </w:pPr>
            <w:r w:rsidRPr="00C463FC">
              <w:t>30</w:t>
            </w:r>
          </w:p>
        </w:tc>
      </w:tr>
      <w:tr w:rsidR="00FE7A93" w:rsidRPr="00C463FC" w14:paraId="51BA0650" w14:textId="77777777" w:rsidTr="00FF40AD">
        <w:trPr>
          <w:trHeight w:val="181"/>
        </w:trPr>
        <w:tc>
          <w:tcPr>
            <w:tcW w:w="564" w:type="dxa"/>
            <w:tcMar>
              <w:top w:w="15" w:type="dxa"/>
              <w:left w:w="73" w:type="dxa"/>
              <w:bottom w:w="0" w:type="dxa"/>
              <w:right w:w="73" w:type="dxa"/>
            </w:tcMar>
            <w:vAlign w:val="center"/>
            <w:hideMark/>
          </w:tcPr>
          <w:p w14:paraId="1FADDA8E" w14:textId="77777777" w:rsidR="00FE7A93" w:rsidRPr="00C463FC" w:rsidRDefault="00FE7A93" w:rsidP="00FF40AD">
            <w:pPr>
              <w:spacing w:after="0"/>
              <w:jc w:val="center"/>
            </w:pPr>
            <w:r w:rsidRPr="00C463FC">
              <w:rPr>
                <w:lang w:val="en-US"/>
              </w:rPr>
              <w:t>2.3</w:t>
            </w:r>
          </w:p>
        </w:tc>
        <w:tc>
          <w:tcPr>
            <w:tcW w:w="5527" w:type="dxa"/>
            <w:tcMar>
              <w:top w:w="15" w:type="dxa"/>
              <w:left w:w="63" w:type="dxa"/>
              <w:bottom w:w="0" w:type="dxa"/>
              <w:right w:w="63" w:type="dxa"/>
            </w:tcMar>
            <w:vAlign w:val="center"/>
            <w:hideMark/>
          </w:tcPr>
          <w:p w14:paraId="6BA6482F" w14:textId="77777777" w:rsidR="00FE7A93" w:rsidRPr="00C463FC" w:rsidRDefault="00FE7A93" w:rsidP="00FF40AD">
            <w:pPr>
              <w:spacing w:after="0"/>
              <w:jc w:val="right"/>
            </w:pPr>
            <w:r w:rsidRPr="00C463FC">
              <w:t>Патент на полезную модель, промышленный образец</w:t>
            </w:r>
          </w:p>
        </w:tc>
        <w:tc>
          <w:tcPr>
            <w:tcW w:w="1701" w:type="dxa"/>
            <w:vAlign w:val="center"/>
          </w:tcPr>
          <w:p w14:paraId="652C21AB" w14:textId="77777777" w:rsidR="00FE7A93" w:rsidRPr="00C463FC" w:rsidRDefault="00FE7A93" w:rsidP="00FF40AD">
            <w:pPr>
              <w:spacing w:after="0"/>
              <w:jc w:val="center"/>
            </w:pPr>
            <w:r w:rsidRPr="00C463FC">
              <w:t>1 патент</w:t>
            </w:r>
          </w:p>
        </w:tc>
        <w:tc>
          <w:tcPr>
            <w:tcW w:w="1636" w:type="dxa"/>
            <w:tcMar>
              <w:top w:w="15" w:type="dxa"/>
              <w:left w:w="73" w:type="dxa"/>
              <w:bottom w:w="0" w:type="dxa"/>
              <w:right w:w="73" w:type="dxa"/>
            </w:tcMar>
            <w:vAlign w:val="center"/>
            <w:hideMark/>
          </w:tcPr>
          <w:p w14:paraId="69147ADB" w14:textId="77777777" w:rsidR="00FE7A93" w:rsidRPr="00C463FC" w:rsidRDefault="00FE7A93" w:rsidP="00FF40AD">
            <w:pPr>
              <w:spacing w:after="0"/>
              <w:jc w:val="center"/>
            </w:pPr>
            <w:r w:rsidRPr="00C463FC">
              <w:t>15</w:t>
            </w:r>
          </w:p>
        </w:tc>
      </w:tr>
      <w:tr w:rsidR="00FE7A93" w:rsidRPr="00C463FC" w14:paraId="657F8E4C" w14:textId="77777777" w:rsidTr="00FF40AD">
        <w:trPr>
          <w:trHeight w:val="170"/>
        </w:trPr>
        <w:tc>
          <w:tcPr>
            <w:tcW w:w="564" w:type="dxa"/>
            <w:tcMar>
              <w:top w:w="15" w:type="dxa"/>
              <w:left w:w="73" w:type="dxa"/>
              <w:bottom w:w="0" w:type="dxa"/>
              <w:right w:w="73" w:type="dxa"/>
            </w:tcMar>
            <w:vAlign w:val="center"/>
            <w:hideMark/>
          </w:tcPr>
          <w:p w14:paraId="68911456" w14:textId="77777777" w:rsidR="00FE7A93" w:rsidRPr="00C463FC" w:rsidRDefault="00FE7A93" w:rsidP="00FF40AD">
            <w:pPr>
              <w:spacing w:after="0"/>
              <w:jc w:val="center"/>
            </w:pPr>
            <w:r w:rsidRPr="00C463FC">
              <w:rPr>
                <w:lang w:val="en-US"/>
              </w:rPr>
              <w:t>2.4</w:t>
            </w:r>
          </w:p>
        </w:tc>
        <w:tc>
          <w:tcPr>
            <w:tcW w:w="5527" w:type="dxa"/>
            <w:tcMar>
              <w:top w:w="15" w:type="dxa"/>
              <w:left w:w="73" w:type="dxa"/>
              <w:bottom w:w="0" w:type="dxa"/>
              <w:right w:w="73" w:type="dxa"/>
            </w:tcMar>
            <w:vAlign w:val="center"/>
            <w:hideMark/>
          </w:tcPr>
          <w:p w14:paraId="20C608F3" w14:textId="77777777" w:rsidR="00FE7A93" w:rsidRPr="00C463FC" w:rsidRDefault="00FE7A93" w:rsidP="00FF40AD">
            <w:pPr>
              <w:spacing w:after="0"/>
              <w:jc w:val="right"/>
            </w:pPr>
            <w:r w:rsidRPr="00C463FC">
              <w:t>Программа ЭВМ, БД, топология интегральных микросхем</w:t>
            </w:r>
          </w:p>
        </w:tc>
        <w:tc>
          <w:tcPr>
            <w:tcW w:w="1701" w:type="dxa"/>
            <w:vAlign w:val="center"/>
          </w:tcPr>
          <w:p w14:paraId="685226B8" w14:textId="77777777" w:rsidR="00FE7A93" w:rsidRPr="00C463FC" w:rsidRDefault="00FE7A93" w:rsidP="00FF40AD">
            <w:pPr>
              <w:spacing w:after="0"/>
              <w:jc w:val="center"/>
            </w:pPr>
            <w:r w:rsidRPr="00C463FC">
              <w:t>1 свидетельство</w:t>
            </w:r>
          </w:p>
        </w:tc>
        <w:tc>
          <w:tcPr>
            <w:tcW w:w="1636" w:type="dxa"/>
            <w:tcMar>
              <w:top w:w="15" w:type="dxa"/>
              <w:left w:w="73" w:type="dxa"/>
              <w:bottom w:w="0" w:type="dxa"/>
              <w:right w:w="73" w:type="dxa"/>
            </w:tcMar>
            <w:vAlign w:val="center"/>
            <w:hideMark/>
          </w:tcPr>
          <w:p w14:paraId="32A455E2" w14:textId="77777777" w:rsidR="00FE7A93" w:rsidRPr="00C463FC" w:rsidRDefault="00FE7A93" w:rsidP="00FF40AD">
            <w:pPr>
              <w:spacing w:after="0"/>
              <w:jc w:val="center"/>
            </w:pPr>
            <w:r w:rsidRPr="00C463FC">
              <w:t>5</w:t>
            </w:r>
          </w:p>
        </w:tc>
      </w:tr>
      <w:tr w:rsidR="00FE7A93" w:rsidRPr="00C463FC" w14:paraId="07760385" w14:textId="77777777" w:rsidTr="00FF40AD">
        <w:trPr>
          <w:trHeight w:val="170"/>
        </w:trPr>
        <w:tc>
          <w:tcPr>
            <w:tcW w:w="564" w:type="dxa"/>
            <w:tcMar>
              <w:top w:w="15" w:type="dxa"/>
              <w:left w:w="73" w:type="dxa"/>
              <w:bottom w:w="0" w:type="dxa"/>
              <w:right w:w="73" w:type="dxa"/>
            </w:tcMar>
            <w:vAlign w:val="center"/>
            <w:hideMark/>
          </w:tcPr>
          <w:p w14:paraId="6982F996" w14:textId="77777777" w:rsidR="00FE7A93" w:rsidRPr="00C463FC" w:rsidRDefault="00FE7A93" w:rsidP="00FF40AD">
            <w:pPr>
              <w:spacing w:after="0"/>
              <w:jc w:val="center"/>
            </w:pPr>
            <w:r w:rsidRPr="00C463FC">
              <w:rPr>
                <w:lang w:val="en-US"/>
              </w:rPr>
              <w:t>3</w:t>
            </w:r>
            <w:r w:rsidRPr="00C463FC">
              <w:t>.</w:t>
            </w:r>
          </w:p>
        </w:tc>
        <w:tc>
          <w:tcPr>
            <w:tcW w:w="8864" w:type="dxa"/>
            <w:gridSpan w:val="3"/>
            <w:tcMar>
              <w:top w:w="15" w:type="dxa"/>
              <w:left w:w="73" w:type="dxa"/>
              <w:bottom w:w="0" w:type="dxa"/>
              <w:right w:w="73" w:type="dxa"/>
            </w:tcMar>
            <w:vAlign w:val="center"/>
            <w:hideMark/>
          </w:tcPr>
          <w:p w14:paraId="60ADD29F" w14:textId="77777777" w:rsidR="00FE7A93" w:rsidRPr="00C463FC" w:rsidRDefault="00FE7A93" w:rsidP="00FF40AD">
            <w:pPr>
              <w:spacing w:after="0"/>
              <w:rPr>
                <w:b/>
                <w:bCs/>
              </w:rPr>
            </w:pPr>
            <w:r w:rsidRPr="00C463FC">
              <w:rPr>
                <w:b/>
                <w:bCs/>
                <w:lang w:val="en-US"/>
              </w:rPr>
              <w:t>Апробация на международном НТМ</w:t>
            </w:r>
          </w:p>
        </w:tc>
      </w:tr>
      <w:tr w:rsidR="00FE7A93" w:rsidRPr="00C463FC" w14:paraId="4396D4D9" w14:textId="77777777" w:rsidTr="00FF40AD">
        <w:trPr>
          <w:trHeight w:val="190"/>
        </w:trPr>
        <w:tc>
          <w:tcPr>
            <w:tcW w:w="564" w:type="dxa"/>
            <w:tcMar>
              <w:top w:w="15" w:type="dxa"/>
              <w:left w:w="73" w:type="dxa"/>
              <w:bottom w:w="0" w:type="dxa"/>
              <w:right w:w="73" w:type="dxa"/>
            </w:tcMar>
            <w:vAlign w:val="center"/>
            <w:hideMark/>
          </w:tcPr>
          <w:p w14:paraId="5571AC0E" w14:textId="77777777" w:rsidR="00FE7A93" w:rsidRPr="00C463FC" w:rsidRDefault="00FE7A93" w:rsidP="00FF40AD">
            <w:pPr>
              <w:spacing w:after="0"/>
              <w:jc w:val="center"/>
            </w:pPr>
            <w:r w:rsidRPr="00C463FC">
              <w:rPr>
                <w:lang w:val="en-US"/>
              </w:rPr>
              <w:t>3.1</w:t>
            </w:r>
          </w:p>
        </w:tc>
        <w:tc>
          <w:tcPr>
            <w:tcW w:w="5527" w:type="dxa"/>
            <w:tcMar>
              <w:top w:w="15" w:type="dxa"/>
              <w:left w:w="73" w:type="dxa"/>
              <w:bottom w:w="0" w:type="dxa"/>
              <w:right w:w="73" w:type="dxa"/>
            </w:tcMar>
            <w:vAlign w:val="center"/>
            <w:hideMark/>
          </w:tcPr>
          <w:p w14:paraId="04E26B68" w14:textId="77777777" w:rsidR="00FE7A93" w:rsidRPr="00C463FC" w:rsidRDefault="00FE7A93" w:rsidP="00FF40AD">
            <w:pPr>
              <w:spacing w:after="0"/>
              <w:jc w:val="right"/>
            </w:pPr>
            <w:r w:rsidRPr="00C463FC">
              <w:t xml:space="preserve">участие с публикацией </w:t>
            </w:r>
            <w:r w:rsidRPr="00C463FC">
              <w:rPr>
                <w:lang w:val="en-US"/>
              </w:rPr>
              <w:t>WoS</w:t>
            </w:r>
            <w:r w:rsidRPr="00C463FC">
              <w:t xml:space="preserve"> / </w:t>
            </w:r>
            <w:r w:rsidRPr="00C463FC">
              <w:rPr>
                <w:lang w:val="en-US"/>
              </w:rPr>
              <w:t>Scopus</w:t>
            </w:r>
            <w:r w:rsidRPr="00C463FC">
              <w:t xml:space="preserve"> (</w:t>
            </w:r>
            <w:r w:rsidRPr="00C463FC">
              <w:rPr>
                <w:lang w:val="en-US"/>
              </w:rPr>
              <w:t>Q</w:t>
            </w:r>
            <w:r w:rsidRPr="00C463FC">
              <w:t>1/</w:t>
            </w:r>
            <w:r w:rsidRPr="00C463FC">
              <w:rPr>
                <w:lang w:val="en-US"/>
              </w:rPr>
              <w:t>Q</w:t>
            </w:r>
            <w:r w:rsidRPr="00C463FC">
              <w:t>2)</w:t>
            </w:r>
          </w:p>
        </w:tc>
        <w:tc>
          <w:tcPr>
            <w:tcW w:w="1701" w:type="dxa"/>
            <w:vAlign w:val="center"/>
          </w:tcPr>
          <w:p w14:paraId="7D3F31D8" w14:textId="77777777" w:rsidR="00FE7A93" w:rsidRPr="00C463FC" w:rsidRDefault="00FE7A93" w:rsidP="00FF40AD">
            <w:pPr>
              <w:spacing w:after="0"/>
              <w:jc w:val="center"/>
            </w:pPr>
            <w:r w:rsidRPr="00C463FC">
              <w:t xml:space="preserve">1 участие </w:t>
            </w:r>
          </w:p>
        </w:tc>
        <w:tc>
          <w:tcPr>
            <w:tcW w:w="1636" w:type="dxa"/>
            <w:tcMar>
              <w:top w:w="15" w:type="dxa"/>
              <w:left w:w="73" w:type="dxa"/>
              <w:bottom w:w="0" w:type="dxa"/>
              <w:right w:w="73" w:type="dxa"/>
            </w:tcMar>
            <w:vAlign w:val="center"/>
            <w:hideMark/>
          </w:tcPr>
          <w:p w14:paraId="7C682D17" w14:textId="77777777" w:rsidR="00FE7A93" w:rsidRPr="00C463FC" w:rsidRDefault="00FE7A93" w:rsidP="00FF40AD">
            <w:pPr>
              <w:spacing w:after="0"/>
              <w:jc w:val="center"/>
            </w:pPr>
            <w:r w:rsidRPr="00C463FC">
              <w:t>10</w:t>
            </w:r>
          </w:p>
        </w:tc>
      </w:tr>
      <w:tr w:rsidR="00FE7A93" w:rsidRPr="00C463FC" w14:paraId="6FCEAC28" w14:textId="77777777" w:rsidTr="00FF40AD">
        <w:trPr>
          <w:trHeight w:val="195"/>
        </w:trPr>
        <w:tc>
          <w:tcPr>
            <w:tcW w:w="564" w:type="dxa"/>
            <w:tcMar>
              <w:top w:w="15" w:type="dxa"/>
              <w:left w:w="73" w:type="dxa"/>
              <w:bottom w:w="0" w:type="dxa"/>
              <w:right w:w="73" w:type="dxa"/>
            </w:tcMar>
            <w:vAlign w:val="center"/>
            <w:hideMark/>
          </w:tcPr>
          <w:p w14:paraId="0C706EAA" w14:textId="77777777" w:rsidR="00FE7A93" w:rsidRPr="00C463FC" w:rsidRDefault="00FE7A93" w:rsidP="00FF40AD">
            <w:pPr>
              <w:spacing w:after="0"/>
              <w:jc w:val="center"/>
            </w:pPr>
            <w:r w:rsidRPr="00C463FC">
              <w:rPr>
                <w:lang w:val="en-US"/>
              </w:rPr>
              <w:t>3.2</w:t>
            </w:r>
          </w:p>
        </w:tc>
        <w:tc>
          <w:tcPr>
            <w:tcW w:w="5527" w:type="dxa"/>
            <w:tcMar>
              <w:top w:w="15" w:type="dxa"/>
              <w:left w:w="73" w:type="dxa"/>
              <w:bottom w:w="0" w:type="dxa"/>
              <w:right w:w="73" w:type="dxa"/>
            </w:tcMar>
            <w:vAlign w:val="center"/>
            <w:hideMark/>
          </w:tcPr>
          <w:p w14:paraId="50521D77" w14:textId="77777777" w:rsidR="00FE7A93" w:rsidRPr="00C463FC" w:rsidRDefault="00FE7A93" w:rsidP="00FF40AD">
            <w:pPr>
              <w:spacing w:after="0"/>
              <w:jc w:val="right"/>
            </w:pPr>
            <w:r w:rsidRPr="00C463FC">
              <w:t xml:space="preserve"> участие с публикацией </w:t>
            </w:r>
            <w:r w:rsidRPr="00C463FC">
              <w:rPr>
                <w:lang w:val="en-US"/>
              </w:rPr>
              <w:t>WoS</w:t>
            </w:r>
            <w:r w:rsidRPr="00C463FC">
              <w:t xml:space="preserve"> / </w:t>
            </w:r>
            <w:r w:rsidRPr="00C463FC">
              <w:rPr>
                <w:lang w:val="en-US"/>
              </w:rPr>
              <w:t>Scopus</w:t>
            </w:r>
            <w:r w:rsidRPr="00C463FC">
              <w:t xml:space="preserve"> (</w:t>
            </w:r>
            <w:r w:rsidRPr="00C463FC">
              <w:rPr>
                <w:lang w:val="en-US"/>
              </w:rPr>
              <w:t>Q</w:t>
            </w:r>
            <w:r w:rsidRPr="00C463FC">
              <w:t>3/</w:t>
            </w:r>
            <w:r w:rsidRPr="00C463FC">
              <w:rPr>
                <w:lang w:val="en-US"/>
              </w:rPr>
              <w:t>Q</w:t>
            </w:r>
            <w:r w:rsidRPr="00C463FC">
              <w:t>4/без квартиля)</w:t>
            </w:r>
          </w:p>
        </w:tc>
        <w:tc>
          <w:tcPr>
            <w:tcW w:w="1701" w:type="dxa"/>
            <w:vAlign w:val="center"/>
          </w:tcPr>
          <w:p w14:paraId="7941306C" w14:textId="77777777" w:rsidR="00FE7A93" w:rsidRPr="00C463FC" w:rsidRDefault="00FE7A93" w:rsidP="00FF40AD">
            <w:pPr>
              <w:spacing w:after="0"/>
              <w:jc w:val="center"/>
            </w:pPr>
            <w:r w:rsidRPr="00C463FC">
              <w:t>1 участие</w:t>
            </w:r>
          </w:p>
        </w:tc>
        <w:tc>
          <w:tcPr>
            <w:tcW w:w="1636" w:type="dxa"/>
            <w:tcMar>
              <w:top w:w="15" w:type="dxa"/>
              <w:left w:w="73" w:type="dxa"/>
              <w:bottom w:w="0" w:type="dxa"/>
              <w:right w:w="73" w:type="dxa"/>
            </w:tcMar>
            <w:vAlign w:val="center"/>
            <w:hideMark/>
          </w:tcPr>
          <w:p w14:paraId="54EBA967" w14:textId="77777777" w:rsidR="00FE7A93" w:rsidRPr="00C463FC" w:rsidRDefault="00FE7A93" w:rsidP="00FF40AD">
            <w:pPr>
              <w:spacing w:after="0"/>
              <w:jc w:val="center"/>
            </w:pPr>
            <w:r w:rsidRPr="00C463FC">
              <w:t>4</w:t>
            </w:r>
          </w:p>
        </w:tc>
      </w:tr>
      <w:tr w:rsidR="00FE7A93" w:rsidRPr="00C463FC" w14:paraId="75F6CEDF" w14:textId="77777777" w:rsidTr="00FF40AD">
        <w:trPr>
          <w:trHeight w:val="195"/>
        </w:trPr>
        <w:tc>
          <w:tcPr>
            <w:tcW w:w="564" w:type="dxa"/>
            <w:tcMar>
              <w:top w:w="15" w:type="dxa"/>
              <w:left w:w="73" w:type="dxa"/>
              <w:bottom w:w="0" w:type="dxa"/>
              <w:right w:w="73" w:type="dxa"/>
            </w:tcMar>
            <w:vAlign w:val="center"/>
          </w:tcPr>
          <w:p w14:paraId="66AF6F44" w14:textId="77777777" w:rsidR="00FE7A93" w:rsidRPr="00C463FC" w:rsidRDefault="00FE7A93" w:rsidP="00FF40AD">
            <w:pPr>
              <w:spacing w:after="0"/>
              <w:jc w:val="center"/>
            </w:pPr>
            <w:r w:rsidRPr="00C463FC">
              <w:t>3.3</w:t>
            </w:r>
          </w:p>
        </w:tc>
        <w:tc>
          <w:tcPr>
            <w:tcW w:w="5527" w:type="dxa"/>
            <w:tcMar>
              <w:top w:w="15" w:type="dxa"/>
              <w:left w:w="73" w:type="dxa"/>
              <w:bottom w:w="0" w:type="dxa"/>
              <w:right w:w="73" w:type="dxa"/>
            </w:tcMar>
            <w:vAlign w:val="center"/>
          </w:tcPr>
          <w:p w14:paraId="734C83E7" w14:textId="77777777" w:rsidR="00FE7A93" w:rsidRPr="00C463FC" w:rsidRDefault="00FE7A93" w:rsidP="00FF40AD">
            <w:pPr>
              <w:spacing w:after="0"/>
              <w:jc w:val="right"/>
            </w:pPr>
            <w:r w:rsidRPr="00C463FC">
              <w:t>участие с публикацией РИНЦ / без публикации</w:t>
            </w:r>
          </w:p>
        </w:tc>
        <w:tc>
          <w:tcPr>
            <w:tcW w:w="1701" w:type="dxa"/>
            <w:vAlign w:val="center"/>
          </w:tcPr>
          <w:p w14:paraId="596D2CF4" w14:textId="77777777" w:rsidR="00FE7A93" w:rsidRPr="00C463FC" w:rsidRDefault="00FE7A93" w:rsidP="00FF40AD">
            <w:pPr>
              <w:spacing w:after="0"/>
              <w:jc w:val="center"/>
            </w:pPr>
            <w:r w:rsidRPr="00C463FC">
              <w:t>1 участие</w:t>
            </w:r>
          </w:p>
        </w:tc>
        <w:tc>
          <w:tcPr>
            <w:tcW w:w="1636" w:type="dxa"/>
            <w:tcMar>
              <w:top w:w="15" w:type="dxa"/>
              <w:left w:w="73" w:type="dxa"/>
              <w:bottom w:w="0" w:type="dxa"/>
              <w:right w:w="73" w:type="dxa"/>
            </w:tcMar>
            <w:vAlign w:val="center"/>
          </w:tcPr>
          <w:p w14:paraId="4C62662E" w14:textId="77777777" w:rsidR="00FE7A93" w:rsidRPr="00C463FC" w:rsidRDefault="00FE7A93" w:rsidP="00FF40AD">
            <w:pPr>
              <w:spacing w:after="0"/>
              <w:jc w:val="center"/>
            </w:pPr>
            <w:r w:rsidRPr="00C463FC">
              <w:t>2</w:t>
            </w:r>
          </w:p>
        </w:tc>
      </w:tr>
      <w:tr w:rsidR="00FE7A93" w:rsidRPr="00C463FC" w14:paraId="0E44F884" w14:textId="77777777" w:rsidTr="00FF40AD">
        <w:trPr>
          <w:trHeight w:val="165"/>
        </w:trPr>
        <w:tc>
          <w:tcPr>
            <w:tcW w:w="564" w:type="dxa"/>
            <w:tcMar>
              <w:top w:w="15" w:type="dxa"/>
              <w:left w:w="73" w:type="dxa"/>
              <w:bottom w:w="0" w:type="dxa"/>
              <w:right w:w="73" w:type="dxa"/>
            </w:tcMar>
            <w:vAlign w:val="center"/>
            <w:hideMark/>
          </w:tcPr>
          <w:p w14:paraId="186B2AE3" w14:textId="77777777" w:rsidR="00FE7A93" w:rsidRPr="00C463FC" w:rsidRDefault="00FE7A93" w:rsidP="00FF40AD">
            <w:pPr>
              <w:spacing w:after="0"/>
              <w:jc w:val="center"/>
            </w:pPr>
            <w:r w:rsidRPr="00C463FC">
              <w:t>4.</w:t>
            </w:r>
          </w:p>
        </w:tc>
        <w:tc>
          <w:tcPr>
            <w:tcW w:w="8864" w:type="dxa"/>
            <w:gridSpan w:val="3"/>
            <w:tcMar>
              <w:top w:w="15" w:type="dxa"/>
              <w:left w:w="73" w:type="dxa"/>
              <w:bottom w:w="0" w:type="dxa"/>
              <w:right w:w="73" w:type="dxa"/>
            </w:tcMar>
            <w:vAlign w:val="center"/>
            <w:hideMark/>
          </w:tcPr>
          <w:p w14:paraId="62591344" w14:textId="77777777" w:rsidR="00FE7A93" w:rsidRPr="00C463FC" w:rsidRDefault="00FE7A93" w:rsidP="00FF40AD">
            <w:pPr>
              <w:spacing w:after="0"/>
              <w:rPr>
                <w:b/>
                <w:bCs/>
              </w:rPr>
            </w:pPr>
            <w:r w:rsidRPr="00C463FC">
              <w:rPr>
                <w:b/>
                <w:bCs/>
              </w:rPr>
              <w:t xml:space="preserve">Привлечение внешнего финансирования </w:t>
            </w:r>
          </w:p>
        </w:tc>
      </w:tr>
      <w:tr w:rsidR="00FE7A93" w:rsidRPr="00C463FC" w14:paraId="7934D4DB" w14:textId="77777777" w:rsidTr="00FF40AD">
        <w:trPr>
          <w:trHeight w:val="55"/>
        </w:trPr>
        <w:tc>
          <w:tcPr>
            <w:tcW w:w="564" w:type="dxa"/>
            <w:tcMar>
              <w:top w:w="15" w:type="dxa"/>
              <w:left w:w="73" w:type="dxa"/>
              <w:bottom w:w="0" w:type="dxa"/>
              <w:right w:w="73" w:type="dxa"/>
            </w:tcMar>
            <w:vAlign w:val="center"/>
          </w:tcPr>
          <w:p w14:paraId="06FE8725" w14:textId="77777777" w:rsidR="00FE7A93" w:rsidRPr="00C463FC" w:rsidRDefault="00FE7A93" w:rsidP="00FF40AD">
            <w:pPr>
              <w:spacing w:after="0"/>
              <w:jc w:val="center"/>
            </w:pPr>
            <w:r w:rsidRPr="00C463FC">
              <w:t>4.1</w:t>
            </w:r>
          </w:p>
        </w:tc>
        <w:tc>
          <w:tcPr>
            <w:tcW w:w="5527" w:type="dxa"/>
            <w:tcMar>
              <w:top w:w="15" w:type="dxa"/>
              <w:left w:w="73" w:type="dxa"/>
              <w:bottom w:w="0" w:type="dxa"/>
              <w:right w:w="73" w:type="dxa"/>
            </w:tcMar>
            <w:vAlign w:val="center"/>
          </w:tcPr>
          <w:p w14:paraId="6D9349D7" w14:textId="77777777" w:rsidR="00FE7A93" w:rsidRPr="00C463FC" w:rsidRDefault="00FE7A93" w:rsidP="00FF40AD">
            <w:pPr>
              <w:spacing w:after="0"/>
              <w:jc w:val="right"/>
            </w:pPr>
            <w:r w:rsidRPr="00C463FC">
              <w:t>субсидии министерств и ведомств и гранты научных фондов (на конкурсной основе)</w:t>
            </w:r>
          </w:p>
        </w:tc>
        <w:tc>
          <w:tcPr>
            <w:tcW w:w="1701" w:type="dxa"/>
            <w:vAlign w:val="center"/>
          </w:tcPr>
          <w:p w14:paraId="4684AE2C" w14:textId="77777777" w:rsidR="00FE7A93" w:rsidRPr="00C463FC" w:rsidRDefault="00FE7A93" w:rsidP="00FF40AD">
            <w:pPr>
              <w:spacing w:after="0"/>
              <w:jc w:val="center"/>
            </w:pPr>
            <w:r w:rsidRPr="00C463FC">
              <w:t>300 тыс. рублей</w:t>
            </w:r>
          </w:p>
        </w:tc>
        <w:tc>
          <w:tcPr>
            <w:tcW w:w="1636" w:type="dxa"/>
            <w:tcMar>
              <w:top w:w="15" w:type="dxa"/>
              <w:left w:w="73" w:type="dxa"/>
              <w:bottom w:w="0" w:type="dxa"/>
              <w:right w:w="73" w:type="dxa"/>
            </w:tcMar>
            <w:vAlign w:val="center"/>
          </w:tcPr>
          <w:p w14:paraId="6B1AAB91" w14:textId="77777777" w:rsidR="00FE7A93" w:rsidRPr="00C463FC" w:rsidRDefault="00FE7A93" w:rsidP="00FF40AD">
            <w:pPr>
              <w:spacing w:after="0"/>
              <w:jc w:val="center"/>
            </w:pPr>
            <w:r w:rsidRPr="00C463FC">
              <w:t>10</w:t>
            </w:r>
          </w:p>
        </w:tc>
      </w:tr>
      <w:tr w:rsidR="00FE7A93" w:rsidRPr="00C463FC" w14:paraId="1A081DAC" w14:textId="77777777" w:rsidTr="00FF40AD">
        <w:trPr>
          <w:trHeight w:val="55"/>
        </w:trPr>
        <w:tc>
          <w:tcPr>
            <w:tcW w:w="564" w:type="dxa"/>
            <w:tcMar>
              <w:top w:w="15" w:type="dxa"/>
              <w:left w:w="73" w:type="dxa"/>
              <w:bottom w:w="0" w:type="dxa"/>
              <w:right w:w="73" w:type="dxa"/>
            </w:tcMar>
            <w:vAlign w:val="center"/>
          </w:tcPr>
          <w:p w14:paraId="7AD6C712" w14:textId="77777777" w:rsidR="00FE7A93" w:rsidRPr="00C463FC" w:rsidRDefault="00FE7A93" w:rsidP="00FF40AD">
            <w:pPr>
              <w:spacing w:after="0"/>
              <w:jc w:val="center"/>
            </w:pPr>
            <w:r w:rsidRPr="00C463FC">
              <w:t>4.2</w:t>
            </w:r>
          </w:p>
        </w:tc>
        <w:tc>
          <w:tcPr>
            <w:tcW w:w="5527" w:type="dxa"/>
            <w:tcMar>
              <w:top w:w="15" w:type="dxa"/>
              <w:left w:w="73" w:type="dxa"/>
              <w:bottom w:w="0" w:type="dxa"/>
              <w:right w:w="73" w:type="dxa"/>
            </w:tcMar>
            <w:vAlign w:val="center"/>
          </w:tcPr>
          <w:p w14:paraId="1CA004F0" w14:textId="77777777" w:rsidR="00FE7A93" w:rsidRPr="00C463FC" w:rsidRDefault="00FE7A93" w:rsidP="00FF40AD">
            <w:pPr>
              <w:spacing w:after="0"/>
              <w:jc w:val="right"/>
            </w:pPr>
            <w:r w:rsidRPr="00C463FC">
              <w:t>Хоздоговорные НИР, коммерциализация РИД, НТУ</w:t>
            </w:r>
          </w:p>
        </w:tc>
        <w:tc>
          <w:tcPr>
            <w:tcW w:w="1701" w:type="dxa"/>
            <w:vAlign w:val="center"/>
          </w:tcPr>
          <w:p w14:paraId="41EA275B" w14:textId="77777777" w:rsidR="00FE7A93" w:rsidRPr="00C463FC" w:rsidRDefault="00FE7A93" w:rsidP="00FF40AD">
            <w:pPr>
              <w:spacing w:after="0"/>
              <w:jc w:val="center"/>
            </w:pPr>
            <w:r w:rsidRPr="00C463FC">
              <w:t>200 тыс. рублей</w:t>
            </w:r>
          </w:p>
        </w:tc>
        <w:tc>
          <w:tcPr>
            <w:tcW w:w="1636" w:type="dxa"/>
            <w:tcMar>
              <w:top w:w="15" w:type="dxa"/>
              <w:left w:w="73" w:type="dxa"/>
              <w:bottom w:w="0" w:type="dxa"/>
              <w:right w:w="73" w:type="dxa"/>
            </w:tcMar>
            <w:vAlign w:val="center"/>
          </w:tcPr>
          <w:p w14:paraId="4EF4A26D" w14:textId="77777777" w:rsidR="00FE7A93" w:rsidRPr="00C463FC" w:rsidRDefault="00FE7A93" w:rsidP="00FF40AD">
            <w:pPr>
              <w:spacing w:after="0"/>
              <w:jc w:val="center"/>
            </w:pPr>
            <w:r w:rsidRPr="00C463FC">
              <w:t>10</w:t>
            </w:r>
          </w:p>
        </w:tc>
      </w:tr>
      <w:tr w:rsidR="00FE7A93" w:rsidRPr="00C463FC" w14:paraId="21818189" w14:textId="77777777" w:rsidTr="00FF40AD">
        <w:trPr>
          <w:trHeight w:val="55"/>
        </w:trPr>
        <w:tc>
          <w:tcPr>
            <w:tcW w:w="564" w:type="dxa"/>
            <w:tcMar>
              <w:top w:w="15" w:type="dxa"/>
              <w:left w:w="73" w:type="dxa"/>
              <w:bottom w:w="0" w:type="dxa"/>
              <w:right w:w="73" w:type="dxa"/>
            </w:tcMar>
            <w:vAlign w:val="center"/>
          </w:tcPr>
          <w:p w14:paraId="4466FC71" w14:textId="77777777" w:rsidR="00FE7A93" w:rsidRPr="00C463FC" w:rsidRDefault="00FE7A93" w:rsidP="00FF40AD">
            <w:pPr>
              <w:spacing w:after="0"/>
              <w:jc w:val="center"/>
            </w:pPr>
            <w:r w:rsidRPr="00C463FC">
              <w:lastRenderedPageBreak/>
              <w:t>5.</w:t>
            </w:r>
          </w:p>
        </w:tc>
        <w:tc>
          <w:tcPr>
            <w:tcW w:w="8864" w:type="dxa"/>
            <w:gridSpan w:val="3"/>
            <w:tcMar>
              <w:top w:w="15" w:type="dxa"/>
              <w:left w:w="73" w:type="dxa"/>
              <w:bottom w:w="0" w:type="dxa"/>
              <w:right w:w="73" w:type="dxa"/>
            </w:tcMar>
            <w:vAlign w:val="center"/>
          </w:tcPr>
          <w:p w14:paraId="3DEF544A" w14:textId="77777777" w:rsidR="00FE7A93" w:rsidRPr="00C463FC" w:rsidRDefault="00FE7A93" w:rsidP="00FF40AD">
            <w:pPr>
              <w:spacing w:after="0"/>
              <w:rPr>
                <w:rFonts w:eastAsia="SimSun"/>
                <w:b/>
                <w:bCs/>
                <w:kern w:val="24"/>
              </w:rPr>
            </w:pPr>
            <w:r w:rsidRPr="00C463FC">
              <w:rPr>
                <w:b/>
                <w:bCs/>
              </w:rPr>
              <w:t>Защита диссертаций членами научного коллектива</w:t>
            </w:r>
          </w:p>
        </w:tc>
      </w:tr>
      <w:tr w:rsidR="00FE7A93" w:rsidRPr="00C463FC" w14:paraId="2120C080" w14:textId="77777777" w:rsidTr="00FF40AD">
        <w:trPr>
          <w:trHeight w:val="55"/>
        </w:trPr>
        <w:tc>
          <w:tcPr>
            <w:tcW w:w="564" w:type="dxa"/>
            <w:tcMar>
              <w:top w:w="15" w:type="dxa"/>
              <w:left w:w="73" w:type="dxa"/>
              <w:bottom w:w="0" w:type="dxa"/>
              <w:right w:w="73" w:type="dxa"/>
            </w:tcMar>
            <w:vAlign w:val="center"/>
          </w:tcPr>
          <w:p w14:paraId="005338C5" w14:textId="77777777" w:rsidR="00FE7A93" w:rsidRPr="00C463FC" w:rsidRDefault="00FE7A93" w:rsidP="00FF40AD">
            <w:pPr>
              <w:spacing w:after="0"/>
              <w:jc w:val="center"/>
            </w:pPr>
            <w:r w:rsidRPr="00C463FC">
              <w:t>5</w:t>
            </w:r>
            <w:r w:rsidRPr="00C463FC">
              <w:rPr>
                <w:lang w:val="en-US"/>
              </w:rPr>
              <w:t>.1</w:t>
            </w:r>
          </w:p>
        </w:tc>
        <w:tc>
          <w:tcPr>
            <w:tcW w:w="5527" w:type="dxa"/>
            <w:tcMar>
              <w:top w:w="15" w:type="dxa"/>
              <w:left w:w="73" w:type="dxa"/>
              <w:bottom w:w="0" w:type="dxa"/>
              <w:right w:w="73" w:type="dxa"/>
            </w:tcMar>
            <w:vAlign w:val="center"/>
          </w:tcPr>
          <w:p w14:paraId="13B5826F" w14:textId="77777777" w:rsidR="00FE7A93" w:rsidRPr="00C463FC" w:rsidRDefault="00FE7A93" w:rsidP="00FF40AD">
            <w:pPr>
              <w:spacing w:after="0"/>
              <w:jc w:val="right"/>
            </w:pPr>
            <w:r w:rsidRPr="00C463FC">
              <w:rPr>
                <w:lang w:val="en-US"/>
              </w:rPr>
              <w:t>К.н.</w:t>
            </w:r>
          </w:p>
        </w:tc>
        <w:tc>
          <w:tcPr>
            <w:tcW w:w="1701" w:type="dxa"/>
            <w:vAlign w:val="center"/>
          </w:tcPr>
          <w:p w14:paraId="35599DE4" w14:textId="77777777" w:rsidR="00FE7A93" w:rsidRPr="00C463FC" w:rsidRDefault="00FE7A93" w:rsidP="00FF40AD">
            <w:pPr>
              <w:spacing w:after="0"/>
              <w:jc w:val="center"/>
            </w:pPr>
            <w:r w:rsidRPr="00C463FC">
              <w:rPr>
                <w:rFonts w:eastAsia="SimSun"/>
                <w:kern w:val="24"/>
              </w:rPr>
              <w:t>1 защита</w:t>
            </w:r>
          </w:p>
        </w:tc>
        <w:tc>
          <w:tcPr>
            <w:tcW w:w="1636" w:type="dxa"/>
            <w:tcMar>
              <w:top w:w="15" w:type="dxa"/>
              <w:left w:w="73" w:type="dxa"/>
              <w:bottom w:w="0" w:type="dxa"/>
              <w:right w:w="73" w:type="dxa"/>
            </w:tcMar>
          </w:tcPr>
          <w:p w14:paraId="4A0AF333" w14:textId="77777777" w:rsidR="00FE7A93" w:rsidRPr="00C463FC" w:rsidRDefault="00FE7A93" w:rsidP="00FF40AD">
            <w:pPr>
              <w:spacing w:after="0"/>
              <w:jc w:val="center"/>
              <w:rPr>
                <w:rFonts w:eastAsia="SimSun"/>
                <w:kern w:val="24"/>
              </w:rPr>
            </w:pPr>
            <w:r w:rsidRPr="00C463FC">
              <w:rPr>
                <w:rFonts w:eastAsia="SimSun"/>
                <w:kern w:val="24"/>
              </w:rPr>
              <w:t>20</w:t>
            </w:r>
          </w:p>
        </w:tc>
      </w:tr>
      <w:tr w:rsidR="00FE7A93" w:rsidRPr="00C463FC" w14:paraId="3D49F439" w14:textId="77777777" w:rsidTr="00FF40AD">
        <w:trPr>
          <w:trHeight w:val="55"/>
        </w:trPr>
        <w:tc>
          <w:tcPr>
            <w:tcW w:w="564" w:type="dxa"/>
            <w:tcMar>
              <w:top w:w="15" w:type="dxa"/>
              <w:left w:w="73" w:type="dxa"/>
              <w:bottom w:w="0" w:type="dxa"/>
              <w:right w:w="73" w:type="dxa"/>
            </w:tcMar>
            <w:vAlign w:val="center"/>
          </w:tcPr>
          <w:p w14:paraId="0085A13B" w14:textId="77777777" w:rsidR="00FE7A93" w:rsidRPr="00C463FC" w:rsidRDefault="00FE7A93" w:rsidP="00FF40AD">
            <w:pPr>
              <w:spacing w:after="0"/>
              <w:jc w:val="center"/>
            </w:pPr>
            <w:r w:rsidRPr="00C463FC">
              <w:t>5</w:t>
            </w:r>
            <w:r w:rsidRPr="00C463FC">
              <w:rPr>
                <w:lang w:val="en-US"/>
              </w:rPr>
              <w:t>.2</w:t>
            </w:r>
          </w:p>
        </w:tc>
        <w:tc>
          <w:tcPr>
            <w:tcW w:w="5527" w:type="dxa"/>
            <w:tcMar>
              <w:top w:w="15" w:type="dxa"/>
              <w:left w:w="73" w:type="dxa"/>
              <w:bottom w:w="0" w:type="dxa"/>
              <w:right w:w="73" w:type="dxa"/>
            </w:tcMar>
            <w:vAlign w:val="center"/>
          </w:tcPr>
          <w:p w14:paraId="218706CA" w14:textId="77777777" w:rsidR="00FE7A93" w:rsidRPr="00C463FC" w:rsidRDefault="00FE7A93" w:rsidP="00FF40AD">
            <w:pPr>
              <w:spacing w:after="0"/>
              <w:jc w:val="right"/>
            </w:pPr>
            <w:r w:rsidRPr="00C463FC">
              <w:rPr>
                <w:lang w:val="en-US"/>
              </w:rPr>
              <w:t>Д.н. / иностранный PhD</w:t>
            </w:r>
          </w:p>
        </w:tc>
        <w:tc>
          <w:tcPr>
            <w:tcW w:w="1701" w:type="dxa"/>
            <w:vAlign w:val="center"/>
          </w:tcPr>
          <w:p w14:paraId="541C2942" w14:textId="77777777" w:rsidR="00FE7A93" w:rsidRPr="00C463FC" w:rsidRDefault="00FE7A93" w:rsidP="00FF40AD">
            <w:pPr>
              <w:spacing w:after="0"/>
              <w:jc w:val="center"/>
            </w:pPr>
            <w:r w:rsidRPr="00C463FC">
              <w:rPr>
                <w:rFonts w:eastAsia="SimSun"/>
                <w:kern w:val="24"/>
              </w:rPr>
              <w:t>1 защита</w:t>
            </w:r>
          </w:p>
        </w:tc>
        <w:tc>
          <w:tcPr>
            <w:tcW w:w="1636" w:type="dxa"/>
            <w:tcMar>
              <w:top w:w="15" w:type="dxa"/>
              <w:left w:w="73" w:type="dxa"/>
              <w:bottom w:w="0" w:type="dxa"/>
              <w:right w:w="73" w:type="dxa"/>
            </w:tcMar>
          </w:tcPr>
          <w:p w14:paraId="57679EF5" w14:textId="77777777" w:rsidR="00FE7A93" w:rsidRPr="00C463FC" w:rsidRDefault="00FE7A93" w:rsidP="00FF40AD">
            <w:pPr>
              <w:spacing w:after="0"/>
              <w:jc w:val="center"/>
              <w:rPr>
                <w:rFonts w:eastAsia="SimSun"/>
                <w:kern w:val="24"/>
              </w:rPr>
            </w:pPr>
            <w:r w:rsidRPr="00C463FC">
              <w:rPr>
                <w:rFonts w:eastAsia="SimSun"/>
                <w:kern w:val="24"/>
              </w:rPr>
              <w:t>40</w:t>
            </w:r>
          </w:p>
        </w:tc>
      </w:tr>
      <w:tr w:rsidR="00FE7A93" w:rsidRPr="00C463FC" w14:paraId="7210D6B8" w14:textId="77777777" w:rsidTr="00FF40AD">
        <w:trPr>
          <w:trHeight w:val="55"/>
        </w:trPr>
        <w:tc>
          <w:tcPr>
            <w:tcW w:w="564" w:type="dxa"/>
            <w:tcMar>
              <w:top w:w="15" w:type="dxa"/>
              <w:left w:w="73" w:type="dxa"/>
              <w:bottom w:w="0" w:type="dxa"/>
              <w:right w:w="73" w:type="dxa"/>
            </w:tcMar>
            <w:vAlign w:val="center"/>
          </w:tcPr>
          <w:p w14:paraId="592AF2AA" w14:textId="77777777" w:rsidR="00FE7A93" w:rsidRPr="00C463FC" w:rsidRDefault="00FE7A93" w:rsidP="00FF40AD">
            <w:pPr>
              <w:spacing w:after="0"/>
              <w:jc w:val="center"/>
            </w:pPr>
            <w:r w:rsidRPr="00C463FC">
              <w:t>6.</w:t>
            </w:r>
          </w:p>
        </w:tc>
        <w:tc>
          <w:tcPr>
            <w:tcW w:w="8864" w:type="dxa"/>
            <w:gridSpan w:val="3"/>
            <w:tcMar>
              <w:top w:w="15" w:type="dxa"/>
              <w:left w:w="73" w:type="dxa"/>
              <w:bottom w:w="0" w:type="dxa"/>
              <w:right w:w="73" w:type="dxa"/>
            </w:tcMar>
            <w:vAlign w:val="center"/>
          </w:tcPr>
          <w:p w14:paraId="5FAC5A4B" w14:textId="77777777" w:rsidR="00FE7A93" w:rsidRPr="00C463FC" w:rsidRDefault="00FE7A93" w:rsidP="00FF40AD">
            <w:pPr>
              <w:spacing w:after="0"/>
              <w:rPr>
                <w:rFonts w:eastAsia="SimSun"/>
                <w:b/>
                <w:bCs/>
                <w:kern w:val="24"/>
              </w:rPr>
            </w:pPr>
            <w:r w:rsidRPr="00C463FC">
              <w:rPr>
                <w:b/>
                <w:bCs/>
              </w:rPr>
              <w:t>Проведение научно-технических мероприятий</w:t>
            </w:r>
          </w:p>
        </w:tc>
      </w:tr>
      <w:tr w:rsidR="00FE7A93" w:rsidRPr="00C463FC" w14:paraId="0639D759" w14:textId="77777777" w:rsidTr="00FF40AD">
        <w:trPr>
          <w:trHeight w:val="55"/>
        </w:trPr>
        <w:tc>
          <w:tcPr>
            <w:tcW w:w="564" w:type="dxa"/>
            <w:tcMar>
              <w:top w:w="15" w:type="dxa"/>
              <w:left w:w="73" w:type="dxa"/>
              <w:bottom w:w="0" w:type="dxa"/>
              <w:right w:w="73" w:type="dxa"/>
            </w:tcMar>
            <w:vAlign w:val="center"/>
          </w:tcPr>
          <w:p w14:paraId="0B0A4B21" w14:textId="77777777" w:rsidR="00FE7A93" w:rsidRPr="00C463FC" w:rsidRDefault="00FE7A93" w:rsidP="00FF40AD">
            <w:pPr>
              <w:spacing w:after="0"/>
              <w:jc w:val="center"/>
            </w:pPr>
            <w:r w:rsidRPr="00C463FC">
              <w:t>6.1</w:t>
            </w:r>
          </w:p>
        </w:tc>
        <w:tc>
          <w:tcPr>
            <w:tcW w:w="5527" w:type="dxa"/>
            <w:tcMar>
              <w:top w:w="15" w:type="dxa"/>
              <w:left w:w="73" w:type="dxa"/>
              <w:bottom w:w="0" w:type="dxa"/>
              <w:right w:w="73" w:type="dxa"/>
            </w:tcMar>
            <w:vAlign w:val="center"/>
          </w:tcPr>
          <w:p w14:paraId="24F0F540" w14:textId="77777777" w:rsidR="00FE7A93" w:rsidRPr="00C463FC" w:rsidRDefault="00FE7A93" w:rsidP="00FF40AD">
            <w:pPr>
              <w:spacing w:after="0"/>
              <w:jc w:val="right"/>
            </w:pPr>
            <w:r w:rsidRPr="00C463FC">
              <w:t xml:space="preserve">Проведение постояннодействующих научных семинаров </w:t>
            </w:r>
          </w:p>
        </w:tc>
        <w:tc>
          <w:tcPr>
            <w:tcW w:w="1701" w:type="dxa"/>
            <w:vAlign w:val="center"/>
          </w:tcPr>
          <w:p w14:paraId="4AFD5DEF" w14:textId="77777777" w:rsidR="00FE7A93" w:rsidRPr="00C463FC" w:rsidRDefault="00FE7A93" w:rsidP="00FF40AD">
            <w:pPr>
              <w:spacing w:after="0"/>
              <w:jc w:val="center"/>
            </w:pPr>
            <w:r w:rsidRPr="00C463FC">
              <w:rPr>
                <w:kern w:val="24"/>
              </w:rPr>
              <w:t>1 семинар</w:t>
            </w:r>
          </w:p>
        </w:tc>
        <w:tc>
          <w:tcPr>
            <w:tcW w:w="1636" w:type="dxa"/>
            <w:tcMar>
              <w:top w:w="15" w:type="dxa"/>
              <w:left w:w="73" w:type="dxa"/>
              <w:bottom w:w="0" w:type="dxa"/>
              <w:right w:w="73" w:type="dxa"/>
            </w:tcMar>
            <w:vAlign w:val="center"/>
          </w:tcPr>
          <w:p w14:paraId="750970D0" w14:textId="77777777" w:rsidR="00FE7A93" w:rsidRPr="00C463FC" w:rsidRDefault="00FE7A93" w:rsidP="00FF40AD">
            <w:pPr>
              <w:spacing w:after="0"/>
              <w:jc w:val="center"/>
              <w:rPr>
                <w:kern w:val="24"/>
              </w:rPr>
            </w:pPr>
            <w:r w:rsidRPr="00C463FC">
              <w:rPr>
                <w:kern w:val="24"/>
              </w:rPr>
              <w:t>2</w:t>
            </w:r>
          </w:p>
        </w:tc>
      </w:tr>
      <w:tr w:rsidR="00FE7A93" w:rsidRPr="00C463FC" w14:paraId="6E83C1C2" w14:textId="77777777" w:rsidTr="00FF40AD">
        <w:trPr>
          <w:trHeight w:val="55"/>
        </w:trPr>
        <w:tc>
          <w:tcPr>
            <w:tcW w:w="564" w:type="dxa"/>
            <w:tcMar>
              <w:top w:w="15" w:type="dxa"/>
              <w:left w:w="73" w:type="dxa"/>
              <w:bottom w:w="0" w:type="dxa"/>
              <w:right w:w="73" w:type="dxa"/>
            </w:tcMar>
            <w:vAlign w:val="center"/>
          </w:tcPr>
          <w:p w14:paraId="74072781" w14:textId="77777777" w:rsidR="00FE7A93" w:rsidRPr="00C463FC" w:rsidRDefault="00FE7A93" w:rsidP="00FF40AD">
            <w:pPr>
              <w:spacing w:after="0"/>
              <w:jc w:val="center"/>
            </w:pPr>
            <w:r w:rsidRPr="00C463FC">
              <w:t>6.2</w:t>
            </w:r>
          </w:p>
        </w:tc>
        <w:tc>
          <w:tcPr>
            <w:tcW w:w="5527" w:type="dxa"/>
            <w:tcMar>
              <w:top w:w="15" w:type="dxa"/>
              <w:left w:w="73" w:type="dxa"/>
              <w:bottom w:w="0" w:type="dxa"/>
              <w:right w:w="73" w:type="dxa"/>
            </w:tcMar>
            <w:vAlign w:val="center"/>
          </w:tcPr>
          <w:p w14:paraId="51836637" w14:textId="77777777" w:rsidR="00FE7A93" w:rsidRPr="00C463FC" w:rsidRDefault="00FE7A93" w:rsidP="00FF40AD">
            <w:pPr>
              <w:spacing w:after="0"/>
              <w:jc w:val="right"/>
            </w:pPr>
            <w:r w:rsidRPr="00C463FC">
              <w:t>Проведение мастер-классов</w:t>
            </w:r>
          </w:p>
        </w:tc>
        <w:tc>
          <w:tcPr>
            <w:tcW w:w="1701" w:type="dxa"/>
            <w:vAlign w:val="center"/>
          </w:tcPr>
          <w:p w14:paraId="38F52A9E" w14:textId="77777777" w:rsidR="00FE7A93" w:rsidRPr="00C463FC" w:rsidRDefault="00FE7A93" w:rsidP="00FF40AD">
            <w:pPr>
              <w:spacing w:after="0"/>
              <w:jc w:val="center"/>
              <w:rPr>
                <w:kern w:val="24"/>
              </w:rPr>
            </w:pPr>
            <w:r w:rsidRPr="00C463FC">
              <w:rPr>
                <w:kern w:val="24"/>
              </w:rPr>
              <w:t>1 мастер-класс</w:t>
            </w:r>
          </w:p>
        </w:tc>
        <w:tc>
          <w:tcPr>
            <w:tcW w:w="1636" w:type="dxa"/>
            <w:tcMar>
              <w:top w:w="15" w:type="dxa"/>
              <w:left w:w="73" w:type="dxa"/>
              <w:bottom w:w="0" w:type="dxa"/>
              <w:right w:w="73" w:type="dxa"/>
            </w:tcMar>
            <w:vAlign w:val="center"/>
          </w:tcPr>
          <w:p w14:paraId="3070B2AF" w14:textId="77777777" w:rsidR="00FE7A93" w:rsidRPr="00C463FC" w:rsidRDefault="00FE7A93" w:rsidP="00FF40AD">
            <w:pPr>
              <w:spacing w:after="0"/>
              <w:jc w:val="center"/>
              <w:rPr>
                <w:kern w:val="24"/>
              </w:rPr>
            </w:pPr>
            <w:r w:rsidRPr="00C463FC">
              <w:rPr>
                <w:kern w:val="24"/>
              </w:rPr>
              <w:t>5</w:t>
            </w:r>
          </w:p>
        </w:tc>
      </w:tr>
    </w:tbl>
    <w:p w14:paraId="4FAD15AE" w14:textId="77777777" w:rsidR="00FE7A93" w:rsidRPr="00C463FC" w:rsidRDefault="00FE7A93" w:rsidP="00FE7A93">
      <w:pPr>
        <w:spacing w:after="160"/>
        <w:ind w:left="567"/>
        <w:contextualSpacing/>
        <w:jc w:val="both"/>
        <w:rPr>
          <w:sz w:val="28"/>
          <w:szCs w:val="28"/>
        </w:rPr>
      </w:pPr>
    </w:p>
    <w:p w14:paraId="3E2584C2" w14:textId="77777777" w:rsidR="00FE7A93" w:rsidRPr="00C463FC" w:rsidRDefault="00FE7A93" w:rsidP="00FE7A93">
      <w:pPr>
        <w:numPr>
          <w:ilvl w:val="1"/>
          <w:numId w:val="3"/>
        </w:numPr>
        <w:spacing w:after="160"/>
        <w:ind w:left="0" w:firstLine="567"/>
        <w:contextualSpacing/>
        <w:jc w:val="both"/>
        <w:rPr>
          <w:sz w:val="28"/>
          <w:szCs w:val="28"/>
        </w:rPr>
      </w:pPr>
      <w:r w:rsidRPr="00C463FC">
        <w:rPr>
          <w:sz w:val="28"/>
          <w:szCs w:val="28"/>
        </w:rPr>
        <w:t>Правила самостоятельного выбора (установки) КПЭ руководителем проекта.</w:t>
      </w:r>
    </w:p>
    <w:p w14:paraId="4062EA6E" w14:textId="77777777" w:rsidR="00FE7A93" w:rsidRPr="00C463FC" w:rsidRDefault="00FE7A93" w:rsidP="00FE7A93">
      <w:pPr>
        <w:numPr>
          <w:ilvl w:val="2"/>
          <w:numId w:val="3"/>
        </w:numPr>
        <w:tabs>
          <w:tab w:val="left" w:pos="993"/>
        </w:tabs>
        <w:spacing w:after="0"/>
        <w:ind w:left="0" w:firstLine="567"/>
        <w:contextualSpacing/>
        <w:jc w:val="both"/>
        <w:rPr>
          <w:sz w:val="28"/>
          <w:szCs w:val="28"/>
        </w:rPr>
      </w:pPr>
      <w:r w:rsidRPr="00C463FC">
        <w:rPr>
          <w:sz w:val="28"/>
          <w:szCs w:val="28"/>
        </w:rPr>
        <w:t xml:space="preserve">КПЭ проектов устанавливаются с таким расчетом, чтобы </w:t>
      </w:r>
      <w:r w:rsidRPr="00C463FC">
        <w:rPr>
          <w:sz w:val="28"/>
          <w:szCs w:val="28"/>
          <w:u w:val="single"/>
        </w:rPr>
        <w:t>сумма баллов выбранных показателей была не менее минимально установленной для каждого этапа проекта</w:t>
      </w:r>
      <w:r w:rsidRPr="00C463FC">
        <w:rPr>
          <w:sz w:val="28"/>
          <w:szCs w:val="28"/>
        </w:rPr>
        <w:t xml:space="preserve"> (таблицы 3, строка 14).</w:t>
      </w:r>
    </w:p>
    <w:p w14:paraId="2DC863A4" w14:textId="77777777" w:rsidR="00FE7A93" w:rsidRPr="00C463FC" w:rsidRDefault="00FE7A93" w:rsidP="00FE7A93">
      <w:pPr>
        <w:pStyle w:val="a7"/>
        <w:numPr>
          <w:ilvl w:val="3"/>
          <w:numId w:val="3"/>
        </w:numPr>
        <w:spacing w:after="0"/>
        <w:ind w:left="0" w:firstLine="567"/>
        <w:jc w:val="both"/>
        <w:rPr>
          <w:sz w:val="28"/>
          <w:szCs w:val="28"/>
        </w:rPr>
      </w:pPr>
      <w:r w:rsidRPr="00C463FC">
        <w:rPr>
          <w:sz w:val="28"/>
          <w:szCs w:val="28"/>
        </w:rPr>
        <w:t>Для первого года выполнения проектов допускается устанавливать КПЭ в соотношение не менее 35% от минимально установленного суммарного значения, с учетом требований п.9.3.1.2.</w:t>
      </w:r>
    </w:p>
    <w:p w14:paraId="7BA350B5" w14:textId="77777777" w:rsidR="00FE7A93" w:rsidRPr="00C463FC" w:rsidRDefault="00FE7A93" w:rsidP="00FE7A93">
      <w:pPr>
        <w:pStyle w:val="a7"/>
        <w:numPr>
          <w:ilvl w:val="3"/>
          <w:numId w:val="3"/>
        </w:numPr>
        <w:spacing w:after="0"/>
        <w:ind w:left="0" w:firstLine="567"/>
        <w:jc w:val="both"/>
        <w:rPr>
          <w:sz w:val="28"/>
          <w:szCs w:val="28"/>
        </w:rPr>
      </w:pPr>
      <w:r w:rsidRPr="00C463FC">
        <w:rPr>
          <w:sz w:val="28"/>
          <w:szCs w:val="28"/>
        </w:rPr>
        <w:t>Условие, указанное в п. 9.3.1.1 не распространяется на КПЭ-2: ежегодный объем привлекаемого внешнего финансирования должен быть не менее минимально установленного.</w:t>
      </w:r>
      <w:r w:rsidRPr="00C463FC">
        <w:rPr>
          <w:rStyle w:val="af2"/>
          <w:sz w:val="28"/>
          <w:szCs w:val="28"/>
        </w:rPr>
        <w:footnoteReference w:id="19"/>
      </w:r>
    </w:p>
    <w:p w14:paraId="435C308E" w14:textId="77777777" w:rsidR="00FE7A93" w:rsidRPr="00C463FC" w:rsidRDefault="00FE7A93" w:rsidP="00FE7A93">
      <w:pPr>
        <w:numPr>
          <w:ilvl w:val="2"/>
          <w:numId w:val="3"/>
        </w:numPr>
        <w:spacing w:after="0"/>
        <w:ind w:left="0" w:firstLine="567"/>
        <w:contextualSpacing/>
        <w:jc w:val="both"/>
        <w:rPr>
          <w:sz w:val="28"/>
          <w:szCs w:val="28"/>
        </w:rPr>
      </w:pPr>
      <w:r w:rsidRPr="00C463FC">
        <w:rPr>
          <w:sz w:val="28"/>
          <w:szCs w:val="28"/>
        </w:rPr>
        <w:t>Условиями конкурса определяются обязательные КПЭ, значение которых должно быть установлено не менее указанного в столбце 4 таблицы 3.</w:t>
      </w:r>
    </w:p>
    <w:p w14:paraId="42BF9AB7" w14:textId="77777777" w:rsidR="00FE7A93" w:rsidRPr="00C463FC" w:rsidRDefault="00FE7A93" w:rsidP="00FE7A93">
      <w:pPr>
        <w:numPr>
          <w:ilvl w:val="2"/>
          <w:numId w:val="3"/>
        </w:numPr>
        <w:spacing w:after="0"/>
        <w:ind w:left="0" w:firstLine="567"/>
        <w:contextualSpacing/>
        <w:jc w:val="both"/>
        <w:rPr>
          <w:sz w:val="28"/>
          <w:szCs w:val="28"/>
        </w:rPr>
      </w:pPr>
      <w:r w:rsidRPr="00C463FC">
        <w:rPr>
          <w:sz w:val="28"/>
          <w:szCs w:val="28"/>
        </w:rPr>
        <w:t>Если минимальное значение КПЭ не установлено, руководитель имеет право установить значение самостоятельно. При этом обязательство по выполнению данного КПЭ, в случае поддержки проекта, закрепляется приказом об утверждении проектов-победителей конкурса.</w:t>
      </w:r>
    </w:p>
    <w:p w14:paraId="4B9F443C" w14:textId="77777777" w:rsidR="00FE7A93" w:rsidRPr="00C463FC" w:rsidRDefault="00FE7A93" w:rsidP="00FE7A93">
      <w:pPr>
        <w:numPr>
          <w:ilvl w:val="2"/>
          <w:numId w:val="3"/>
        </w:numPr>
        <w:tabs>
          <w:tab w:val="left" w:pos="993"/>
        </w:tabs>
        <w:spacing w:after="160"/>
        <w:ind w:left="0" w:firstLine="567"/>
        <w:contextualSpacing/>
        <w:jc w:val="both"/>
        <w:rPr>
          <w:sz w:val="28"/>
          <w:szCs w:val="28"/>
        </w:rPr>
      </w:pPr>
      <w:r w:rsidRPr="00C463FC">
        <w:rPr>
          <w:sz w:val="28"/>
          <w:szCs w:val="28"/>
        </w:rPr>
        <w:t>Для корректности подсчета баллов при предварительной оценке проектов научным управлением (п.5.5) по каждому заявляемому показателю руководитель проекта дает поясняющий комментарий (таблица 3, столбец 5)</w:t>
      </w:r>
      <w:r w:rsidRPr="00C463FC">
        <w:rPr>
          <w:sz w:val="28"/>
          <w:szCs w:val="28"/>
          <w:vertAlign w:val="superscript"/>
        </w:rPr>
        <w:footnoteReference w:id="20"/>
      </w:r>
      <w:r w:rsidRPr="00C463FC">
        <w:rPr>
          <w:sz w:val="28"/>
          <w:szCs w:val="28"/>
        </w:rPr>
        <w:t>. В случае отсутствия комментария рейтинг показателя будет рассчитан по наименьшему значению баллов за единицу показателя.</w:t>
      </w:r>
    </w:p>
    <w:p w14:paraId="38097EE6" w14:textId="77777777" w:rsidR="00FE7A93" w:rsidRPr="00C463FC" w:rsidRDefault="00FE7A93" w:rsidP="00FE7A93">
      <w:pPr>
        <w:numPr>
          <w:ilvl w:val="2"/>
          <w:numId w:val="3"/>
        </w:numPr>
        <w:tabs>
          <w:tab w:val="left" w:pos="993"/>
        </w:tabs>
        <w:spacing w:after="160"/>
        <w:ind w:left="0" w:firstLine="567"/>
        <w:contextualSpacing/>
        <w:jc w:val="both"/>
        <w:rPr>
          <w:sz w:val="28"/>
          <w:szCs w:val="28"/>
        </w:rPr>
      </w:pPr>
      <w:r w:rsidRPr="00C463FC">
        <w:rPr>
          <w:sz w:val="28"/>
          <w:szCs w:val="28"/>
        </w:rPr>
        <w:lastRenderedPageBreak/>
        <w:t xml:space="preserve">Указание в заявке КПЭ менее минимально установленных значений </w:t>
      </w:r>
      <w:r w:rsidRPr="00C463FC">
        <w:rPr>
          <w:b/>
          <w:sz w:val="28"/>
          <w:szCs w:val="28"/>
        </w:rPr>
        <w:t>(в том числе по сумме баллов - таблица 3, строка 14)</w:t>
      </w:r>
      <w:r w:rsidRPr="00C463FC">
        <w:rPr>
          <w:sz w:val="28"/>
          <w:szCs w:val="28"/>
        </w:rPr>
        <w:t xml:space="preserve"> ведет к отклонению проекта на предварительной стадии рассмотрения.</w:t>
      </w:r>
    </w:p>
    <w:p w14:paraId="5F5613DF" w14:textId="77777777" w:rsidR="00FE7A93" w:rsidRPr="00C463FC" w:rsidRDefault="00FE7A93" w:rsidP="00FE7A93">
      <w:pPr>
        <w:tabs>
          <w:tab w:val="left" w:pos="993"/>
        </w:tabs>
        <w:spacing w:after="160"/>
        <w:ind w:left="567"/>
        <w:contextualSpacing/>
        <w:jc w:val="both"/>
        <w:rPr>
          <w:sz w:val="28"/>
          <w:szCs w:val="28"/>
        </w:rPr>
      </w:pPr>
    </w:p>
    <w:p w14:paraId="04453572" w14:textId="77777777" w:rsidR="00FE7A93" w:rsidRPr="00C463FC" w:rsidRDefault="00FE7A93" w:rsidP="00FE7A93">
      <w:pPr>
        <w:jc w:val="center"/>
        <w:rPr>
          <w:sz w:val="28"/>
          <w:szCs w:val="28"/>
        </w:rPr>
      </w:pPr>
      <w:r w:rsidRPr="00C463FC">
        <w:rPr>
          <w:sz w:val="28"/>
          <w:szCs w:val="28"/>
        </w:rPr>
        <w:t>Таблица 3. Минимальные обязательные значения КПЭ проектов</w:t>
      </w:r>
    </w:p>
    <w:tbl>
      <w:tblPr>
        <w:tblStyle w:val="ad"/>
        <w:tblW w:w="5000" w:type="pct"/>
        <w:tblLook w:val="04A0" w:firstRow="1" w:lastRow="0" w:firstColumn="1" w:lastColumn="0" w:noHBand="0" w:noVBand="1"/>
      </w:tblPr>
      <w:tblGrid>
        <w:gridCol w:w="458"/>
        <w:gridCol w:w="2681"/>
        <w:gridCol w:w="1654"/>
        <w:gridCol w:w="2216"/>
        <w:gridCol w:w="2336"/>
      </w:tblGrid>
      <w:tr w:rsidR="00FE7A93" w:rsidRPr="00C463FC" w14:paraId="5823D482" w14:textId="77777777" w:rsidTr="00FF40AD">
        <w:trPr>
          <w:trHeight w:val="828"/>
        </w:trPr>
        <w:tc>
          <w:tcPr>
            <w:tcW w:w="199" w:type="pct"/>
            <w:vAlign w:val="center"/>
          </w:tcPr>
          <w:p w14:paraId="6E200B50" w14:textId="77777777" w:rsidR="00FE7A93" w:rsidRPr="00C463FC" w:rsidRDefault="00FE7A93" w:rsidP="00FF40AD">
            <w:pPr>
              <w:spacing w:after="0"/>
              <w:rPr>
                <w:b/>
                <w:bCs/>
              </w:rPr>
            </w:pPr>
            <w:r w:rsidRPr="00C463FC">
              <w:rPr>
                <w:b/>
                <w:bCs/>
              </w:rPr>
              <w:t>№</w:t>
            </w:r>
          </w:p>
        </w:tc>
        <w:tc>
          <w:tcPr>
            <w:tcW w:w="1445" w:type="pct"/>
            <w:vAlign w:val="center"/>
          </w:tcPr>
          <w:p w14:paraId="5E5EDF0B" w14:textId="77777777" w:rsidR="00FE7A93" w:rsidRPr="00C463FC" w:rsidRDefault="00FE7A93" w:rsidP="00FF40AD">
            <w:pPr>
              <w:spacing w:after="0"/>
              <w:rPr>
                <w:b/>
                <w:bCs/>
              </w:rPr>
            </w:pPr>
            <w:r w:rsidRPr="00C463FC">
              <w:rPr>
                <w:b/>
                <w:bCs/>
              </w:rPr>
              <w:t>КПЭ</w:t>
            </w:r>
          </w:p>
        </w:tc>
        <w:tc>
          <w:tcPr>
            <w:tcW w:w="898" w:type="pct"/>
            <w:vAlign w:val="center"/>
          </w:tcPr>
          <w:p w14:paraId="789F80E2" w14:textId="77777777" w:rsidR="00FE7A93" w:rsidRPr="00C463FC" w:rsidRDefault="00FE7A93" w:rsidP="00FF40AD">
            <w:pPr>
              <w:spacing w:after="0"/>
              <w:jc w:val="center"/>
              <w:rPr>
                <w:b/>
                <w:bCs/>
              </w:rPr>
            </w:pPr>
            <w:r w:rsidRPr="00C463FC">
              <w:rPr>
                <w:b/>
                <w:bCs/>
              </w:rPr>
              <w:t>Единицы измерения</w:t>
            </w:r>
          </w:p>
        </w:tc>
        <w:tc>
          <w:tcPr>
            <w:tcW w:w="1197" w:type="pct"/>
            <w:vAlign w:val="center"/>
          </w:tcPr>
          <w:p w14:paraId="1A2060C7" w14:textId="77777777" w:rsidR="00FE7A93" w:rsidRPr="00C463FC" w:rsidRDefault="00FE7A93" w:rsidP="00FF40AD">
            <w:pPr>
              <w:spacing w:after="0"/>
              <w:jc w:val="center"/>
              <w:rPr>
                <w:b/>
                <w:bCs/>
              </w:rPr>
            </w:pPr>
            <w:r w:rsidRPr="00C463FC">
              <w:rPr>
                <w:b/>
                <w:bCs/>
              </w:rPr>
              <w:t>Значение показателя на каждый этап (год) выполнения проекта</w:t>
            </w:r>
          </w:p>
        </w:tc>
        <w:tc>
          <w:tcPr>
            <w:tcW w:w="1261" w:type="pct"/>
          </w:tcPr>
          <w:p w14:paraId="672D83BD" w14:textId="77777777" w:rsidR="00FE7A93" w:rsidRPr="00C463FC" w:rsidRDefault="00FE7A93" w:rsidP="00FF40AD">
            <w:pPr>
              <w:spacing w:after="0"/>
              <w:jc w:val="center"/>
              <w:rPr>
                <w:b/>
                <w:bCs/>
              </w:rPr>
            </w:pPr>
            <w:r w:rsidRPr="00C463FC">
              <w:rPr>
                <w:b/>
                <w:bCs/>
              </w:rPr>
              <w:t>Комментарий для руководителя</w:t>
            </w:r>
          </w:p>
        </w:tc>
      </w:tr>
      <w:tr w:rsidR="00FE7A93" w:rsidRPr="00C463FC" w14:paraId="0B0F82D0" w14:textId="77777777" w:rsidTr="00FF40AD">
        <w:trPr>
          <w:trHeight w:val="276"/>
        </w:trPr>
        <w:tc>
          <w:tcPr>
            <w:tcW w:w="199" w:type="pct"/>
            <w:vAlign w:val="center"/>
          </w:tcPr>
          <w:p w14:paraId="719C59D0" w14:textId="77777777" w:rsidR="00FE7A93" w:rsidRPr="00C463FC" w:rsidRDefault="00FE7A93" w:rsidP="00FF40AD">
            <w:pPr>
              <w:spacing w:after="0" w:line="240" w:lineRule="auto"/>
              <w:contextualSpacing/>
              <w:jc w:val="center"/>
            </w:pPr>
            <w:r w:rsidRPr="00C463FC">
              <w:t>1.</w:t>
            </w:r>
          </w:p>
        </w:tc>
        <w:tc>
          <w:tcPr>
            <w:tcW w:w="1445" w:type="pct"/>
            <w:vAlign w:val="center"/>
          </w:tcPr>
          <w:p w14:paraId="162E718F" w14:textId="77777777" w:rsidR="00FE7A93" w:rsidRPr="00C463FC" w:rsidRDefault="00FE7A93" w:rsidP="00FF40AD">
            <w:pPr>
              <w:spacing w:after="0"/>
              <w:jc w:val="center"/>
            </w:pPr>
            <w:r w:rsidRPr="00C463FC">
              <w:t>2.</w:t>
            </w:r>
          </w:p>
        </w:tc>
        <w:tc>
          <w:tcPr>
            <w:tcW w:w="898" w:type="pct"/>
            <w:vAlign w:val="center"/>
          </w:tcPr>
          <w:p w14:paraId="0EC72B22" w14:textId="77777777" w:rsidR="00FE7A93" w:rsidRPr="00C463FC" w:rsidRDefault="00FE7A93" w:rsidP="00FF40AD">
            <w:pPr>
              <w:spacing w:after="0"/>
              <w:jc w:val="center"/>
            </w:pPr>
            <w:r w:rsidRPr="00C463FC">
              <w:t>3.</w:t>
            </w:r>
          </w:p>
        </w:tc>
        <w:tc>
          <w:tcPr>
            <w:tcW w:w="1197" w:type="pct"/>
            <w:vAlign w:val="center"/>
          </w:tcPr>
          <w:p w14:paraId="09CE62F7" w14:textId="77777777" w:rsidR="00FE7A93" w:rsidRPr="00C463FC" w:rsidRDefault="00FE7A93" w:rsidP="00FF40AD">
            <w:pPr>
              <w:spacing w:after="0"/>
              <w:jc w:val="center"/>
            </w:pPr>
            <w:r w:rsidRPr="00C463FC">
              <w:t>4.</w:t>
            </w:r>
          </w:p>
        </w:tc>
        <w:tc>
          <w:tcPr>
            <w:tcW w:w="1261" w:type="pct"/>
            <w:vAlign w:val="center"/>
          </w:tcPr>
          <w:p w14:paraId="4DB74644" w14:textId="77777777" w:rsidR="00FE7A93" w:rsidRPr="00C463FC" w:rsidRDefault="00FE7A93" w:rsidP="00FF40AD">
            <w:pPr>
              <w:spacing w:after="0"/>
              <w:jc w:val="center"/>
            </w:pPr>
            <w:r w:rsidRPr="00C463FC">
              <w:t>5.</w:t>
            </w:r>
          </w:p>
        </w:tc>
      </w:tr>
      <w:tr w:rsidR="00FE7A93" w:rsidRPr="00C463FC" w14:paraId="1B5C7C09" w14:textId="77777777" w:rsidTr="00FF40AD">
        <w:trPr>
          <w:trHeight w:val="249"/>
        </w:trPr>
        <w:tc>
          <w:tcPr>
            <w:tcW w:w="5000" w:type="pct"/>
            <w:gridSpan w:val="5"/>
            <w:vAlign w:val="center"/>
          </w:tcPr>
          <w:p w14:paraId="6D1A0C73" w14:textId="77777777" w:rsidR="00FE7A93" w:rsidRPr="00C463FC" w:rsidRDefault="00FE7A93" w:rsidP="00FF40AD">
            <w:pPr>
              <w:spacing w:after="0"/>
              <w:rPr>
                <w:b/>
                <w:bCs/>
              </w:rPr>
            </w:pPr>
            <w:r w:rsidRPr="00C463FC">
              <w:rPr>
                <w:b/>
                <w:bCs/>
              </w:rPr>
              <w:t>Научная работа</w:t>
            </w:r>
          </w:p>
        </w:tc>
      </w:tr>
      <w:tr w:rsidR="00FE7A93" w:rsidRPr="00C463FC" w14:paraId="48515BF5" w14:textId="77777777" w:rsidTr="00FF40AD">
        <w:trPr>
          <w:trHeight w:val="249"/>
        </w:trPr>
        <w:tc>
          <w:tcPr>
            <w:tcW w:w="199" w:type="pct"/>
            <w:vAlign w:val="center"/>
          </w:tcPr>
          <w:p w14:paraId="460F1A3E" w14:textId="77777777" w:rsidR="00FE7A93" w:rsidRPr="00C463FC" w:rsidRDefault="00FE7A93" w:rsidP="00FF40AD">
            <w:pPr>
              <w:numPr>
                <w:ilvl w:val="0"/>
                <w:numId w:val="25"/>
              </w:numPr>
              <w:spacing w:after="0" w:line="240" w:lineRule="auto"/>
              <w:ind w:left="0" w:firstLine="0"/>
              <w:contextualSpacing/>
            </w:pPr>
          </w:p>
        </w:tc>
        <w:tc>
          <w:tcPr>
            <w:tcW w:w="1445" w:type="pct"/>
            <w:vAlign w:val="center"/>
          </w:tcPr>
          <w:p w14:paraId="4C6EA679" w14:textId="77777777" w:rsidR="00FE7A93" w:rsidRPr="00C463FC" w:rsidRDefault="00FE7A93" w:rsidP="00FF40AD">
            <w:pPr>
              <w:spacing w:after="0"/>
            </w:pPr>
            <w:r w:rsidRPr="00C463FC">
              <w:rPr>
                <w:b/>
                <w:bCs/>
              </w:rPr>
              <w:t>КПЭ-1</w:t>
            </w:r>
            <w:r w:rsidRPr="00C463FC">
              <w:t xml:space="preserve"> Публикация статей в журналах</w:t>
            </w:r>
          </w:p>
        </w:tc>
        <w:tc>
          <w:tcPr>
            <w:tcW w:w="898" w:type="pct"/>
            <w:vAlign w:val="center"/>
          </w:tcPr>
          <w:p w14:paraId="4BF543A7" w14:textId="77777777" w:rsidR="00FE7A93" w:rsidRPr="00C463FC" w:rsidRDefault="00FE7A93" w:rsidP="00FF40AD">
            <w:pPr>
              <w:spacing w:after="0"/>
              <w:jc w:val="center"/>
            </w:pPr>
            <w:r w:rsidRPr="00C463FC">
              <w:t>Статья</w:t>
            </w:r>
          </w:p>
        </w:tc>
        <w:tc>
          <w:tcPr>
            <w:tcW w:w="1197" w:type="pct"/>
            <w:vAlign w:val="center"/>
          </w:tcPr>
          <w:p w14:paraId="1B313363" w14:textId="77777777" w:rsidR="00FE7A93" w:rsidRPr="00C463FC" w:rsidRDefault="00FE7A93" w:rsidP="00FF40AD">
            <w:pPr>
              <w:spacing w:after="0"/>
              <w:jc w:val="center"/>
            </w:pPr>
            <w:r w:rsidRPr="00C463FC">
              <w:t>Не менее 1</w:t>
            </w:r>
          </w:p>
        </w:tc>
        <w:tc>
          <w:tcPr>
            <w:tcW w:w="1261" w:type="pct"/>
          </w:tcPr>
          <w:p w14:paraId="498D2F03" w14:textId="77777777" w:rsidR="00FE7A93" w:rsidRPr="00C463FC" w:rsidRDefault="00FE7A93" w:rsidP="00FF40AD">
            <w:pPr>
              <w:spacing w:after="0"/>
              <w:jc w:val="center"/>
            </w:pPr>
            <w:r w:rsidRPr="00C463FC">
              <w:t>Планируемые журналы, квартили изданий, принадлежность TOP-1%,5%,10% Q1</w:t>
            </w:r>
          </w:p>
        </w:tc>
      </w:tr>
      <w:tr w:rsidR="00FE7A93" w:rsidRPr="00C463FC" w14:paraId="5D10FE4D" w14:textId="77777777" w:rsidTr="00FF40AD">
        <w:trPr>
          <w:trHeight w:val="499"/>
        </w:trPr>
        <w:tc>
          <w:tcPr>
            <w:tcW w:w="199" w:type="pct"/>
            <w:vAlign w:val="center"/>
          </w:tcPr>
          <w:p w14:paraId="7441A5FC" w14:textId="77777777" w:rsidR="00FE7A93" w:rsidRPr="00C463FC" w:rsidRDefault="00FE7A93" w:rsidP="00FF40AD">
            <w:pPr>
              <w:numPr>
                <w:ilvl w:val="0"/>
                <w:numId w:val="25"/>
              </w:numPr>
              <w:spacing w:after="0" w:line="240" w:lineRule="auto"/>
              <w:ind w:left="0" w:firstLine="0"/>
              <w:contextualSpacing/>
            </w:pPr>
          </w:p>
        </w:tc>
        <w:tc>
          <w:tcPr>
            <w:tcW w:w="1445" w:type="pct"/>
            <w:vAlign w:val="center"/>
          </w:tcPr>
          <w:p w14:paraId="1589A88A" w14:textId="77777777" w:rsidR="00FE7A93" w:rsidRPr="00C463FC" w:rsidRDefault="00FE7A93" w:rsidP="00FF40AD">
            <w:pPr>
              <w:spacing w:after="0"/>
            </w:pPr>
            <w:r w:rsidRPr="00C463FC">
              <w:rPr>
                <w:b/>
                <w:bCs/>
              </w:rPr>
              <w:t>КПЭ-2</w:t>
            </w:r>
            <w:r w:rsidRPr="00C463FC">
              <w:t xml:space="preserve"> </w:t>
            </w:r>
            <w:r w:rsidRPr="00C463FC">
              <w:rPr>
                <w:color w:val="000000"/>
                <w:lang w:eastAsia="ru-RU"/>
              </w:rPr>
              <w:t>Привлечение внешнего финансирования</w:t>
            </w:r>
          </w:p>
        </w:tc>
        <w:tc>
          <w:tcPr>
            <w:tcW w:w="898" w:type="pct"/>
            <w:vAlign w:val="center"/>
          </w:tcPr>
          <w:p w14:paraId="5D137080" w14:textId="77777777" w:rsidR="00FE7A93" w:rsidRPr="00C463FC" w:rsidRDefault="00FE7A93" w:rsidP="00FF40AD">
            <w:pPr>
              <w:spacing w:after="0"/>
              <w:jc w:val="center"/>
            </w:pPr>
            <w:r w:rsidRPr="00C463FC">
              <w:t>Тыс. руб.</w:t>
            </w:r>
          </w:p>
        </w:tc>
        <w:tc>
          <w:tcPr>
            <w:tcW w:w="1197" w:type="pct"/>
            <w:vAlign w:val="center"/>
          </w:tcPr>
          <w:p w14:paraId="4DCFCB72" w14:textId="77777777" w:rsidR="00FE7A93" w:rsidRPr="00C463FC" w:rsidRDefault="00FE7A93" w:rsidP="00FF40AD">
            <w:pPr>
              <w:spacing w:after="0"/>
              <w:jc w:val="center"/>
            </w:pPr>
            <w:r w:rsidRPr="00C463FC">
              <w:t>Не менее 1000</w:t>
            </w:r>
          </w:p>
        </w:tc>
        <w:tc>
          <w:tcPr>
            <w:tcW w:w="1261" w:type="pct"/>
            <w:vAlign w:val="center"/>
          </w:tcPr>
          <w:p w14:paraId="37BCB24D" w14:textId="77777777" w:rsidR="00FE7A93" w:rsidRPr="00C463FC" w:rsidRDefault="00FE7A93" w:rsidP="00FF40AD">
            <w:pPr>
              <w:spacing w:after="0"/>
              <w:contextualSpacing/>
              <w:jc w:val="center"/>
            </w:pPr>
            <w:r w:rsidRPr="00C463FC">
              <w:t>Планируемые источники (гранты научных фондов, хоздоговорные НИР, коммерциализация РИД в рамках проекта, оказание научно-технических услуг (НТУ))</w:t>
            </w:r>
          </w:p>
        </w:tc>
      </w:tr>
      <w:tr w:rsidR="00FE7A93" w:rsidRPr="00C463FC" w14:paraId="0B9D61BC" w14:textId="77777777" w:rsidTr="00FF40AD">
        <w:trPr>
          <w:trHeight w:val="499"/>
        </w:trPr>
        <w:tc>
          <w:tcPr>
            <w:tcW w:w="199" w:type="pct"/>
            <w:vAlign w:val="center"/>
          </w:tcPr>
          <w:p w14:paraId="6FF8B101" w14:textId="77777777" w:rsidR="00FE7A93" w:rsidRPr="00C463FC" w:rsidRDefault="00FE7A93" w:rsidP="00FF40AD">
            <w:pPr>
              <w:numPr>
                <w:ilvl w:val="0"/>
                <w:numId w:val="25"/>
              </w:numPr>
              <w:spacing w:after="0" w:line="240" w:lineRule="auto"/>
              <w:ind w:left="0" w:firstLine="0"/>
              <w:contextualSpacing/>
            </w:pPr>
          </w:p>
        </w:tc>
        <w:tc>
          <w:tcPr>
            <w:tcW w:w="1445" w:type="pct"/>
            <w:vAlign w:val="center"/>
          </w:tcPr>
          <w:p w14:paraId="32AB55D2" w14:textId="77777777" w:rsidR="00FE7A93" w:rsidRPr="00C463FC" w:rsidRDefault="00FE7A93" w:rsidP="00FF40AD">
            <w:pPr>
              <w:spacing w:after="0"/>
            </w:pPr>
            <w:r w:rsidRPr="00C463FC">
              <w:rPr>
                <w:b/>
                <w:bCs/>
              </w:rPr>
              <w:t>КПЭ-3</w:t>
            </w:r>
            <w:r w:rsidRPr="00C463FC">
              <w:t xml:space="preserve"> Апробация результатов НИР/НИОКР на международных НТМ</w:t>
            </w:r>
          </w:p>
        </w:tc>
        <w:tc>
          <w:tcPr>
            <w:tcW w:w="898" w:type="pct"/>
            <w:vAlign w:val="center"/>
          </w:tcPr>
          <w:p w14:paraId="720826D6" w14:textId="77777777" w:rsidR="00FE7A93" w:rsidRPr="00C463FC" w:rsidRDefault="00FE7A93" w:rsidP="00FF40AD">
            <w:pPr>
              <w:spacing w:after="0"/>
              <w:jc w:val="center"/>
            </w:pPr>
            <w:r w:rsidRPr="00C463FC">
              <w:t>Участие с публикацией</w:t>
            </w:r>
          </w:p>
        </w:tc>
        <w:tc>
          <w:tcPr>
            <w:tcW w:w="1197" w:type="pct"/>
            <w:vAlign w:val="center"/>
          </w:tcPr>
          <w:p w14:paraId="3DC6DFDF" w14:textId="77777777" w:rsidR="00FE7A93" w:rsidRPr="00C463FC" w:rsidRDefault="00FE7A93" w:rsidP="00FF40AD">
            <w:pPr>
              <w:spacing w:after="0"/>
              <w:jc w:val="center"/>
            </w:pPr>
            <w:r w:rsidRPr="00C463FC">
              <w:t>Не менее 1</w:t>
            </w:r>
          </w:p>
        </w:tc>
        <w:tc>
          <w:tcPr>
            <w:tcW w:w="1261" w:type="pct"/>
          </w:tcPr>
          <w:p w14:paraId="118738DE" w14:textId="77777777" w:rsidR="00FE7A93" w:rsidRPr="00C463FC" w:rsidRDefault="00FE7A93" w:rsidP="00FF40AD">
            <w:pPr>
              <w:spacing w:after="0"/>
              <w:jc w:val="center"/>
            </w:pPr>
            <w:r w:rsidRPr="00C463FC">
              <w:t>Планируемые НТМ, квартили изданий с публикацией результатов</w:t>
            </w:r>
          </w:p>
        </w:tc>
      </w:tr>
      <w:tr w:rsidR="00FE7A93" w:rsidRPr="00C463FC" w14:paraId="3BF63FAB" w14:textId="77777777" w:rsidTr="00FF40AD">
        <w:trPr>
          <w:trHeight w:val="249"/>
        </w:trPr>
        <w:tc>
          <w:tcPr>
            <w:tcW w:w="199" w:type="pct"/>
            <w:vAlign w:val="center"/>
          </w:tcPr>
          <w:p w14:paraId="2FBB2EE8" w14:textId="77777777" w:rsidR="00FE7A93" w:rsidRPr="00C463FC" w:rsidRDefault="00FE7A93" w:rsidP="00FF40AD">
            <w:pPr>
              <w:numPr>
                <w:ilvl w:val="0"/>
                <w:numId w:val="25"/>
              </w:numPr>
              <w:spacing w:after="0" w:line="240" w:lineRule="auto"/>
              <w:ind w:left="0" w:firstLine="0"/>
              <w:contextualSpacing/>
            </w:pPr>
          </w:p>
        </w:tc>
        <w:tc>
          <w:tcPr>
            <w:tcW w:w="1445" w:type="pct"/>
            <w:vAlign w:val="center"/>
          </w:tcPr>
          <w:p w14:paraId="3B034A4E" w14:textId="77777777" w:rsidR="00FE7A93" w:rsidRPr="00C463FC" w:rsidRDefault="00FE7A93" w:rsidP="00FF40AD">
            <w:pPr>
              <w:spacing w:after="0"/>
            </w:pPr>
            <w:r w:rsidRPr="00C463FC">
              <w:rPr>
                <w:rFonts w:eastAsia="SimSun"/>
                <w:b/>
                <w:bCs/>
                <w:kern w:val="24"/>
              </w:rPr>
              <w:t>КПЭ-4</w:t>
            </w:r>
            <w:r w:rsidRPr="00C463FC">
              <w:rPr>
                <w:rFonts w:eastAsia="SimSun"/>
                <w:kern w:val="24"/>
              </w:rPr>
              <w:t xml:space="preserve"> Подача заявок на регистрацию РИД</w:t>
            </w:r>
          </w:p>
        </w:tc>
        <w:tc>
          <w:tcPr>
            <w:tcW w:w="898" w:type="pct"/>
            <w:vAlign w:val="center"/>
          </w:tcPr>
          <w:p w14:paraId="08466BE1" w14:textId="77777777" w:rsidR="00FE7A93" w:rsidRPr="00C463FC" w:rsidRDefault="00FE7A93" w:rsidP="00FF40AD">
            <w:pPr>
              <w:spacing w:after="0"/>
              <w:jc w:val="center"/>
            </w:pPr>
            <w:r w:rsidRPr="00C463FC">
              <w:t>Заявка на регистрацию</w:t>
            </w:r>
          </w:p>
        </w:tc>
        <w:tc>
          <w:tcPr>
            <w:tcW w:w="1197" w:type="pct"/>
            <w:vAlign w:val="center"/>
          </w:tcPr>
          <w:p w14:paraId="10A54C8A" w14:textId="77777777" w:rsidR="00FE7A93" w:rsidRPr="00C463FC" w:rsidRDefault="00FE7A93" w:rsidP="00FF40AD">
            <w:pPr>
              <w:spacing w:after="0"/>
              <w:jc w:val="center"/>
            </w:pPr>
            <w:r w:rsidRPr="00C463FC">
              <w:t>Не установлено</w:t>
            </w:r>
            <w:r w:rsidRPr="00C463FC">
              <w:rPr>
                <w:vertAlign w:val="superscript"/>
              </w:rPr>
              <w:footnoteReference w:id="21"/>
            </w:r>
          </w:p>
        </w:tc>
        <w:tc>
          <w:tcPr>
            <w:tcW w:w="1261" w:type="pct"/>
            <w:vAlign w:val="center"/>
          </w:tcPr>
          <w:p w14:paraId="30760DA5" w14:textId="77777777" w:rsidR="00FE7A93" w:rsidRPr="00C463FC" w:rsidRDefault="00FE7A93" w:rsidP="00FF40AD">
            <w:pPr>
              <w:spacing w:after="0"/>
              <w:jc w:val="center"/>
            </w:pPr>
            <w:r w:rsidRPr="00C463FC">
              <w:t>Планируемые типы РИД</w:t>
            </w:r>
          </w:p>
        </w:tc>
      </w:tr>
      <w:tr w:rsidR="00FE7A93" w:rsidRPr="00C463FC" w14:paraId="4C944D27" w14:textId="77777777" w:rsidTr="00FF40AD">
        <w:trPr>
          <w:trHeight w:val="237"/>
        </w:trPr>
        <w:tc>
          <w:tcPr>
            <w:tcW w:w="199" w:type="pct"/>
            <w:vAlign w:val="center"/>
          </w:tcPr>
          <w:p w14:paraId="70F55CF5" w14:textId="77777777" w:rsidR="00FE7A93" w:rsidRPr="00C463FC" w:rsidRDefault="00FE7A93" w:rsidP="00FF40AD">
            <w:pPr>
              <w:numPr>
                <w:ilvl w:val="0"/>
                <w:numId w:val="25"/>
              </w:numPr>
              <w:spacing w:after="0" w:line="240" w:lineRule="auto"/>
              <w:ind w:left="0" w:firstLine="0"/>
              <w:contextualSpacing/>
            </w:pPr>
          </w:p>
        </w:tc>
        <w:tc>
          <w:tcPr>
            <w:tcW w:w="1445" w:type="pct"/>
            <w:vAlign w:val="center"/>
          </w:tcPr>
          <w:p w14:paraId="0FFC1B0B" w14:textId="77777777" w:rsidR="00FE7A93" w:rsidRPr="00C463FC" w:rsidRDefault="00FE7A93" w:rsidP="00FF40AD">
            <w:pPr>
              <w:spacing w:after="0"/>
            </w:pPr>
            <w:r w:rsidRPr="00C463FC">
              <w:rPr>
                <w:rFonts w:eastAsia="SimSun"/>
                <w:b/>
                <w:bCs/>
                <w:kern w:val="24"/>
              </w:rPr>
              <w:t>КПЭ-5</w:t>
            </w:r>
            <w:r w:rsidRPr="00C463FC">
              <w:rPr>
                <w:rFonts w:eastAsia="SimSun"/>
                <w:kern w:val="24"/>
              </w:rPr>
              <w:t xml:space="preserve"> Зарегистрированные РИД</w:t>
            </w:r>
          </w:p>
        </w:tc>
        <w:tc>
          <w:tcPr>
            <w:tcW w:w="898" w:type="pct"/>
            <w:vAlign w:val="center"/>
          </w:tcPr>
          <w:p w14:paraId="55A6282C" w14:textId="77777777" w:rsidR="00FE7A93" w:rsidRPr="00C463FC" w:rsidRDefault="00FE7A93" w:rsidP="00FF40AD">
            <w:pPr>
              <w:spacing w:after="0"/>
              <w:jc w:val="center"/>
            </w:pPr>
            <w:r w:rsidRPr="00C463FC">
              <w:t>Регистрация РИД</w:t>
            </w:r>
          </w:p>
        </w:tc>
        <w:tc>
          <w:tcPr>
            <w:tcW w:w="1197" w:type="pct"/>
            <w:vAlign w:val="center"/>
          </w:tcPr>
          <w:p w14:paraId="625FFC25" w14:textId="77777777" w:rsidR="00FE7A93" w:rsidRPr="00C463FC" w:rsidRDefault="00FE7A93" w:rsidP="00FF40AD">
            <w:pPr>
              <w:spacing w:after="0"/>
              <w:jc w:val="center"/>
            </w:pPr>
            <w:r w:rsidRPr="00C463FC">
              <w:t>Не установлено</w:t>
            </w:r>
          </w:p>
        </w:tc>
        <w:tc>
          <w:tcPr>
            <w:tcW w:w="1261" w:type="pct"/>
            <w:vAlign w:val="center"/>
          </w:tcPr>
          <w:p w14:paraId="17590151" w14:textId="77777777" w:rsidR="00FE7A93" w:rsidRPr="00C463FC" w:rsidRDefault="00FE7A93" w:rsidP="00FF40AD">
            <w:pPr>
              <w:spacing w:after="0"/>
              <w:jc w:val="center"/>
            </w:pPr>
            <w:r w:rsidRPr="00C463FC">
              <w:t>Планируемые типы РИД</w:t>
            </w:r>
          </w:p>
        </w:tc>
      </w:tr>
      <w:tr w:rsidR="00FE7A93" w:rsidRPr="00C463FC" w14:paraId="28645E43" w14:textId="77777777" w:rsidTr="00FF40AD">
        <w:trPr>
          <w:trHeight w:val="249"/>
        </w:trPr>
        <w:tc>
          <w:tcPr>
            <w:tcW w:w="199" w:type="pct"/>
            <w:vAlign w:val="center"/>
          </w:tcPr>
          <w:p w14:paraId="7060AB01" w14:textId="77777777" w:rsidR="00FE7A93" w:rsidRPr="00C463FC" w:rsidRDefault="00FE7A93" w:rsidP="00FF40AD">
            <w:pPr>
              <w:numPr>
                <w:ilvl w:val="0"/>
                <w:numId w:val="25"/>
              </w:numPr>
              <w:spacing w:after="0" w:line="240" w:lineRule="auto"/>
              <w:ind w:left="0" w:firstLine="0"/>
              <w:contextualSpacing/>
            </w:pPr>
          </w:p>
        </w:tc>
        <w:tc>
          <w:tcPr>
            <w:tcW w:w="1445" w:type="pct"/>
            <w:vAlign w:val="center"/>
          </w:tcPr>
          <w:p w14:paraId="478D3D66" w14:textId="77777777" w:rsidR="00FE7A93" w:rsidRPr="00C463FC" w:rsidRDefault="00FE7A93" w:rsidP="00FF40AD">
            <w:pPr>
              <w:spacing w:after="0"/>
              <w:rPr>
                <w:rFonts w:eastAsia="SimSun"/>
                <w:kern w:val="24"/>
              </w:rPr>
            </w:pPr>
            <w:r w:rsidRPr="00C463FC">
              <w:rPr>
                <w:rFonts w:eastAsia="SimSun"/>
                <w:b/>
                <w:bCs/>
                <w:kern w:val="24"/>
              </w:rPr>
              <w:t xml:space="preserve">КПЭ-6 </w:t>
            </w:r>
            <w:r w:rsidRPr="00C463FC">
              <w:rPr>
                <w:rFonts w:eastAsia="SimSun"/>
                <w:kern w:val="24"/>
              </w:rPr>
              <w:t>Публикация монографий и/или учебников</w:t>
            </w:r>
          </w:p>
        </w:tc>
        <w:tc>
          <w:tcPr>
            <w:tcW w:w="898" w:type="pct"/>
            <w:vAlign w:val="center"/>
          </w:tcPr>
          <w:p w14:paraId="10794B99" w14:textId="77777777" w:rsidR="00FE7A93" w:rsidRPr="00C463FC" w:rsidRDefault="00FE7A93" w:rsidP="00FF40AD">
            <w:pPr>
              <w:spacing w:after="0"/>
              <w:jc w:val="center"/>
            </w:pPr>
            <w:r w:rsidRPr="00C463FC">
              <w:t>Книга</w:t>
            </w:r>
          </w:p>
        </w:tc>
        <w:tc>
          <w:tcPr>
            <w:tcW w:w="1197" w:type="pct"/>
            <w:vAlign w:val="center"/>
          </w:tcPr>
          <w:p w14:paraId="1855E262" w14:textId="77777777" w:rsidR="00FE7A93" w:rsidRPr="00C463FC" w:rsidRDefault="00FE7A93" w:rsidP="00FF40AD">
            <w:pPr>
              <w:spacing w:after="0"/>
              <w:jc w:val="center"/>
            </w:pPr>
            <w:r w:rsidRPr="00C463FC">
              <w:t>Не менее 1 на 2-й год выполнения проекта</w:t>
            </w:r>
          </w:p>
        </w:tc>
        <w:tc>
          <w:tcPr>
            <w:tcW w:w="1261" w:type="pct"/>
          </w:tcPr>
          <w:p w14:paraId="31DA8D1D" w14:textId="77777777" w:rsidR="00FE7A93" w:rsidRPr="00C463FC" w:rsidRDefault="00FE7A93" w:rsidP="00FF40AD">
            <w:pPr>
              <w:spacing w:after="0"/>
              <w:jc w:val="center"/>
            </w:pPr>
            <w:r w:rsidRPr="00C463FC">
              <w:t>Планируемый тип публикации, издательство</w:t>
            </w:r>
          </w:p>
        </w:tc>
      </w:tr>
      <w:tr w:rsidR="00FE7A93" w:rsidRPr="00C463FC" w14:paraId="5A902997" w14:textId="77777777" w:rsidTr="00FF40AD">
        <w:trPr>
          <w:trHeight w:val="499"/>
        </w:trPr>
        <w:tc>
          <w:tcPr>
            <w:tcW w:w="199" w:type="pct"/>
            <w:vAlign w:val="center"/>
          </w:tcPr>
          <w:p w14:paraId="2D810A2E" w14:textId="77777777" w:rsidR="00FE7A93" w:rsidRPr="00C463FC" w:rsidRDefault="00FE7A93" w:rsidP="00FF40AD">
            <w:pPr>
              <w:numPr>
                <w:ilvl w:val="0"/>
                <w:numId w:val="25"/>
              </w:numPr>
              <w:spacing w:after="0" w:line="240" w:lineRule="auto"/>
              <w:ind w:left="0" w:firstLine="0"/>
              <w:contextualSpacing/>
            </w:pPr>
          </w:p>
        </w:tc>
        <w:tc>
          <w:tcPr>
            <w:tcW w:w="1445" w:type="pct"/>
            <w:vAlign w:val="center"/>
          </w:tcPr>
          <w:p w14:paraId="4A705862" w14:textId="77777777" w:rsidR="00FE7A93" w:rsidRPr="00C463FC" w:rsidRDefault="00FE7A93" w:rsidP="00FF40AD">
            <w:pPr>
              <w:spacing w:after="0"/>
              <w:rPr>
                <w:rFonts w:eastAsia="SimSun"/>
                <w:kern w:val="24"/>
              </w:rPr>
            </w:pPr>
            <w:r w:rsidRPr="00C463FC">
              <w:rPr>
                <w:rFonts w:eastAsia="SimSun"/>
                <w:kern w:val="24"/>
              </w:rPr>
              <w:t>Участие в конкурсе на получение грантов Президента РФ для поддержки научных школ</w:t>
            </w:r>
          </w:p>
        </w:tc>
        <w:tc>
          <w:tcPr>
            <w:tcW w:w="898" w:type="pct"/>
            <w:vAlign w:val="center"/>
          </w:tcPr>
          <w:p w14:paraId="52FB80FD" w14:textId="77777777" w:rsidR="00FE7A93" w:rsidRPr="00C463FC" w:rsidRDefault="00FE7A93" w:rsidP="00FF40AD">
            <w:pPr>
              <w:spacing w:after="0"/>
              <w:jc w:val="center"/>
            </w:pPr>
            <w:r w:rsidRPr="00C463FC">
              <w:t>Заявка</w:t>
            </w:r>
          </w:p>
        </w:tc>
        <w:tc>
          <w:tcPr>
            <w:tcW w:w="1197" w:type="pct"/>
            <w:vAlign w:val="center"/>
          </w:tcPr>
          <w:p w14:paraId="15905E80" w14:textId="77777777" w:rsidR="00FE7A93" w:rsidRPr="00C463FC" w:rsidRDefault="00FE7A93" w:rsidP="00FF40AD">
            <w:pPr>
              <w:spacing w:after="0"/>
              <w:jc w:val="center"/>
            </w:pPr>
            <w:r w:rsidRPr="00C463FC">
              <w:t>1</w:t>
            </w:r>
            <w:r w:rsidRPr="00C463FC">
              <w:rPr>
                <w:vertAlign w:val="superscript"/>
              </w:rPr>
              <w:footnoteReference w:id="22"/>
            </w:r>
          </w:p>
        </w:tc>
        <w:tc>
          <w:tcPr>
            <w:tcW w:w="1261" w:type="pct"/>
          </w:tcPr>
          <w:p w14:paraId="5E862040" w14:textId="77777777" w:rsidR="00FE7A93" w:rsidRPr="00C463FC" w:rsidRDefault="00FE7A93" w:rsidP="00FF40AD">
            <w:pPr>
              <w:spacing w:after="0"/>
              <w:jc w:val="center"/>
            </w:pPr>
          </w:p>
        </w:tc>
      </w:tr>
      <w:tr w:rsidR="00FE7A93" w:rsidRPr="00C463FC" w14:paraId="5CAA352E" w14:textId="77777777" w:rsidTr="00FF40AD">
        <w:trPr>
          <w:trHeight w:val="249"/>
        </w:trPr>
        <w:tc>
          <w:tcPr>
            <w:tcW w:w="5000" w:type="pct"/>
            <w:gridSpan w:val="5"/>
            <w:vAlign w:val="center"/>
          </w:tcPr>
          <w:p w14:paraId="679866BC" w14:textId="77777777" w:rsidR="00FE7A93" w:rsidRPr="00C463FC" w:rsidRDefault="00FE7A93" w:rsidP="00FF40AD">
            <w:pPr>
              <w:spacing w:after="0"/>
              <w:rPr>
                <w:b/>
              </w:rPr>
            </w:pPr>
            <w:r w:rsidRPr="00C463FC">
              <w:rPr>
                <w:b/>
              </w:rPr>
              <w:t>Популяризация научной работы РУДН</w:t>
            </w:r>
          </w:p>
        </w:tc>
      </w:tr>
      <w:tr w:rsidR="00FE7A93" w:rsidRPr="00C463FC" w14:paraId="49B973DB" w14:textId="77777777" w:rsidTr="00FF40AD">
        <w:trPr>
          <w:trHeight w:val="499"/>
        </w:trPr>
        <w:tc>
          <w:tcPr>
            <w:tcW w:w="199" w:type="pct"/>
            <w:vAlign w:val="center"/>
          </w:tcPr>
          <w:p w14:paraId="08C6FB5C" w14:textId="77777777" w:rsidR="00FE7A93" w:rsidRPr="00C463FC" w:rsidRDefault="00FE7A93" w:rsidP="00FF40AD">
            <w:pPr>
              <w:numPr>
                <w:ilvl w:val="0"/>
                <w:numId w:val="25"/>
              </w:numPr>
              <w:spacing w:after="0" w:line="240" w:lineRule="auto"/>
              <w:ind w:left="0" w:firstLine="0"/>
              <w:contextualSpacing/>
            </w:pPr>
          </w:p>
        </w:tc>
        <w:tc>
          <w:tcPr>
            <w:tcW w:w="1445" w:type="pct"/>
            <w:vAlign w:val="center"/>
          </w:tcPr>
          <w:p w14:paraId="54A59D23" w14:textId="77777777" w:rsidR="00FE7A93" w:rsidRPr="00C463FC" w:rsidRDefault="00FE7A93" w:rsidP="00FF40AD">
            <w:pPr>
              <w:spacing w:after="0"/>
              <w:rPr>
                <w:rFonts w:eastAsia="SimSun"/>
                <w:b/>
                <w:bCs/>
                <w:kern w:val="24"/>
              </w:rPr>
            </w:pPr>
            <w:r w:rsidRPr="00C463FC">
              <w:rPr>
                <w:rFonts w:eastAsia="SimSun"/>
                <w:b/>
                <w:bCs/>
                <w:kern w:val="24"/>
              </w:rPr>
              <w:t xml:space="preserve">КПЭ-7 </w:t>
            </w:r>
            <w:r w:rsidRPr="00C463FC">
              <w:rPr>
                <w:rFonts w:eastAsia="SimSun"/>
                <w:kern w:val="24"/>
              </w:rPr>
              <w:t>Проведение постояннодействующих научных семинаров (из них международных)</w:t>
            </w:r>
          </w:p>
        </w:tc>
        <w:tc>
          <w:tcPr>
            <w:tcW w:w="898" w:type="pct"/>
            <w:vAlign w:val="center"/>
          </w:tcPr>
          <w:p w14:paraId="708A21B3" w14:textId="77777777" w:rsidR="00FE7A93" w:rsidRPr="00C463FC" w:rsidRDefault="00FE7A93" w:rsidP="00FF40AD">
            <w:pPr>
              <w:spacing w:after="0"/>
              <w:jc w:val="center"/>
            </w:pPr>
            <w:r w:rsidRPr="00C463FC">
              <w:t>Ед.</w:t>
            </w:r>
          </w:p>
        </w:tc>
        <w:tc>
          <w:tcPr>
            <w:tcW w:w="1197" w:type="pct"/>
            <w:vAlign w:val="center"/>
          </w:tcPr>
          <w:p w14:paraId="7E3BD5FF" w14:textId="77777777" w:rsidR="00FE7A93" w:rsidRPr="00C463FC" w:rsidRDefault="00FE7A93" w:rsidP="00FF40AD">
            <w:pPr>
              <w:spacing w:after="0"/>
              <w:jc w:val="center"/>
            </w:pPr>
            <w:r w:rsidRPr="00C463FC">
              <w:t>Не менее 1(1)</w:t>
            </w:r>
          </w:p>
        </w:tc>
        <w:tc>
          <w:tcPr>
            <w:tcW w:w="1261" w:type="pct"/>
          </w:tcPr>
          <w:p w14:paraId="588D8F25" w14:textId="77777777" w:rsidR="00FE7A93" w:rsidRPr="00C463FC" w:rsidRDefault="00FE7A93" w:rsidP="00FF40AD">
            <w:pPr>
              <w:spacing w:after="0"/>
              <w:jc w:val="center"/>
            </w:pPr>
          </w:p>
        </w:tc>
      </w:tr>
      <w:tr w:rsidR="00FE7A93" w:rsidRPr="00C463FC" w14:paraId="21E63FFD" w14:textId="77777777" w:rsidTr="00FF40AD">
        <w:trPr>
          <w:trHeight w:val="499"/>
        </w:trPr>
        <w:tc>
          <w:tcPr>
            <w:tcW w:w="199" w:type="pct"/>
            <w:vAlign w:val="center"/>
          </w:tcPr>
          <w:p w14:paraId="6A9E643C" w14:textId="77777777" w:rsidR="00FE7A93" w:rsidRPr="00C463FC" w:rsidRDefault="00FE7A93" w:rsidP="00FF40AD">
            <w:pPr>
              <w:numPr>
                <w:ilvl w:val="0"/>
                <w:numId w:val="25"/>
              </w:numPr>
              <w:spacing w:after="0" w:line="240" w:lineRule="auto"/>
              <w:ind w:left="0" w:firstLine="0"/>
              <w:contextualSpacing/>
            </w:pPr>
          </w:p>
        </w:tc>
        <w:tc>
          <w:tcPr>
            <w:tcW w:w="1445" w:type="pct"/>
            <w:vAlign w:val="center"/>
          </w:tcPr>
          <w:p w14:paraId="59783D2B" w14:textId="77777777" w:rsidR="00FE7A93" w:rsidRPr="00C463FC" w:rsidRDefault="00FE7A93" w:rsidP="00FF40AD">
            <w:pPr>
              <w:spacing w:after="0"/>
              <w:rPr>
                <w:rFonts w:eastAsia="SimSun"/>
                <w:b/>
                <w:bCs/>
                <w:kern w:val="24"/>
              </w:rPr>
            </w:pPr>
            <w:r w:rsidRPr="00C463FC">
              <w:rPr>
                <w:rFonts w:eastAsia="SimSun"/>
                <w:b/>
                <w:bCs/>
                <w:kern w:val="24"/>
              </w:rPr>
              <w:t xml:space="preserve">КПЭ-8 </w:t>
            </w:r>
            <w:r w:rsidRPr="00C463FC">
              <w:rPr>
                <w:rFonts w:eastAsia="SimSun"/>
                <w:kern w:val="24"/>
              </w:rPr>
              <w:t xml:space="preserve">Проведение публичных мастер-классов </w:t>
            </w:r>
          </w:p>
        </w:tc>
        <w:tc>
          <w:tcPr>
            <w:tcW w:w="898" w:type="pct"/>
            <w:vAlign w:val="center"/>
          </w:tcPr>
          <w:p w14:paraId="74CF7F9F" w14:textId="77777777" w:rsidR="00FE7A93" w:rsidRPr="00C463FC" w:rsidRDefault="00FE7A93" w:rsidP="00FF40AD">
            <w:pPr>
              <w:spacing w:after="0"/>
              <w:jc w:val="center"/>
            </w:pPr>
            <w:r w:rsidRPr="00C463FC">
              <w:t>Ед.</w:t>
            </w:r>
          </w:p>
        </w:tc>
        <w:tc>
          <w:tcPr>
            <w:tcW w:w="1197" w:type="pct"/>
            <w:vAlign w:val="center"/>
          </w:tcPr>
          <w:p w14:paraId="575FF145" w14:textId="77777777" w:rsidR="00FE7A93" w:rsidRPr="00C463FC" w:rsidRDefault="00FE7A93" w:rsidP="00FF40AD">
            <w:pPr>
              <w:spacing w:after="0"/>
              <w:jc w:val="center"/>
            </w:pPr>
            <w:r w:rsidRPr="00C463FC">
              <w:t>Не менее 1</w:t>
            </w:r>
          </w:p>
        </w:tc>
        <w:tc>
          <w:tcPr>
            <w:tcW w:w="1261" w:type="pct"/>
          </w:tcPr>
          <w:p w14:paraId="16B7BD4F" w14:textId="77777777" w:rsidR="00FE7A93" w:rsidRPr="00C463FC" w:rsidRDefault="00FE7A93" w:rsidP="00FF40AD">
            <w:pPr>
              <w:spacing w:after="0"/>
              <w:jc w:val="center"/>
            </w:pPr>
          </w:p>
        </w:tc>
      </w:tr>
      <w:tr w:rsidR="00FE7A93" w:rsidRPr="00C463FC" w14:paraId="1FF6AF83" w14:textId="77777777" w:rsidTr="00FF40AD">
        <w:trPr>
          <w:trHeight w:val="249"/>
        </w:trPr>
        <w:tc>
          <w:tcPr>
            <w:tcW w:w="5000" w:type="pct"/>
            <w:gridSpan w:val="5"/>
            <w:vAlign w:val="center"/>
          </w:tcPr>
          <w:p w14:paraId="1931A0E8" w14:textId="77777777" w:rsidR="00FE7A93" w:rsidRPr="00C463FC" w:rsidRDefault="00FE7A93" w:rsidP="00FF40AD">
            <w:pPr>
              <w:spacing w:after="0"/>
              <w:rPr>
                <w:b/>
              </w:rPr>
            </w:pPr>
            <w:r w:rsidRPr="00C463FC">
              <w:rPr>
                <w:b/>
              </w:rPr>
              <w:t>Кадровый потенциал</w:t>
            </w:r>
          </w:p>
        </w:tc>
      </w:tr>
      <w:tr w:rsidR="00FE7A93" w:rsidRPr="00C463FC" w14:paraId="7EB16B26" w14:textId="77777777" w:rsidTr="00FF40AD">
        <w:trPr>
          <w:trHeight w:val="499"/>
        </w:trPr>
        <w:tc>
          <w:tcPr>
            <w:tcW w:w="199" w:type="pct"/>
            <w:vAlign w:val="center"/>
          </w:tcPr>
          <w:p w14:paraId="55B7F627" w14:textId="77777777" w:rsidR="00FE7A93" w:rsidRPr="00C463FC" w:rsidRDefault="00FE7A93" w:rsidP="00FF40AD">
            <w:pPr>
              <w:numPr>
                <w:ilvl w:val="0"/>
                <w:numId w:val="25"/>
              </w:numPr>
              <w:spacing w:after="0" w:line="240" w:lineRule="auto"/>
              <w:ind w:left="0" w:firstLine="0"/>
              <w:contextualSpacing/>
            </w:pPr>
          </w:p>
        </w:tc>
        <w:tc>
          <w:tcPr>
            <w:tcW w:w="1445" w:type="pct"/>
            <w:vAlign w:val="center"/>
          </w:tcPr>
          <w:p w14:paraId="0D6B0D8A" w14:textId="77777777" w:rsidR="00FE7A93" w:rsidRPr="00C463FC" w:rsidRDefault="00FE7A93" w:rsidP="00FF40AD">
            <w:pPr>
              <w:spacing w:after="0"/>
              <w:rPr>
                <w:rFonts w:eastAsia="SimSun"/>
                <w:kern w:val="24"/>
              </w:rPr>
            </w:pPr>
            <w:r w:rsidRPr="00C463FC">
              <w:rPr>
                <w:rFonts w:eastAsia="SimSun"/>
                <w:b/>
                <w:bCs/>
                <w:kern w:val="24"/>
              </w:rPr>
              <w:t xml:space="preserve">КПЭ-9 </w:t>
            </w:r>
            <w:r w:rsidRPr="00C463FC">
              <w:rPr>
                <w:rFonts w:eastAsia="SimSun"/>
                <w:kern w:val="24"/>
              </w:rPr>
              <w:t>Защита диссертационных работ членами научного коллектива</w:t>
            </w:r>
          </w:p>
        </w:tc>
        <w:tc>
          <w:tcPr>
            <w:tcW w:w="898" w:type="pct"/>
            <w:vAlign w:val="center"/>
          </w:tcPr>
          <w:p w14:paraId="5EF312AA" w14:textId="77777777" w:rsidR="00FE7A93" w:rsidRPr="00C463FC" w:rsidRDefault="00FE7A93" w:rsidP="00FF40AD">
            <w:pPr>
              <w:spacing w:after="0"/>
              <w:jc w:val="center"/>
            </w:pPr>
            <w:r w:rsidRPr="00C463FC">
              <w:t>Ед.</w:t>
            </w:r>
          </w:p>
        </w:tc>
        <w:tc>
          <w:tcPr>
            <w:tcW w:w="1197" w:type="pct"/>
            <w:vAlign w:val="center"/>
          </w:tcPr>
          <w:p w14:paraId="2E1FF20E" w14:textId="77777777" w:rsidR="00FE7A93" w:rsidRPr="00C463FC" w:rsidRDefault="00FE7A93" w:rsidP="00FF40AD">
            <w:pPr>
              <w:spacing w:after="0"/>
              <w:jc w:val="center"/>
            </w:pPr>
            <w:r w:rsidRPr="00C463FC">
              <w:t>Не менее 1 на 2-й год выполнения проекта</w:t>
            </w:r>
          </w:p>
        </w:tc>
        <w:tc>
          <w:tcPr>
            <w:tcW w:w="1261" w:type="pct"/>
            <w:vAlign w:val="center"/>
          </w:tcPr>
          <w:p w14:paraId="1A95C4F3" w14:textId="77777777" w:rsidR="00FE7A93" w:rsidRPr="00C463FC" w:rsidRDefault="00FE7A93" w:rsidP="00FF40AD">
            <w:pPr>
              <w:spacing w:after="0"/>
              <w:jc w:val="center"/>
            </w:pPr>
            <w:r w:rsidRPr="00C463FC">
              <w:t xml:space="preserve">Планируемые диссертации (к.н. / д.н. / иностранный </w:t>
            </w:r>
            <w:r w:rsidRPr="00C463FC">
              <w:rPr>
                <w:lang w:val="en-US"/>
              </w:rPr>
              <w:t>PhD</w:t>
            </w:r>
            <w:r w:rsidRPr="00C463FC">
              <w:t>)</w:t>
            </w:r>
          </w:p>
        </w:tc>
      </w:tr>
      <w:tr w:rsidR="00FE7A93" w:rsidRPr="00C463FC" w14:paraId="693D7006" w14:textId="77777777" w:rsidTr="00FF40AD">
        <w:trPr>
          <w:trHeight w:val="249"/>
        </w:trPr>
        <w:tc>
          <w:tcPr>
            <w:tcW w:w="199" w:type="pct"/>
            <w:vAlign w:val="center"/>
          </w:tcPr>
          <w:p w14:paraId="77689EF1" w14:textId="77777777" w:rsidR="00FE7A93" w:rsidRPr="00C463FC" w:rsidRDefault="00FE7A93" w:rsidP="00FF40AD">
            <w:pPr>
              <w:numPr>
                <w:ilvl w:val="0"/>
                <w:numId w:val="25"/>
              </w:numPr>
              <w:spacing w:after="0" w:line="240" w:lineRule="auto"/>
              <w:ind w:left="0" w:firstLine="0"/>
              <w:contextualSpacing/>
            </w:pPr>
          </w:p>
        </w:tc>
        <w:tc>
          <w:tcPr>
            <w:tcW w:w="1445" w:type="pct"/>
            <w:vAlign w:val="center"/>
          </w:tcPr>
          <w:p w14:paraId="03A6736C" w14:textId="77777777" w:rsidR="00FE7A93" w:rsidRPr="00C463FC" w:rsidRDefault="00FE7A93" w:rsidP="00FF40AD">
            <w:pPr>
              <w:spacing w:after="0"/>
            </w:pPr>
            <w:r w:rsidRPr="00C463FC">
              <w:rPr>
                <w:color w:val="000000"/>
                <w:lang w:eastAsia="ru-RU"/>
              </w:rPr>
              <w:t>Состав научного коллектива (не менее)</w:t>
            </w:r>
          </w:p>
        </w:tc>
        <w:tc>
          <w:tcPr>
            <w:tcW w:w="898" w:type="pct"/>
            <w:vAlign w:val="center"/>
          </w:tcPr>
          <w:p w14:paraId="23A6B10E" w14:textId="77777777" w:rsidR="00FE7A93" w:rsidRPr="00C463FC" w:rsidRDefault="00FE7A93" w:rsidP="00FF40AD">
            <w:pPr>
              <w:spacing w:after="0"/>
              <w:jc w:val="center"/>
            </w:pPr>
            <w:r w:rsidRPr="00C463FC">
              <w:rPr>
                <w:color w:val="000000"/>
                <w:lang w:eastAsia="ru-RU"/>
              </w:rPr>
              <w:t>чел.</w:t>
            </w:r>
          </w:p>
        </w:tc>
        <w:tc>
          <w:tcPr>
            <w:tcW w:w="1197" w:type="pct"/>
            <w:vAlign w:val="center"/>
          </w:tcPr>
          <w:p w14:paraId="4CE3301D" w14:textId="77777777" w:rsidR="00FE7A93" w:rsidRPr="00C463FC" w:rsidRDefault="00FE7A93" w:rsidP="00FF40AD">
            <w:pPr>
              <w:spacing w:after="0"/>
              <w:jc w:val="center"/>
              <w:rPr>
                <w:lang w:val="en-US"/>
              </w:rPr>
            </w:pPr>
            <w:r w:rsidRPr="00C463FC">
              <w:rPr>
                <w:color w:val="000000"/>
                <w:lang w:eastAsia="ru-RU"/>
              </w:rPr>
              <w:t>10</w:t>
            </w:r>
          </w:p>
        </w:tc>
        <w:tc>
          <w:tcPr>
            <w:tcW w:w="1261" w:type="pct"/>
          </w:tcPr>
          <w:p w14:paraId="42B9B40F" w14:textId="77777777" w:rsidR="00FE7A93" w:rsidRPr="00C463FC" w:rsidRDefault="00FE7A93" w:rsidP="00FF40AD">
            <w:pPr>
              <w:spacing w:after="0"/>
              <w:jc w:val="center"/>
              <w:rPr>
                <w:color w:val="000000"/>
                <w:lang w:eastAsia="ru-RU"/>
              </w:rPr>
            </w:pPr>
          </w:p>
        </w:tc>
      </w:tr>
      <w:tr w:rsidR="00FE7A93" w:rsidRPr="00C463FC" w14:paraId="5EB98935" w14:textId="77777777" w:rsidTr="00FF40AD">
        <w:trPr>
          <w:trHeight w:val="249"/>
        </w:trPr>
        <w:tc>
          <w:tcPr>
            <w:tcW w:w="199" w:type="pct"/>
            <w:vAlign w:val="center"/>
          </w:tcPr>
          <w:p w14:paraId="74FF8871" w14:textId="77777777" w:rsidR="00FE7A93" w:rsidRPr="00C463FC" w:rsidRDefault="00FE7A93" w:rsidP="00FF40AD">
            <w:pPr>
              <w:numPr>
                <w:ilvl w:val="0"/>
                <w:numId w:val="25"/>
              </w:numPr>
              <w:spacing w:after="0" w:line="240" w:lineRule="auto"/>
              <w:ind w:left="0" w:firstLine="0"/>
              <w:contextualSpacing/>
            </w:pPr>
          </w:p>
        </w:tc>
        <w:tc>
          <w:tcPr>
            <w:tcW w:w="1445" w:type="pct"/>
            <w:vAlign w:val="center"/>
          </w:tcPr>
          <w:p w14:paraId="0A225755" w14:textId="77777777" w:rsidR="00FE7A93" w:rsidRPr="00C463FC" w:rsidRDefault="00FE7A93" w:rsidP="00FF40AD">
            <w:pPr>
              <w:spacing w:after="0"/>
            </w:pPr>
            <w:r w:rsidRPr="00C463FC">
              <w:rPr>
                <w:color w:val="000000"/>
                <w:lang w:eastAsia="ru-RU"/>
              </w:rPr>
              <w:t>Исследователи в возрасте до 39 лет включительно</w:t>
            </w:r>
          </w:p>
        </w:tc>
        <w:tc>
          <w:tcPr>
            <w:tcW w:w="898" w:type="pct"/>
            <w:vAlign w:val="center"/>
          </w:tcPr>
          <w:p w14:paraId="627D0A27" w14:textId="77777777" w:rsidR="00FE7A93" w:rsidRPr="00C463FC" w:rsidRDefault="00FE7A93" w:rsidP="00FF40AD">
            <w:pPr>
              <w:spacing w:after="0"/>
              <w:jc w:val="center"/>
            </w:pPr>
            <w:r w:rsidRPr="00C463FC">
              <w:rPr>
                <w:color w:val="000000"/>
                <w:lang w:eastAsia="ru-RU"/>
              </w:rPr>
              <w:t>%</w:t>
            </w:r>
          </w:p>
        </w:tc>
        <w:tc>
          <w:tcPr>
            <w:tcW w:w="1197" w:type="pct"/>
            <w:vAlign w:val="center"/>
          </w:tcPr>
          <w:p w14:paraId="71FB75CC" w14:textId="77777777" w:rsidR="00FE7A93" w:rsidRPr="00C463FC" w:rsidRDefault="00FE7A93" w:rsidP="00FF40AD">
            <w:pPr>
              <w:spacing w:after="0"/>
              <w:jc w:val="center"/>
              <w:rPr>
                <w:lang w:val="en-US"/>
              </w:rPr>
            </w:pPr>
            <w:r w:rsidRPr="00C463FC">
              <w:rPr>
                <w:color w:val="000000"/>
                <w:lang w:eastAsia="ru-RU"/>
              </w:rPr>
              <w:t>50</w:t>
            </w:r>
          </w:p>
        </w:tc>
        <w:tc>
          <w:tcPr>
            <w:tcW w:w="1261" w:type="pct"/>
          </w:tcPr>
          <w:p w14:paraId="56E30812" w14:textId="77777777" w:rsidR="00FE7A93" w:rsidRPr="00C463FC" w:rsidRDefault="00FE7A93" w:rsidP="00FF40AD">
            <w:pPr>
              <w:spacing w:after="0"/>
              <w:jc w:val="center"/>
              <w:rPr>
                <w:color w:val="000000"/>
                <w:lang w:eastAsia="ru-RU"/>
              </w:rPr>
            </w:pPr>
          </w:p>
        </w:tc>
      </w:tr>
      <w:tr w:rsidR="00FE7A93" w:rsidRPr="00C463FC" w14:paraId="056BE0A9" w14:textId="77777777" w:rsidTr="00FF40AD">
        <w:trPr>
          <w:trHeight w:val="249"/>
        </w:trPr>
        <w:tc>
          <w:tcPr>
            <w:tcW w:w="199" w:type="pct"/>
            <w:vAlign w:val="center"/>
          </w:tcPr>
          <w:p w14:paraId="0ED19AF6" w14:textId="77777777" w:rsidR="00FE7A93" w:rsidRPr="00C463FC" w:rsidRDefault="00FE7A93" w:rsidP="00FF40AD">
            <w:pPr>
              <w:numPr>
                <w:ilvl w:val="0"/>
                <w:numId w:val="25"/>
              </w:numPr>
              <w:spacing w:after="0" w:line="240" w:lineRule="auto"/>
              <w:ind w:left="0" w:firstLine="0"/>
              <w:contextualSpacing/>
            </w:pPr>
          </w:p>
        </w:tc>
        <w:tc>
          <w:tcPr>
            <w:tcW w:w="1445" w:type="pct"/>
            <w:vAlign w:val="center"/>
          </w:tcPr>
          <w:p w14:paraId="1A3287A4" w14:textId="77777777" w:rsidR="00FE7A93" w:rsidRPr="00C463FC" w:rsidRDefault="00FE7A93" w:rsidP="00FF40AD">
            <w:pPr>
              <w:spacing w:after="0"/>
              <w:rPr>
                <w:color w:val="000000"/>
                <w:lang w:eastAsia="ru-RU"/>
              </w:rPr>
            </w:pPr>
            <w:r w:rsidRPr="00C463FC">
              <w:rPr>
                <w:color w:val="000000"/>
                <w:lang w:eastAsia="ru-RU"/>
              </w:rPr>
              <w:t>Студенты и/или аспиранты в составе научного коллектива</w:t>
            </w:r>
          </w:p>
        </w:tc>
        <w:tc>
          <w:tcPr>
            <w:tcW w:w="898" w:type="pct"/>
            <w:vAlign w:val="center"/>
          </w:tcPr>
          <w:p w14:paraId="1F8A61DE" w14:textId="77777777" w:rsidR="00FE7A93" w:rsidRPr="00C463FC" w:rsidRDefault="00FE7A93" w:rsidP="00FF40AD">
            <w:pPr>
              <w:spacing w:after="0"/>
              <w:jc w:val="center"/>
            </w:pPr>
            <w:r w:rsidRPr="00C463FC">
              <w:rPr>
                <w:color w:val="000000"/>
                <w:lang w:eastAsia="ru-RU"/>
              </w:rPr>
              <w:t>%</w:t>
            </w:r>
          </w:p>
        </w:tc>
        <w:tc>
          <w:tcPr>
            <w:tcW w:w="1197" w:type="pct"/>
            <w:vAlign w:val="center"/>
          </w:tcPr>
          <w:p w14:paraId="1AD93979" w14:textId="77777777" w:rsidR="00FE7A93" w:rsidRPr="00C463FC" w:rsidRDefault="00FE7A93" w:rsidP="00FF40AD">
            <w:pPr>
              <w:spacing w:after="0"/>
              <w:jc w:val="center"/>
              <w:rPr>
                <w:lang w:val="en-US"/>
              </w:rPr>
            </w:pPr>
            <w:r w:rsidRPr="00C463FC">
              <w:rPr>
                <w:color w:val="000000"/>
                <w:lang w:eastAsia="ru-RU"/>
              </w:rPr>
              <w:t>30</w:t>
            </w:r>
          </w:p>
        </w:tc>
        <w:tc>
          <w:tcPr>
            <w:tcW w:w="1261" w:type="pct"/>
          </w:tcPr>
          <w:p w14:paraId="1A7E96CC" w14:textId="77777777" w:rsidR="00FE7A93" w:rsidRPr="00C463FC" w:rsidRDefault="00FE7A93" w:rsidP="00FF40AD">
            <w:pPr>
              <w:spacing w:after="0"/>
              <w:jc w:val="center"/>
              <w:rPr>
                <w:color w:val="000000"/>
                <w:lang w:eastAsia="ru-RU"/>
              </w:rPr>
            </w:pPr>
          </w:p>
        </w:tc>
      </w:tr>
      <w:tr w:rsidR="00FE7A93" w:rsidRPr="00C463FC" w14:paraId="72A43DD2" w14:textId="77777777" w:rsidTr="00FF40AD">
        <w:trPr>
          <w:trHeight w:val="249"/>
        </w:trPr>
        <w:tc>
          <w:tcPr>
            <w:tcW w:w="199" w:type="pct"/>
            <w:vAlign w:val="center"/>
          </w:tcPr>
          <w:p w14:paraId="169670FD" w14:textId="77777777" w:rsidR="00FE7A93" w:rsidRPr="00C463FC" w:rsidRDefault="00FE7A93" w:rsidP="00FF40AD">
            <w:pPr>
              <w:numPr>
                <w:ilvl w:val="0"/>
                <w:numId w:val="25"/>
              </w:numPr>
              <w:spacing w:after="0" w:line="240" w:lineRule="auto"/>
              <w:ind w:left="0" w:firstLine="0"/>
              <w:contextualSpacing/>
              <w:rPr>
                <w:b/>
                <w:bCs/>
              </w:rPr>
            </w:pPr>
          </w:p>
        </w:tc>
        <w:tc>
          <w:tcPr>
            <w:tcW w:w="1445" w:type="pct"/>
            <w:vAlign w:val="center"/>
          </w:tcPr>
          <w:p w14:paraId="2479593A" w14:textId="77777777" w:rsidR="00FE7A93" w:rsidRPr="00C463FC" w:rsidRDefault="00FE7A93" w:rsidP="00FF40AD">
            <w:pPr>
              <w:spacing w:after="0"/>
              <w:rPr>
                <w:b/>
                <w:bCs/>
                <w:color w:val="000000"/>
                <w:lang w:eastAsia="ru-RU"/>
              </w:rPr>
            </w:pPr>
            <w:r w:rsidRPr="00C463FC">
              <w:rPr>
                <w:b/>
                <w:bCs/>
              </w:rPr>
              <w:t>Минимальная сумма баллов по БРС (таблица 2)</w:t>
            </w:r>
          </w:p>
        </w:tc>
        <w:tc>
          <w:tcPr>
            <w:tcW w:w="898" w:type="pct"/>
            <w:vAlign w:val="center"/>
          </w:tcPr>
          <w:p w14:paraId="5E60CC34" w14:textId="77777777" w:rsidR="00FE7A93" w:rsidRPr="00C463FC" w:rsidRDefault="00FE7A93" w:rsidP="00FF40AD">
            <w:pPr>
              <w:spacing w:after="0"/>
              <w:jc w:val="center"/>
              <w:rPr>
                <w:b/>
                <w:bCs/>
                <w:color w:val="000000"/>
                <w:lang w:eastAsia="ru-RU"/>
              </w:rPr>
            </w:pPr>
            <w:r w:rsidRPr="00C463FC">
              <w:rPr>
                <w:b/>
                <w:bCs/>
                <w:color w:val="000000"/>
                <w:lang w:eastAsia="ru-RU"/>
              </w:rPr>
              <w:t>Баллы</w:t>
            </w:r>
          </w:p>
        </w:tc>
        <w:tc>
          <w:tcPr>
            <w:tcW w:w="1197" w:type="pct"/>
            <w:vAlign w:val="center"/>
          </w:tcPr>
          <w:p w14:paraId="4286C154" w14:textId="77777777" w:rsidR="00FE7A93" w:rsidRPr="00C463FC" w:rsidRDefault="00FE7A93" w:rsidP="00FF40AD">
            <w:pPr>
              <w:spacing w:after="0"/>
              <w:jc w:val="center"/>
              <w:rPr>
                <w:b/>
                <w:bCs/>
                <w:color w:val="000000"/>
                <w:lang w:eastAsia="ru-RU"/>
              </w:rPr>
            </w:pPr>
            <w:r w:rsidRPr="00C463FC">
              <w:rPr>
                <w:b/>
                <w:bCs/>
                <w:color w:val="000000"/>
                <w:lang w:eastAsia="ru-RU"/>
              </w:rPr>
              <w:t>260</w:t>
            </w:r>
          </w:p>
        </w:tc>
        <w:tc>
          <w:tcPr>
            <w:tcW w:w="1261" w:type="pct"/>
          </w:tcPr>
          <w:p w14:paraId="46B39692" w14:textId="77777777" w:rsidR="00FE7A93" w:rsidRPr="00C463FC" w:rsidRDefault="00FE7A93" w:rsidP="00FF40AD">
            <w:pPr>
              <w:spacing w:after="0"/>
              <w:jc w:val="center"/>
              <w:rPr>
                <w:b/>
                <w:bCs/>
                <w:color w:val="000000"/>
                <w:lang w:eastAsia="ru-RU"/>
              </w:rPr>
            </w:pPr>
            <w:r w:rsidRPr="00C463FC">
              <w:rPr>
                <w:b/>
                <w:bCs/>
              </w:rPr>
              <w:t>Сумма баллов КПЭ по всем этапам проекта, выбранных по табл. 2, должна быть не менее указанной</w:t>
            </w:r>
          </w:p>
        </w:tc>
      </w:tr>
    </w:tbl>
    <w:p w14:paraId="21E498E0" w14:textId="77777777" w:rsidR="00FE7A93" w:rsidRPr="00C463FC" w:rsidRDefault="00FE7A93" w:rsidP="00FE7A93">
      <w:pPr>
        <w:jc w:val="both"/>
        <w:rPr>
          <w:sz w:val="28"/>
          <w:szCs w:val="28"/>
        </w:rPr>
      </w:pPr>
    </w:p>
    <w:p w14:paraId="59C99F51" w14:textId="77777777" w:rsidR="00FE7A93" w:rsidRPr="00C463FC" w:rsidRDefault="00FE7A93" w:rsidP="00FE7A93">
      <w:pPr>
        <w:numPr>
          <w:ilvl w:val="1"/>
          <w:numId w:val="5"/>
        </w:numPr>
        <w:spacing w:after="0"/>
        <w:ind w:left="0" w:firstLine="567"/>
        <w:contextualSpacing/>
        <w:jc w:val="both"/>
        <w:rPr>
          <w:sz w:val="28"/>
          <w:szCs w:val="28"/>
        </w:rPr>
      </w:pPr>
      <w:r w:rsidRPr="00C463FC">
        <w:rPr>
          <w:sz w:val="28"/>
          <w:szCs w:val="28"/>
        </w:rPr>
        <w:t>Правила выполнения КПЭ при реализации проекта.</w:t>
      </w:r>
    </w:p>
    <w:p w14:paraId="26F1CD61" w14:textId="77777777" w:rsidR="00FE7A93" w:rsidRPr="00C463FC" w:rsidRDefault="00FE7A93" w:rsidP="00FE7A93">
      <w:pPr>
        <w:numPr>
          <w:ilvl w:val="2"/>
          <w:numId w:val="5"/>
        </w:numPr>
        <w:spacing w:after="0"/>
        <w:ind w:left="0" w:firstLine="567"/>
        <w:contextualSpacing/>
        <w:jc w:val="both"/>
        <w:rPr>
          <w:sz w:val="28"/>
          <w:szCs w:val="28"/>
        </w:rPr>
      </w:pPr>
      <w:r w:rsidRPr="00C463FC">
        <w:rPr>
          <w:sz w:val="28"/>
          <w:szCs w:val="28"/>
        </w:rPr>
        <w:t>Правила учета публикаций результатов исследования в научных журналах (КПЭ-1).</w:t>
      </w:r>
    </w:p>
    <w:p w14:paraId="2560CBBF" w14:textId="77777777" w:rsidR="00FE7A93" w:rsidRPr="0086363B" w:rsidRDefault="00FE7A93" w:rsidP="00FE7A93">
      <w:pPr>
        <w:pStyle w:val="a7"/>
        <w:numPr>
          <w:ilvl w:val="3"/>
          <w:numId w:val="5"/>
        </w:numPr>
        <w:spacing w:after="0"/>
        <w:ind w:left="0" w:firstLine="567"/>
        <w:jc w:val="both"/>
        <w:rPr>
          <w:sz w:val="28"/>
          <w:szCs w:val="28"/>
        </w:rPr>
      </w:pPr>
      <w:r w:rsidRPr="00C463FC">
        <w:rPr>
          <w:sz w:val="28"/>
          <w:szCs w:val="28"/>
        </w:rPr>
        <w:t xml:space="preserve">Публикация результатов исследования осуществляется в журналах и сборниках статей, входящих в «Белый список», индексируемых в БД научного цитирования </w:t>
      </w:r>
      <w:r w:rsidRPr="00C463FC">
        <w:rPr>
          <w:sz w:val="28"/>
          <w:szCs w:val="28"/>
          <w:lang w:val="en-US"/>
        </w:rPr>
        <w:t>Web</w:t>
      </w:r>
      <w:r w:rsidRPr="00C463FC">
        <w:rPr>
          <w:sz w:val="28"/>
          <w:szCs w:val="28"/>
        </w:rPr>
        <w:t xml:space="preserve"> </w:t>
      </w:r>
      <w:r w:rsidRPr="00C463FC">
        <w:rPr>
          <w:sz w:val="28"/>
          <w:szCs w:val="28"/>
          <w:lang w:val="en-US"/>
        </w:rPr>
        <w:t>of</w:t>
      </w:r>
      <w:r w:rsidRPr="00C463FC">
        <w:rPr>
          <w:sz w:val="28"/>
          <w:szCs w:val="28"/>
        </w:rPr>
        <w:t xml:space="preserve"> </w:t>
      </w:r>
      <w:r w:rsidRPr="00C463FC">
        <w:rPr>
          <w:sz w:val="28"/>
          <w:szCs w:val="28"/>
          <w:lang w:val="en-US"/>
        </w:rPr>
        <w:t>Science</w:t>
      </w:r>
      <w:r w:rsidRPr="00C463FC">
        <w:rPr>
          <w:sz w:val="28"/>
          <w:szCs w:val="28"/>
        </w:rPr>
        <w:t xml:space="preserve"> </w:t>
      </w:r>
      <w:r w:rsidRPr="00C463FC">
        <w:rPr>
          <w:sz w:val="28"/>
          <w:szCs w:val="28"/>
          <w:lang w:val="en-US"/>
        </w:rPr>
        <w:t>Core</w:t>
      </w:r>
      <w:r w:rsidRPr="00C463FC">
        <w:rPr>
          <w:sz w:val="28"/>
          <w:szCs w:val="28"/>
        </w:rPr>
        <w:t xml:space="preserve"> </w:t>
      </w:r>
      <w:r w:rsidRPr="00C463FC">
        <w:rPr>
          <w:sz w:val="28"/>
          <w:szCs w:val="28"/>
          <w:lang w:val="en-US"/>
        </w:rPr>
        <w:t>Collection</w:t>
      </w:r>
      <w:r w:rsidRPr="00C463FC">
        <w:rPr>
          <w:sz w:val="28"/>
          <w:szCs w:val="28"/>
        </w:rPr>
        <w:t xml:space="preserve"> (</w:t>
      </w:r>
      <w:r w:rsidRPr="00C463FC">
        <w:rPr>
          <w:sz w:val="28"/>
          <w:szCs w:val="28"/>
          <w:lang w:val="en-US"/>
        </w:rPr>
        <w:t>WoS</w:t>
      </w:r>
      <w:r w:rsidRPr="00C463FC">
        <w:rPr>
          <w:sz w:val="28"/>
          <w:szCs w:val="28"/>
        </w:rPr>
        <w:t xml:space="preserve">) и/или </w:t>
      </w:r>
      <w:r w:rsidRPr="00C463FC">
        <w:rPr>
          <w:sz w:val="28"/>
          <w:szCs w:val="28"/>
          <w:lang w:val="en-US"/>
        </w:rPr>
        <w:t>Scopus</w:t>
      </w:r>
      <w:r w:rsidRPr="00C463FC">
        <w:rPr>
          <w:sz w:val="28"/>
          <w:szCs w:val="28"/>
        </w:rPr>
        <w:t xml:space="preserve">, </w:t>
      </w:r>
      <w:r w:rsidRPr="00C463FC">
        <w:rPr>
          <w:sz w:val="28"/>
          <w:szCs w:val="28"/>
        </w:rPr>
        <w:lastRenderedPageBreak/>
        <w:t xml:space="preserve">входящих в 1 и 2 квартили, а также в журналах индексируемых Russian Science Citation </w:t>
      </w:r>
      <w:r w:rsidRPr="0086363B">
        <w:rPr>
          <w:sz w:val="28"/>
          <w:szCs w:val="28"/>
        </w:rPr>
        <w:t>Index (RSCI)</w:t>
      </w:r>
      <w:r w:rsidRPr="0086363B">
        <w:rPr>
          <w:sz w:val="28"/>
          <w:szCs w:val="28"/>
          <w:shd w:val="clear" w:color="auto" w:fill="FFFFFF"/>
          <w:vertAlign w:val="superscript"/>
          <w:lang w:bidi="he-IL"/>
        </w:rPr>
        <w:footnoteReference w:id="23"/>
      </w:r>
      <w:r w:rsidRPr="0086363B">
        <w:rPr>
          <w:sz w:val="28"/>
          <w:szCs w:val="28"/>
        </w:rPr>
        <w:t xml:space="preserve">. Учитываются публикации типа </w:t>
      </w:r>
      <w:r w:rsidRPr="0086363B">
        <w:rPr>
          <w:sz w:val="28"/>
          <w:szCs w:val="28"/>
          <w:lang w:val="en-US"/>
        </w:rPr>
        <w:t>article</w:t>
      </w:r>
      <w:r w:rsidRPr="0086363B">
        <w:rPr>
          <w:sz w:val="28"/>
          <w:szCs w:val="28"/>
        </w:rPr>
        <w:t xml:space="preserve"> / </w:t>
      </w:r>
      <w:r w:rsidRPr="0086363B">
        <w:rPr>
          <w:sz w:val="28"/>
          <w:szCs w:val="28"/>
          <w:lang w:val="en-US"/>
        </w:rPr>
        <w:t>review</w:t>
      </w:r>
      <w:r w:rsidRPr="0086363B">
        <w:rPr>
          <w:sz w:val="28"/>
          <w:szCs w:val="28"/>
        </w:rPr>
        <w:t>.</w:t>
      </w:r>
    </w:p>
    <w:p w14:paraId="0D751922" w14:textId="77777777" w:rsidR="00FE7A93" w:rsidRPr="00C463FC" w:rsidRDefault="00FE7A93" w:rsidP="00FE7A93">
      <w:pPr>
        <w:pStyle w:val="a7"/>
        <w:spacing w:after="0"/>
        <w:ind w:left="0" w:firstLine="567"/>
        <w:jc w:val="both"/>
        <w:rPr>
          <w:sz w:val="28"/>
          <w:szCs w:val="28"/>
        </w:rPr>
      </w:pPr>
      <w:r w:rsidRPr="0086363B">
        <w:rPr>
          <w:sz w:val="28"/>
          <w:szCs w:val="28"/>
        </w:rPr>
        <w:t xml:space="preserve">Для журналов, индексируемых в </w:t>
      </w:r>
      <w:r w:rsidRPr="0086363B">
        <w:rPr>
          <w:sz w:val="28"/>
          <w:szCs w:val="28"/>
          <w:lang w:val="en-US"/>
        </w:rPr>
        <w:t>Scopus</w:t>
      </w:r>
      <w:r w:rsidRPr="0086363B">
        <w:rPr>
          <w:sz w:val="28"/>
          <w:szCs w:val="28"/>
        </w:rPr>
        <w:t>, квартиль журнала рассчитывается по метрике Source-Normalized Impact per Paper (SNIP) (</w:t>
      </w:r>
      <w:hyperlink r:id="rId8" w:history="1">
        <w:r w:rsidRPr="0086363B">
          <w:rPr>
            <w:rStyle w:val="af"/>
            <w:color w:val="auto"/>
            <w:sz w:val="28"/>
            <w:szCs w:val="28"/>
            <w:u w:val="none"/>
          </w:rPr>
          <w:t>https://journalindicators.com/</w:t>
        </w:r>
      </w:hyperlink>
      <w:r w:rsidRPr="0086363B">
        <w:rPr>
          <w:sz w:val="28"/>
          <w:szCs w:val="28"/>
        </w:rPr>
        <w:t>) или по метрике SCIMago Journal Rank (SJR) (</w:t>
      </w:r>
      <w:hyperlink r:id="rId9" w:history="1">
        <w:r w:rsidRPr="0086363B">
          <w:rPr>
            <w:rStyle w:val="af"/>
            <w:color w:val="auto"/>
            <w:sz w:val="28"/>
            <w:szCs w:val="28"/>
            <w:u w:val="none"/>
            <w:lang w:val="en-US"/>
          </w:rPr>
          <w:t>https</w:t>
        </w:r>
        <w:r w:rsidRPr="0086363B">
          <w:rPr>
            <w:rStyle w:val="af"/>
            <w:color w:val="auto"/>
            <w:sz w:val="28"/>
            <w:szCs w:val="28"/>
            <w:u w:val="none"/>
          </w:rPr>
          <w:t>://</w:t>
        </w:r>
        <w:r w:rsidRPr="0086363B">
          <w:rPr>
            <w:rStyle w:val="af"/>
            <w:color w:val="auto"/>
            <w:sz w:val="28"/>
            <w:szCs w:val="28"/>
            <w:u w:val="none"/>
            <w:lang w:val="en-US"/>
          </w:rPr>
          <w:t>www</w:t>
        </w:r>
        <w:r w:rsidRPr="0086363B">
          <w:rPr>
            <w:rStyle w:val="af"/>
            <w:color w:val="auto"/>
            <w:sz w:val="28"/>
            <w:szCs w:val="28"/>
            <w:u w:val="none"/>
          </w:rPr>
          <w:t>.</w:t>
        </w:r>
        <w:r w:rsidRPr="0086363B">
          <w:rPr>
            <w:rStyle w:val="af"/>
            <w:color w:val="auto"/>
            <w:sz w:val="28"/>
            <w:szCs w:val="28"/>
            <w:u w:val="none"/>
            <w:lang w:val="en-US"/>
          </w:rPr>
          <w:t>scimagojr</w:t>
        </w:r>
        <w:r w:rsidRPr="0086363B">
          <w:rPr>
            <w:rStyle w:val="af"/>
            <w:color w:val="auto"/>
            <w:sz w:val="28"/>
            <w:szCs w:val="28"/>
            <w:u w:val="none"/>
          </w:rPr>
          <w:t>.</w:t>
        </w:r>
        <w:r w:rsidRPr="0086363B">
          <w:rPr>
            <w:rStyle w:val="af"/>
            <w:color w:val="auto"/>
            <w:sz w:val="28"/>
            <w:szCs w:val="28"/>
            <w:u w:val="none"/>
            <w:lang w:val="en-US"/>
          </w:rPr>
          <w:t>com</w:t>
        </w:r>
        <w:r w:rsidRPr="0086363B">
          <w:rPr>
            <w:rStyle w:val="af"/>
            <w:color w:val="auto"/>
            <w:sz w:val="28"/>
            <w:szCs w:val="28"/>
            <w:u w:val="none"/>
          </w:rPr>
          <w:t>/</w:t>
        </w:r>
      </w:hyperlink>
      <w:r w:rsidRPr="0086363B">
        <w:rPr>
          <w:sz w:val="28"/>
          <w:szCs w:val="28"/>
        </w:rPr>
        <w:t xml:space="preserve">). Пересчет данного показателя для журналов осуществляется ежегодно. Для журналов, индексируемых в </w:t>
      </w:r>
      <w:r w:rsidRPr="0086363B">
        <w:rPr>
          <w:sz w:val="28"/>
          <w:szCs w:val="28"/>
          <w:lang w:val="en-US"/>
        </w:rPr>
        <w:t>WoS</w:t>
      </w:r>
      <w:r w:rsidRPr="0086363B">
        <w:rPr>
          <w:sz w:val="28"/>
          <w:szCs w:val="28"/>
        </w:rPr>
        <w:t>, квартиль журнала рассчитывается по метрике</w:t>
      </w:r>
      <w:r w:rsidRPr="00C463FC">
        <w:rPr>
          <w:sz w:val="28"/>
          <w:szCs w:val="28"/>
        </w:rPr>
        <w:t xml:space="preserve"> Journal Impact Factor (JIF).</w:t>
      </w:r>
    </w:p>
    <w:p w14:paraId="6051F069"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В публикациях должны быть указаны ссылки на Систему грантовой поддержки РУДН (для зарубежных публикаций: «This publication has been supported by the RUDN University Scientific Projects Grant System, project № &lt;номер темы НИР/НИОКР&gt;», для публикаций на русском языке: «Публикация выполнена в рамках проекта &lt;номер темы НИР/НИОКР&gt; Системы грантовой поддержки РУДН».</w:t>
      </w:r>
    </w:p>
    <w:p w14:paraId="4280DBCA" w14:textId="77777777" w:rsidR="00FE7A93" w:rsidRPr="00C463FC" w:rsidRDefault="00FE7A93" w:rsidP="00FE7A93">
      <w:pPr>
        <w:ind w:firstLine="567"/>
        <w:contextualSpacing/>
        <w:jc w:val="both"/>
        <w:rPr>
          <w:sz w:val="28"/>
          <w:szCs w:val="28"/>
        </w:rPr>
      </w:pPr>
      <w:r w:rsidRPr="00C463FC">
        <w:rPr>
          <w:sz w:val="28"/>
          <w:szCs w:val="28"/>
        </w:rPr>
        <w:t xml:space="preserve">Допускается отсутствие указания ссылки на Систему грантовой поддержки РУДН в случае, если это обусловлено редакционной политикой научного издания, при этом в публикации также отсутствуют ссылки на иные источники поддержки исследования, по результатам которого подготовлена данная публикация. </w:t>
      </w:r>
    </w:p>
    <w:p w14:paraId="647CA095" w14:textId="77777777" w:rsidR="00FE7A93" w:rsidRPr="00C463FC" w:rsidRDefault="00FE7A93" w:rsidP="00FE7A93">
      <w:pPr>
        <w:ind w:firstLine="567"/>
        <w:contextualSpacing/>
        <w:jc w:val="both"/>
        <w:rPr>
          <w:sz w:val="28"/>
          <w:szCs w:val="28"/>
        </w:rPr>
      </w:pPr>
      <w:r w:rsidRPr="00C463FC">
        <w:rPr>
          <w:sz w:val="28"/>
          <w:szCs w:val="28"/>
        </w:rPr>
        <w:t>В случае указания в публикации нескольких источников поддержки исследований, должно быть указано, какие именно исследования за счет каких источников были выполнены. Также, для учета выполнения показателя в соответствии с БРС будет применен фракционный учет баллов в соответствии с количеством указанных источников поддержки исследований.</w:t>
      </w:r>
    </w:p>
    <w:p w14:paraId="1C2969EB"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Для указания принадлежности публикаций РУДН применять аффилиацию: Р</w:t>
      </w:r>
      <w:r w:rsidRPr="00C463FC">
        <w:rPr>
          <w:sz w:val="28"/>
          <w:szCs w:val="28"/>
          <w:lang w:val="en-US"/>
        </w:rPr>
        <w:t>eoples</w:t>
      </w:r>
      <w:r w:rsidRPr="00C463FC">
        <w:rPr>
          <w:sz w:val="28"/>
          <w:szCs w:val="28"/>
        </w:rPr>
        <w:t xml:space="preserve">’ </w:t>
      </w:r>
      <w:r w:rsidRPr="00C463FC">
        <w:rPr>
          <w:sz w:val="28"/>
          <w:szCs w:val="28"/>
          <w:lang w:val="en-US"/>
        </w:rPr>
        <w:t>Friendship</w:t>
      </w:r>
      <w:r w:rsidRPr="00C463FC">
        <w:rPr>
          <w:sz w:val="28"/>
          <w:szCs w:val="28"/>
        </w:rPr>
        <w:t xml:space="preserve"> </w:t>
      </w:r>
      <w:r w:rsidRPr="00C463FC">
        <w:rPr>
          <w:sz w:val="28"/>
          <w:szCs w:val="28"/>
          <w:lang w:val="en-US"/>
        </w:rPr>
        <w:t>University</w:t>
      </w:r>
      <w:r w:rsidRPr="00C463FC">
        <w:rPr>
          <w:sz w:val="28"/>
          <w:szCs w:val="28"/>
        </w:rPr>
        <w:t xml:space="preserve"> </w:t>
      </w:r>
      <w:r w:rsidRPr="00C463FC">
        <w:rPr>
          <w:sz w:val="28"/>
          <w:szCs w:val="28"/>
          <w:lang w:val="en-US"/>
        </w:rPr>
        <w:t>of</w:t>
      </w:r>
      <w:r w:rsidRPr="00C463FC">
        <w:rPr>
          <w:sz w:val="28"/>
          <w:szCs w:val="28"/>
        </w:rPr>
        <w:t xml:space="preserve"> </w:t>
      </w:r>
      <w:r w:rsidRPr="00C463FC">
        <w:rPr>
          <w:sz w:val="28"/>
          <w:szCs w:val="28"/>
          <w:lang w:val="en-US"/>
        </w:rPr>
        <w:t>Russia</w:t>
      </w:r>
      <w:r w:rsidRPr="00C463FC">
        <w:rPr>
          <w:sz w:val="28"/>
          <w:szCs w:val="28"/>
        </w:rPr>
        <w:t xml:space="preserve"> (</w:t>
      </w:r>
      <w:r w:rsidRPr="00C463FC">
        <w:rPr>
          <w:sz w:val="28"/>
          <w:szCs w:val="28"/>
          <w:lang w:val="en-US"/>
        </w:rPr>
        <w:t>RUDN</w:t>
      </w:r>
      <w:r w:rsidRPr="00C463FC">
        <w:rPr>
          <w:sz w:val="28"/>
          <w:szCs w:val="28"/>
        </w:rPr>
        <w:t xml:space="preserve"> </w:t>
      </w:r>
      <w:r w:rsidRPr="00C463FC">
        <w:rPr>
          <w:sz w:val="28"/>
          <w:szCs w:val="28"/>
          <w:lang w:val="en-US"/>
        </w:rPr>
        <w:t>University</w:t>
      </w:r>
      <w:r w:rsidRPr="00C463FC">
        <w:rPr>
          <w:sz w:val="28"/>
          <w:szCs w:val="28"/>
        </w:rPr>
        <w:t>) и/или Р</w:t>
      </w:r>
      <w:r w:rsidRPr="00C463FC">
        <w:rPr>
          <w:sz w:val="28"/>
          <w:szCs w:val="28"/>
          <w:lang w:val="en-US"/>
        </w:rPr>
        <w:t>eoples</w:t>
      </w:r>
      <w:r w:rsidRPr="00C463FC">
        <w:rPr>
          <w:sz w:val="28"/>
          <w:szCs w:val="28"/>
        </w:rPr>
        <w:t xml:space="preserve"> </w:t>
      </w:r>
      <w:r w:rsidRPr="00C463FC">
        <w:rPr>
          <w:sz w:val="28"/>
          <w:szCs w:val="28"/>
          <w:lang w:val="en-US"/>
        </w:rPr>
        <w:t>Friendship</w:t>
      </w:r>
      <w:r w:rsidRPr="00C463FC">
        <w:rPr>
          <w:sz w:val="28"/>
          <w:szCs w:val="28"/>
        </w:rPr>
        <w:t xml:space="preserve"> </w:t>
      </w:r>
      <w:r w:rsidRPr="00C463FC">
        <w:rPr>
          <w:sz w:val="28"/>
          <w:szCs w:val="28"/>
          <w:lang w:val="en-US"/>
        </w:rPr>
        <w:t>University</w:t>
      </w:r>
      <w:r w:rsidRPr="00C463FC">
        <w:rPr>
          <w:sz w:val="28"/>
          <w:szCs w:val="28"/>
        </w:rPr>
        <w:t xml:space="preserve"> </w:t>
      </w:r>
      <w:r w:rsidRPr="00C463FC">
        <w:rPr>
          <w:sz w:val="28"/>
          <w:szCs w:val="28"/>
          <w:lang w:val="en-US"/>
        </w:rPr>
        <w:t>of</w:t>
      </w:r>
      <w:r w:rsidRPr="00C463FC">
        <w:rPr>
          <w:sz w:val="28"/>
          <w:szCs w:val="28"/>
        </w:rPr>
        <w:t xml:space="preserve"> </w:t>
      </w:r>
      <w:r w:rsidRPr="00C463FC">
        <w:rPr>
          <w:sz w:val="28"/>
          <w:szCs w:val="28"/>
          <w:lang w:val="en-US"/>
        </w:rPr>
        <w:t>Russia</w:t>
      </w:r>
      <w:r w:rsidRPr="00C463FC">
        <w:rPr>
          <w:sz w:val="28"/>
          <w:szCs w:val="28"/>
        </w:rPr>
        <w:t xml:space="preserve"> (</w:t>
      </w:r>
      <w:r w:rsidRPr="00C463FC">
        <w:rPr>
          <w:sz w:val="28"/>
          <w:szCs w:val="28"/>
          <w:lang w:val="en-US"/>
        </w:rPr>
        <w:t>RUDN</w:t>
      </w:r>
      <w:r w:rsidRPr="00C463FC">
        <w:rPr>
          <w:sz w:val="28"/>
          <w:szCs w:val="28"/>
        </w:rPr>
        <w:t xml:space="preserve"> </w:t>
      </w:r>
      <w:r w:rsidRPr="00C463FC">
        <w:rPr>
          <w:sz w:val="28"/>
          <w:szCs w:val="28"/>
          <w:lang w:val="en-US"/>
        </w:rPr>
        <w:t>University</w:t>
      </w:r>
      <w:r w:rsidRPr="00C463FC">
        <w:rPr>
          <w:sz w:val="28"/>
          <w:szCs w:val="28"/>
        </w:rPr>
        <w:t xml:space="preserve">), Российский университет дружбы народов, Российский университет дружбы народов имени Патриса Лумумбы. В качестве адреса организации указывать: 117198, Москва, ул. Миклухо-Маклая, д. 6; 6 </w:t>
      </w:r>
      <w:r w:rsidRPr="00C463FC">
        <w:rPr>
          <w:sz w:val="28"/>
          <w:szCs w:val="28"/>
          <w:lang w:val="en-US"/>
        </w:rPr>
        <w:t>Miklukho</w:t>
      </w:r>
      <w:r w:rsidRPr="00C463FC">
        <w:rPr>
          <w:sz w:val="28"/>
          <w:szCs w:val="28"/>
        </w:rPr>
        <w:t>-</w:t>
      </w:r>
      <w:r w:rsidRPr="00C463FC">
        <w:rPr>
          <w:sz w:val="28"/>
          <w:szCs w:val="28"/>
          <w:lang w:val="en-US"/>
        </w:rPr>
        <w:t>Maklaya</w:t>
      </w:r>
      <w:r w:rsidRPr="00C463FC">
        <w:rPr>
          <w:sz w:val="28"/>
          <w:szCs w:val="28"/>
        </w:rPr>
        <w:t xml:space="preserve"> </w:t>
      </w:r>
      <w:r w:rsidRPr="00C463FC">
        <w:rPr>
          <w:sz w:val="28"/>
          <w:szCs w:val="28"/>
          <w:lang w:val="en-US"/>
        </w:rPr>
        <w:t>St</w:t>
      </w:r>
      <w:r w:rsidRPr="00C463FC">
        <w:rPr>
          <w:sz w:val="28"/>
          <w:szCs w:val="28"/>
        </w:rPr>
        <w:t xml:space="preserve">, </w:t>
      </w:r>
      <w:r w:rsidRPr="00C463FC">
        <w:rPr>
          <w:sz w:val="28"/>
          <w:szCs w:val="28"/>
          <w:lang w:val="en-US"/>
        </w:rPr>
        <w:t>Moscow</w:t>
      </w:r>
      <w:r w:rsidRPr="00C463FC">
        <w:rPr>
          <w:sz w:val="28"/>
          <w:szCs w:val="28"/>
        </w:rPr>
        <w:t xml:space="preserve">, 117198, </w:t>
      </w:r>
      <w:r w:rsidRPr="00C463FC">
        <w:rPr>
          <w:sz w:val="28"/>
          <w:szCs w:val="28"/>
          <w:lang w:val="en-US"/>
        </w:rPr>
        <w:t>Russian</w:t>
      </w:r>
      <w:r w:rsidRPr="00C463FC">
        <w:rPr>
          <w:sz w:val="28"/>
          <w:szCs w:val="28"/>
        </w:rPr>
        <w:t xml:space="preserve"> </w:t>
      </w:r>
      <w:r w:rsidRPr="00C463FC">
        <w:rPr>
          <w:sz w:val="28"/>
          <w:szCs w:val="28"/>
          <w:lang w:val="en-US"/>
        </w:rPr>
        <w:t>Federation</w:t>
      </w:r>
      <w:r w:rsidRPr="00C463FC">
        <w:rPr>
          <w:sz w:val="28"/>
          <w:szCs w:val="28"/>
        </w:rPr>
        <w:t>.</w:t>
      </w:r>
    </w:p>
    <w:p w14:paraId="7BD12486"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Автором (соавтором) публикации должен быть член научного коллектива, включенный в состав научного коллектива до даты подачи публикации в издание. Публикация должна быть подана в издание после даты подведения итогов конкурса.</w:t>
      </w:r>
    </w:p>
    <w:p w14:paraId="217325D0"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lastRenderedPageBreak/>
        <w:t>Для возможности оплаты публикации в журнале открытого доступа (Open Access) из средств проекта должно быть обеспечено соответствие публикации требованиям локальных нормативных документов РУДН, регламентирующих условия данной оплаты</w:t>
      </w:r>
      <w:r w:rsidRPr="00C463FC">
        <w:rPr>
          <w:rStyle w:val="af2"/>
          <w:sz w:val="28"/>
          <w:szCs w:val="28"/>
        </w:rPr>
        <w:footnoteReference w:id="24"/>
      </w:r>
      <w:r w:rsidRPr="00C463FC">
        <w:rPr>
          <w:sz w:val="28"/>
          <w:szCs w:val="28"/>
        </w:rPr>
        <w:t>.</w:t>
      </w:r>
    </w:p>
    <w:p w14:paraId="597E5D39"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Публикуемая монография или учебник (КПЭ-6) должны иметь объем не менее 10 печатных листов, иметь международный книжный номер ISBN, а также рецензии не менее чем двух ведущих ученых, признанных специалистов по тематике монографии / учебника. Тираж монографии / учебника должен составлять более 299 экземпляров, напечатанных на базе сторонней организации.</w:t>
      </w:r>
    </w:p>
    <w:p w14:paraId="5FCB4A8B" w14:textId="77777777" w:rsidR="00FE7A93" w:rsidRPr="00C463FC" w:rsidRDefault="00FE7A93" w:rsidP="00FE7A93">
      <w:pPr>
        <w:pStyle w:val="a7"/>
        <w:numPr>
          <w:ilvl w:val="2"/>
          <w:numId w:val="5"/>
        </w:numPr>
        <w:spacing w:after="0"/>
        <w:ind w:left="0" w:firstLine="567"/>
        <w:jc w:val="both"/>
        <w:rPr>
          <w:sz w:val="28"/>
          <w:szCs w:val="28"/>
        </w:rPr>
      </w:pPr>
      <w:r w:rsidRPr="00C463FC">
        <w:rPr>
          <w:sz w:val="28"/>
          <w:szCs w:val="28"/>
        </w:rPr>
        <w:t>Правила привлечения внешнего финансирования (КПЭ-2).</w:t>
      </w:r>
    </w:p>
    <w:p w14:paraId="14F7937C"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В качестве привлечения внешнего финансирования проекта могут быть учтены только денежные средства, поступившие в рамках реализации проекта из внешних источников на расчетный счет РУДН</w:t>
      </w:r>
      <w:r w:rsidRPr="00C463FC">
        <w:rPr>
          <w:sz w:val="28"/>
          <w:szCs w:val="28"/>
          <w:shd w:val="clear" w:color="auto" w:fill="FFFFFF"/>
          <w:vertAlign w:val="superscript"/>
          <w:lang w:bidi="he-IL"/>
        </w:rPr>
        <w:footnoteReference w:id="25"/>
      </w:r>
      <w:r w:rsidRPr="00C463FC">
        <w:rPr>
          <w:sz w:val="28"/>
          <w:szCs w:val="28"/>
        </w:rPr>
        <w:t>.</w:t>
      </w:r>
    </w:p>
    <w:p w14:paraId="78E1BF7B"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 xml:space="preserve">К внешним источникам финансирования отнесены: </w:t>
      </w:r>
    </w:p>
    <w:p w14:paraId="077BBDCF" w14:textId="77777777" w:rsidR="00FE7A93" w:rsidRPr="00C463FC" w:rsidRDefault="00FE7A93" w:rsidP="00FE7A93">
      <w:pPr>
        <w:pStyle w:val="a7"/>
        <w:numPr>
          <w:ilvl w:val="0"/>
          <w:numId w:val="28"/>
        </w:numPr>
        <w:spacing w:after="0"/>
        <w:ind w:left="0" w:firstLine="567"/>
        <w:jc w:val="both"/>
        <w:rPr>
          <w:sz w:val="28"/>
          <w:szCs w:val="28"/>
        </w:rPr>
      </w:pPr>
      <w:r w:rsidRPr="00C463FC">
        <w:rPr>
          <w:sz w:val="28"/>
          <w:szCs w:val="28"/>
        </w:rPr>
        <w:t>Гранты российских и зарубежных научных фондов на выполнение НИР / НИОКР, при условии, что грант был получен (заключено соглашение с фондом и денежные средства поступили на счет РУДН) после даты подведения итогов Конкурса</w:t>
      </w:r>
      <w:r w:rsidRPr="00C463FC">
        <w:rPr>
          <w:sz w:val="28"/>
          <w:szCs w:val="28"/>
          <w:shd w:val="clear" w:color="auto" w:fill="FFFFFF"/>
          <w:vertAlign w:val="superscript"/>
          <w:lang w:bidi="he-IL"/>
        </w:rPr>
        <w:footnoteReference w:id="26"/>
      </w:r>
      <w:r w:rsidRPr="00C463FC">
        <w:rPr>
          <w:sz w:val="28"/>
          <w:szCs w:val="28"/>
        </w:rPr>
        <w:t>. Руководителем гранта, указываемого в качестве привлекаемого внешнего финансирования проекта, должен быть член научного коллектива, включенный в состав научного коллектива до получения данного гранта.</w:t>
      </w:r>
    </w:p>
    <w:p w14:paraId="312D65DF" w14:textId="77777777" w:rsidR="00FE7A93" w:rsidRPr="00C463FC" w:rsidRDefault="00FE7A93" w:rsidP="00FE7A93">
      <w:pPr>
        <w:pStyle w:val="a7"/>
        <w:numPr>
          <w:ilvl w:val="0"/>
          <w:numId w:val="28"/>
        </w:numPr>
        <w:spacing w:after="0"/>
        <w:ind w:left="0" w:firstLine="567"/>
        <w:jc w:val="both"/>
        <w:rPr>
          <w:sz w:val="28"/>
          <w:szCs w:val="28"/>
        </w:rPr>
      </w:pPr>
      <w:r w:rsidRPr="00C463FC">
        <w:rPr>
          <w:sz w:val="28"/>
          <w:szCs w:val="28"/>
        </w:rPr>
        <w:t>Хоздоговорные НИР/НИОКР, выполняемые в рамках реализации проекта, при условии, что хоздоговор на выполнение НИР/НИОКР должен быть заключен после даты подведения итогов Конкурса. В договоре на выполнение НИР/НИОКР должно содержаться указание на проект</w:t>
      </w:r>
      <w:r w:rsidRPr="00C463FC">
        <w:rPr>
          <w:rStyle w:val="af2"/>
          <w:sz w:val="28"/>
          <w:szCs w:val="28"/>
        </w:rPr>
        <w:footnoteReference w:id="27"/>
      </w:r>
      <w:r w:rsidRPr="00C463FC">
        <w:rPr>
          <w:sz w:val="28"/>
          <w:szCs w:val="28"/>
        </w:rPr>
        <w:t xml:space="preserve">. Руководителем хоздоговорного НИР/НИОКР, указываемого в качестве привлекаемого внешнего финансирования проекта, должен быть член </w:t>
      </w:r>
      <w:r w:rsidRPr="00C463FC">
        <w:rPr>
          <w:sz w:val="28"/>
          <w:szCs w:val="28"/>
        </w:rPr>
        <w:lastRenderedPageBreak/>
        <w:t>научного коллектива, включенный в состав научного коллектива до заключения хоздоговора.</w:t>
      </w:r>
    </w:p>
    <w:p w14:paraId="35A9F447" w14:textId="77777777" w:rsidR="00FE7A93" w:rsidRPr="00C463FC" w:rsidRDefault="00FE7A93" w:rsidP="00FE7A93">
      <w:pPr>
        <w:pStyle w:val="a7"/>
        <w:numPr>
          <w:ilvl w:val="0"/>
          <w:numId w:val="28"/>
        </w:numPr>
        <w:spacing w:after="0"/>
        <w:ind w:left="0" w:firstLine="567"/>
        <w:jc w:val="both"/>
        <w:rPr>
          <w:sz w:val="28"/>
          <w:szCs w:val="28"/>
        </w:rPr>
      </w:pPr>
      <w:r w:rsidRPr="00C463FC">
        <w:rPr>
          <w:sz w:val="28"/>
          <w:szCs w:val="28"/>
        </w:rPr>
        <w:t>Денежные средства, полученные в результате коммерциализации РИД, созданных в рамках реализации проекта.</w:t>
      </w:r>
    </w:p>
    <w:p w14:paraId="540D2095" w14:textId="77777777" w:rsidR="00FE7A93" w:rsidRPr="00C463FC" w:rsidRDefault="00FE7A93" w:rsidP="00FE7A93">
      <w:pPr>
        <w:pStyle w:val="a7"/>
        <w:numPr>
          <w:ilvl w:val="0"/>
          <w:numId w:val="28"/>
        </w:numPr>
        <w:spacing w:after="0"/>
        <w:ind w:left="0" w:firstLine="567"/>
        <w:jc w:val="both"/>
        <w:rPr>
          <w:sz w:val="28"/>
          <w:szCs w:val="28"/>
        </w:rPr>
      </w:pPr>
      <w:r w:rsidRPr="00C463FC">
        <w:rPr>
          <w:sz w:val="28"/>
          <w:szCs w:val="28"/>
        </w:rPr>
        <w:t>Договоры на оказание научно-технических услуг (НТУ), выполняемые в рамках реализации проекта, при условии заключения договора после даты подведения итогов Конкурса. В договоре на оказание НТУ должно содержаться указание на проект. Руководителем в рамках договора НТУ, указываемого в качестве привлекаемого внешнего финансирования проекта, должен быть член научного коллектива, включенный в состав научного коллектива до заключения договора.</w:t>
      </w:r>
    </w:p>
    <w:p w14:paraId="16A7D756"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При учете баллов выполнения КПЭ-2 в соответствии с БРС, внешнее финансирование, привлеченное в рамках п.9.4.2.2 (а) учитывается в размере 10 баллов за каждые 300 000 рублей привлеченного финансирования,  привлеченное в рамках п.9.4.2.2 (б-г) учитывается в размере 10 баллов за каждые 200 000 рублей привлеченного финансирования.</w:t>
      </w:r>
    </w:p>
    <w:p w14:paraId="3FFCC49A"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В случае, если выполнение КПЭ-2 в текущем этапе выполнения проекта по сумме баллов в соответствии с БРС (с учетом эквивалентной замены) превышает сумму баллов БРС всех установленных КПЭ этапа проекта, допускается выполнение оставшихся КПЭ проекта в размере не менее 50% от заявленных</w:t>
      </w:r>
      <w:r w:rsidRPr="00C463FC">
        <w:rPr>
          <w:rStyle w:val="af2"/>
          <w:bCs/>
          <w:sz w:val="28"/>
          <w:szCs w:val="28"/>
        </w:rPr>
        <w:footnoteReference w:id="28"/>
      </w:r>
      <w:r w:rsidRPr="00C463FC">
        <w:rPr>
          <w:sz w:val="28"/>
          <w:szCs w:val="28"/>
        </w:rPr>
        <w:t>, но не менее минимальных установленных значений (п.9.3, таблица 3). Перевыполнения КПЭ-2 в текущем этапе выполнения проекта не распространяется на следующий этап выполнения проекта.</w:t>
      </w:r>
    </w:p>
    <w:p w14:paraId="5F0F10ED" w14:textId="77777777" w:rsidR="00FE7A93" w:rsidRPr="00C463FC" w:rsidRDefault="00FE7A93" w:rsidP="00FE7A93">
      <w:pPr>
        <w:pStyle w:val="a7"/>
        <w:numPr>
          <w:ilvl w:val="2"/>
          <w:numId w:val="5"/>
        </w:numPr>
        <w:spacing w:after="0"/>
        <w:ind w:left="0" w:firstLine="567"/>
        <w:jc w:val="both"/>
        <w:rPr>
          <w:sz w:val="28"/>
          <w:szCs w:val="28"/>
        </w:rPr>
      </w:pPr>
      <w:r w:rsidRPr="00C463FC">
        <w:rPr>
          <w:sz w:val="28"/>
          <w:szCs w:val="28"/>
        </w:rPr>
        <w:t>Создание и регистрация РИД (КПЭ-4, 5).</w:t>
      </w:r>
    </w:p>
    <w:p w14:paraId="60092ACA"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 xml:space="preserve">К перечню принимаемых к рассмотрению РИД в соответствии со ст. 1225 ГК РФ, относятся: изобретения, полезные модели, промышленные образцы, программы для ЭВМ, базы данных, топологии интегральных микросхем. Автором РИД должен быть член научного коллектива проекта, включенный в состав научного коллектива до подачи заявки на регистрацию </w:t>
      </w:r>
      <w:r w:rsidRPr="00C463FC">
        <w:rPr>
          <w:sz w:val="28"/>
          <w:szCs w:val="28"/>
        </w:rPr>
        <w:lastRenderedPageBreak/>
        <w:t>РИД. Правообладателем РИД по итогам регистрации должен быть указан РУДН.</w:t>
      </w:r>
    </w:p>
    <w:p w14:paraId="5ABB674A"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В документах о регистрации РИД (при наличии такой технической возможности) должна быть указана ссылка на поддержку проекта в рамках Системы грантовой поддержки РУДН по аналогии с п. 9.4.1.2.</w:t>
      </w:r>
    </w:p>
    <w:p w14:paraId="62766EE7"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Зарегистрированные в процессе реализации проекта РИД должны быть коммерциализированы в течение 1 года с даты регистрации. Общий объем коммерциализации всех зарегистрированных РИД</w:t>
      </w:r>
      <w:r w:rsidRPr="00C463FC">
        <w:rPr>
          <w:vertAlign w:val="superscript"/>
        </w:rPr>
        <w:footnoteReference w:id="29"/>
      </w:r>
      <w:r w:rsidRPr="00C463FC">
        <w:rPr>
          <w:sz w:val="28"/>
          <w:szCs w:val="28"/>
        </w:rPr>
        <w:t xml:space="preserve"> – не менее 10% от объема финансирования проекта, выделяемого на 1 год реализации проекта.</w:t>
      </w:r>
    </w:p>
    <w:p w14:paraId="748978C5" w14:textId="77777777" w:rsidR="00FE7A93" w:rsidRPr="00C463FC" w:rsidRDefault="00FE7A93" w:rsidP="00FE7A93">
      <w:pPr>
        <w:pStyle w:val="a7"/>
        <w:numPr>
          <w:ilvl w:val="2"/>
          <w:numId w:val="5"/>
        </w:numPr>
        <w:spacing w:after="0"/>
        <w:ind w:left="0" w:firstLine="556"/>
        <w:jc w:val="both"/>
        <w:rPr>
          <w:sz w:val="28"/>
          <w:szCs w:val="28"/>
        </w:rPr>
      </w:pPr>
      <w:r w:rsidRPr="00C463FC">
        <w:rPr>
          <w:sz w:val="28"/>
          <w:szCs w:val="28"/>
        </w:rPr>
        <w:t xml:space="preserve">Апробация результатов выполнения НИР/НИОКР на международных НТМ (КПЭ-3) </w:t>
      </w:r>
    </w:p>
    <w:p w14:paraId="58EB0A23"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Апробация результатов выполнения НИР/НИОКР на международных НТМ может осуществляться на территории Российской Федерации и за рубежом. Выступать с докладом на НТМ должен член научного коллектива, включенный в состав научного коллектива до участия в НТМ.</w:t>
      </w:r>
    </w:p>
    <w:p w14:paraId="4BF0C232"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В случае невозможности участия в международных НТМ в процессе выполнения этапа проекта, ввиду внешних обстоятельств, независящих от действий научного коллектива, участие в НТМ может быть заменено публикацией результатов исследования (КПЭ-1) в соответствии с БРС.</w:t>
      </w:r>
    </w:p>
    <w:p w14:paraId="6E56DE10"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В публикациях результатов участия в НТМ в журнале (сборнике материалов НТМ) и/или в материалах доклада на НТМ должна быть указана ссылка на систему грантовой поддержки РУДН по аналогии с п. 9.4.1.2.</w:t>
      </w:r>
    </w:p>
    <w:p w14:paraId="15920D37"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Допускается участие в НТМ без публикации результатов в журнале (сборнике материалов НТМ), в этом случае для учета выполнения показателя в соответствии с БРС необходимо предоставить материалы участия (приглашение, программа НТМ, доклад / тезисы).</w:t>
      </w:r>
    </w:p>
    <w:p w14:paraId="1F11C522" w14:textId="77777777" w:rsidR="00FE7A93" w:rsidRPr="00C463FC" w:rsidRDefault="00FE7A93" w:rsidP="00FE7A93">
      <w:pPr>
        <w:pStyle w:val="a7"/>
        <w:numPr>
          <w:ilvl w:val="2"/>
          <w:numId w:val="5"/>
        </w:numPr>
        <w:spacing w:after="0"/>
        <w:ind w:left="0" w:firstLine="567"/>
        <w:jc w:val="both"/>
        <w:rPr>
          <w:sz w:val="28"/>
          <w:szCs w:val="28"/>
        </w:rPr>
      </w:pPr>
      <w:r w:rsidRPr="00C463FC">
        <w:rPr>
          <w:sz w:val="28"/>
          <w:szCs w:val="28"/>
        </w:rPr>
        <w:t>Популяризация научной работы РУДН (КПЭ-7, 8)</w:t>
      </w:r>
    </w:p>
    <w:p w14:paraId="07C46E24"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В качестве публичных мастер-классов учитываются соответствующие мероприятия, проведенные для лиц, достигших достаточного уровня профессионализма в сфере деятельности научной школы (исследователи и производственные специалисты, чья текущая профессиональная деятельность и компетенции связаны непосредственно со сферой деятельности научной школы).</w:t>
      </w:r>
    </w:p>
    <w:p w14:paraId="15C204D1"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 xml:space="preserve">Для учета постояннодействующих научных семинаров, помимо членов научного коллектива проекта научной школы, в них должны </w:t>
      </w:r>
      <w:r w:rsidRPr="00C463FC">
        <w:rPr>
          <w:sz w:val="28"/>
          <w:szCs w:val="28"/>
        </w:rPr>
        <w:lastRenderedPageBreak/>
        <w:t>принимать участие и выступать с докладами ведущие ученые сторонних организаций.</w:t>
      </w:r>
    </w:p>
    <w:p w14:paraId="4F3F8012" w14:textId="77777777" w:rsidR="00FE7A93" w:rsidRPr="00C463FC" w:rsidRDefault="00FE7A93" w:rsidP="00FE7A93">
      <w:pPr>
        <w:pStyle w:val="a7"/>
        <w:numPr>
          <w:ilvl w:val="2"/>
          <w:numId w:val="5"/>
        </w:numPr>
        <w:spacing w:after="0"/>
        <w:ind w:left="0" w:firstLine="567"/>
        <w:jc w:val="both"/>
        <w:rPr>
          <w:sz w:val="28"/>
          <w:szCs w:val="28"/>
        </w:rPr>
      </w:pPr>
      <w:r w:rsidRPr="00C463FC">
        <w:rPr>
          <w:sz w:val="28"/>
          <w:szCs w:val="28"/>
        </w:rPr>
        <w:t>Кадровый потенциал проекта.</w:t>
      </w:r>
    </w:p>
    <w:p w14:paraId="52210A94"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В качестве выполнения показателя по числу защищенных диссертационных работ членами коллектива проекта научной школы (КПЭ-9) допускается учет факта защиты диссертации и предоставления заключения диссертационного совета.</w:t>
      </w:r>
    </w:p>
    <w:p w14:paraId="589FBA03"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 xml:space="preserve"> Руководитель проекта обязан следить за соблюдением требований к составу научного коллектива в части минимального количества исследователей, исследователей в возрасте до 39 лет включительно, студентов и аспирантов</w:t>
      </w:r>
      <w:r w:rsidRPr="00C463FC">
        <w:rPr>
          <w:shd w:val="clear" w:color="auto" w:fill="FFFFFF"/>
          <w:vertAlign w:val="superscript"/>
          <w:lang w:val="en-US" w:bidi="he-IL"/>
        </w:rPr>
        <w:footnoteReference w:id="30"/>
      </w:r>
      <w:r w:rsidRPr="00C463FC">
        <w:rPr>
          <w:sz w:val="28"/>
          <w:szCs w:val="28"/>
        </w:rPr>
        <w:t>.</w:t>
      </w:r>
    </w:p>
    <w:p w14:paraId="02AFF4AA"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В случае достижения членом(ами) научного коллектива в процессе реализации проекта возраста 40 лет, руководителем научного коллектива (проекта) принимается решение об изменении состава коллектива в целях соблюдения требования к доле в составе коллектива исследователей в возрасте до 39 лет включительно.</w:t>
      </w:r>
    </w:p>
    <w:p w14:paraId="3349BCA1" w14:textId="77777777" w:rsidR="00FE7A93" w:rsidRPr="00C463FC" w:rsidRDefault="00FE7A93" w:rsidP="00FE7A93">
      <w:pPr>
        <w:pStyle w:val="a7"/>
        <w:numPr>
          <w:ilvl w:val="3"/>
          <w:numId w:val="5"/>
        </w:numPr>
        <w:spacing w:after="0"/>
        <w:ind w:left="0" w:firstLine="567"/>
        <w:jc w:val="both"/>
        <w:rPr>
          <w:sz w:val="28"/>
          <w:szCs w:val="28"/>
        </w:rPr>
      </w:pPr>
      <w:r w:rsidRPr="00C463FC">
        <w:rPr>
          <w:sz w:val="28"/>
          <w:szCs w:val="28"/>
        </w:rPr>
        <w:t>Для студентов и аспирантов в случае изменения статуса (окончание обучения, отчисления), руководителем научного коллектива (проекта) принимается решение об изменении состава коллектива в целях соблюдения требования к количеству студентов и(или) аспирантов в составе коллектива (кроме случая продолжения обучения на следующей ступени высшего образования: поступления в магистратуру / аспирантуру). При этом студент / аспирант, закончивший обучение (или отчисленный) может сохранять свое место в научном коллективе в статусе исследователя в возрасте до 39 лет включительно.</w:t>
      </w:r>
    </w:p>
    <w:p w14:paraId="2ED64009" w14:textId="77777777" w:rsidR="00FE7A93" w:rsidRPr="00C463FC" w:rsidRDefault="00FE7A93" w:rsidP="00FE7A93">
      <w:pPr>
        <w:pStyle w:val="a7"/>
        <w:numPr>
          <w:ilvl w:val="1"/>
          <w:numId w:val="5"/>
        </w:numPr>
        <w:spacing w:after="0"/>
        <w:ind w:left="0" w:firstLine="567"/>
        <w:jc w:val="both"/>
        <w:rPr>
          <w:sz w:val="28"/>
          <w:szCs w:val="28"/>
        </w:rPr>
      </w:pPr>
      <w:r w:rsidRPr="00C463FC">
        <w:rPr>
          <w:sz w:val="28"/>
          <w:szCs w:val="28"/>
        </w:rPr>
        <w:t>Обязательства по выполнению КПЭ, указанных в проекте, принимаются ОУП и/или НП, на базе которого реализуется проект, сверх плана, установленного соответствующему ОУП и/или НП Программой комплексного развития Университета.</w:t>
      </w:r>
    </w:p>
    <w:p w14:paraId="6C63780D" w14:textId="77777777" w:rsidR="00FE7A93" w:rsidRPr="00C463FC" w:rsidRDefault="00FE7A93" w:rsidP="00FE7A93">
      <w:pPr>
        <w:pStyle w:val="a7"/>
        <w:numPr>
          <w:ilvl w:val="1"/>
          <w:numId w:val="5"/>
        </w:numPr>
        <w:spacing w:after="0"/>
        <w:ind w:left="0" w:firstLine="567"/>
        <w:jc w:val="both"/>
        <w:rPr>
          <w:sz w:val="28"/>
          <w:szCs w:val="28"/>
        </w:rPr>
      </w:pPr>
      <w:r w:rsidRPr="00C463FC">
        <w:rPr>
          <w:sz w:val="28"/>
          <w:szCs w:val="28"/>
        </w:rPr>
        <w:t>При невыполнении КПЭ</w:t>
      </w:r>
      <w:r w:rsidRPr="00C463FC">
        <w:rPr>
          <w:vertAlign w:val="superscript"/>
        </w:rPr>
        <w:footnoteReference w:id="31"/>
      </w:r>
      <w:r w:rsidRPr="00C463FC">
        <w:rPr>
          <w:sz w:val="28"/>
          <w:szCs w:val="28"/>
        </w:rPr>
        <w:t xml:space="preserve"> по итогам реализации этапа проекта решение о продолжении реализации проекта, а также о возврате части выделенного финансирования со стороны РУДН пропорционально </w:t>
      </w:r>
      <w:r w:rsidRPr="00C463FC">
        <w:rPr>
          <w:sz w:val="28"/>
          <w:szCs w:val="28"/>
        </w:rPr>
        <w:lastRenderedPageBreak/>
        <w:t>невыполнению КПЭ из средств ОУП, на базе которых выполняется, проект выносится на рассмотрение УК.</w:t>
      </w:r>
    </w:p>
    <w:p w14:paraId="3F01824F" w14:textId="77777777" w:rsidR="00FE7A93" w:rsidRPr="00C463FC" w:rsidRDefault="00FE7A93" w:rsidP="00FE7A93">
      <w:pPr>
        <w:ind w:firstLine="567"/>
        <w:jc w:val="both"/>
        <w:rPr>
          <w:sz w:val="28"/>
          <w:szCs w:val="28"/>
        </w:rPr>
      </w:pPr>
      <w:r w:rsidRPr="00C463FC">
        <w:rPr>
          <w:sz w:val="28"/>
          <w:szCs w:val="28"/>
        </w:rPr>
        <w:t>Размер возврата средств при невыполнении КПЭ рассчитывается по формуле (2)</w:t>
      </w:r>
    </w:p>
    <w:p w14:paraId="37F0E6A5" w14:textId="77777777" w:rsidR="00FE7A93" w:rsidRPr="00C463FC" w:rsidRDefault="00FE7A93" w:rsidP="00FE7A93">
      <w:pPr>
        <w:pStyle w:val="a7"/>
        <w:spacing w:after="0"/>
        <w:ind w:left="0" w:firstLine="567"/>
        <w:jc w:val="right"/>
        <w:rPr>
          <w:rFonts w:eastAsia="Batang"/>
          <w:sz w:val="28"/>
          <w:szCs w:val="28"/>
        </w:rPr>
      </w:pPr>
      <w:r w:rsidRPr="00C463FC">
        <w:rPr>
          <w:rFonts w:eastAsia="Batang"/>
          <w:sz w:val="28"/>
          <w:szCs w:val="28"/>
        </w:rPr>
        <w:t>S</w:t>
      </w:r>
      <w:r w:rsidRPr="00C463FC">
        <w:rPr>
          <w:rFonts w:eastAsia="Batang"/>
          <w:sz w:val="28"/>
          <w:szCs w:val="28"/>
          <w:vertAlign w:val="subscript"/>
        </w:rPr>
        <w:t>В</w:t>
      </w:r>
      <w:r w:rsidRPr="00C463FC">
        <w:rPr>
          <w:rFonts w:eastAsia="Batang"/>
          <w:sz w:val="28"/>
          <w:szCs w:val="28"/>
        </w:rPr>
        <w:t xml:space="preserve"> = (R</w:t>
      </w:r>
      <w:r w:rsidRPr="00C463FC">
        <w:rPr>
          <w:rFonts w:eastAsia="Batang"/>
          <w:sz w:val="28"/>
          <w:szCs w:val="28"/>
          <w:vertAlign w:val="subscript"/>
        </w:rPr>
        <w:t xml:space="preserve">н.п. </w:t>
      </w:r>
      <w:r w:rsidRPr="00C463FC">
        <w:rPr>
          <w:rFonts w:eastAsia="Batang"/>
          <w:sz w:val="28"/>
          <w:szCs w:val="28"/>
        </w:rPr>
        <w:t>х S</w:t>
      </w:r>
      <w:r w:rsidRPr="00C463FC">
        <w:rPr>
          <w:rFonts w:eastAsia="Batang"/>
          <w:sz w:val="28"/>
          <w:szCs w:val="28"/>
          <w:vertAlign w:val="subscript"/>
        </w:rPr>
        <w:t xml:space="preserve">общ.) </w:t>
      </w:r>
      <w:r w:rsidRPr="00C463FC">
        <w:rPr>
          <w:rFonts w:eastAsia="Batang"/>
          <w:sz w:val="28"/>
          <w:szCs w:val="28"/>
        </w:rPr>
        <w:t xml:space="preserve">/ </w:t>
      </w:r>
      <w:r w:rsidRPr="00C463FC">
        <w:rPr>
          <w:rFonts w:eastAsiaTheme="minorEastAsia"/>
          <w:sz w:val="28"/>
          <w:szCs w:val="28"/>
        </w:rPr>
        <w:t>ΣR</w:t>
      </w:r>
      <w:r w:rsidRPr="00C463FC">
        <w:rPr>
          <w:rFonts w:eastAsia="Batang"/>
          <w:sz w:val="28"/>
          <w:szCs w:val="28"/>
        </w:rPr>
        <w:t xml:space="preserve">, </w:t>
      </w:r>
      <w:r w:rsidRPr="00C463FC">
        <w:rPr>
          <w:rFonts w:eastAsia="Batang"/>
          <w:sz w:val="28"/>
          <w:szCs w:val="28"/>
        </w:rPr>
        <w:tab/>
      </w:r>
      <w:r w:rsidRPr="00C463FC">
        <w:rPr>
          <w:rFonts w:eastAsia="Batang"/>
          <w:sz w:val="28"/>
          <w:szCs w:val="28"/>
        </w:rPr>
        <w:tab/>
      </w:r>
      <w:r w:rsidRPr="00C463FC">
        <w:rPr>
          <w:rFonts w:eastAsia="Batang"/>
          <w:sz w:val="28"/>
          <w:szCs w:val="28"/>
        </w:rPr>
        <w:tab/>
      </w:r>
      <w:r w:rsidRPr="00C463FC">
        <w:rPr>
          <w:rFonts w:eastAsia="Batang"/>
          <w:sz w:val="28"/>
          <w:szCs w:val="28"/>
        </w:rPr>
        <w:tab/>
      </w:r>
      <w:r w:rsidRPr="00C463FC">
        <w:rPr>
          <w:rFonts w:eastAsia="Batang"/>
          <w:sz w:val="28"/>
          <w:szCs w:val="28"/>
        </w:rPr>
        <w:tab/>
        <w:t>(2)</w:t>
      </w:r>
    </w:p>
    <w:p w14:paraId="2FCD0888" w14:textId="77777777" w:rsidR="00FE7A93" w:rsidRPr="00C463FC" w:rsidRDefault="00FE7A93" w:rsidP="00FE7A93">
      <w:pPr>
        <w:pStyle w:val="a7"/>
        <w:spacing w:after="0"/>
        <w:ind w:left="0" w:firstLine="567"/>
        <w:jc w:val="center"/>
        <w:rPr>
          <w:rFonts w:eastAsia="Batang"/>
          <w:b/>
          <w:bCs/>
          <w:sz w:val="28"/>
          <w:szCs w:val="28"/>
        </w:rPr>
      </w:pPr>
    </w:p>
    <w:p w14:paraId="67CD12E9" w14:textId="77777777" w:rsidR="00FE7A93" w:rsidRPr="00C463FC" w:rsidRDefault="00FE7A93" w:rsidP="00FE7A93">
      <w:pPr>
        <w:ind w:firstLine="567"/>
        <w:jc w:val="both"/>
        <w:rPr>
          <w:sz w:val="28"/>
          <w:szCs w:val="28"/>
        </w:rPr>
      </w:pPr>
      <w:r w:rsidRPr="00C463FC">
        <w:rPr>
          <w:rFonts w:eastAsiaTheme="minorEastAsia"/>
          <w:sz w:val="28"/>
          <w:szCs w:val="28"/>
        </w:rPr>
        <w:t>где S</w:t>
      </w:r>
      <w:r w:rsidRPr="00C463FC">
        <w:rPr>
          <w:rFonts w:eastAsiaTheme="minorEastAsia"/>
          <w:sz w:val="28"/>
          <w:szCs w:val="28"/>
          <w:vertAlign w:val="subscript"/>
        </w:rPr>
        <w:t>В</w:t>
      </w:r>
      <w:r w:rsidRPr="00C463FC">
        <w:rPr>
          <w:rFonts w:eastAsiaTheme="minorEastAsia"/>
          <w:sz w:val="28"/>
          <w:szCs w:val="28"/>
        </w:rPr>
        <w:t xml:space="preserve"> – сумма возможного возврата средств гранта, в случае невыполнения конкретного показателя(лей), R</w:t>
      </w:r>
      <w:r w:rsidRPr="00C463FC">
        <w:rPr>
          <w:rFonts w:eastAsiaTheme="minorEastAsia"/>
          <w:sz w:val="28"/>
          <w:szCs w:val="28"/>
          <w:vertAlign w:val="subscript"/>
        </w:rPr>
        <w:t xml:space="preserve">н.п. </w:t>
      </w:r>
      <w:r w:rsidRPr="00C463FC">
        <w:rPr>
          <w:rFonts w:eastAsiaTheme="minorEastAsia"/>
          <w:sz w:val="28"/>
          <w:szCs w:val="28"/>
        </w:rPr>
        <w:t>– рейтинг конкретного показателя или суммарный рейтинг нескольких невыполненных показателей в соответствии с БРС (таблица 2), S</w:t>
      </w:r>
      <w:r w:rsidRPr="00C463FC">
        <w:rPr>
          <w:rFonts w:eastAsiaTheme="minorEastAsia"/>
          <w:sz w:val="28"/>
          <w:szCs w:val="28"/>
          <w:vertAlign w:val="subscript"/>
        </w:rPr>
        <w:t xml:space="preserve">общ. </w:t>
      </w:r>
      <w:r w:rsidRPr="00C463FC">
        <w:rPr>
          <w:rFonts w:eastAsiaTheme="minorEastAsia"/>
          <w:sz w:val="28"/>
          <w:szCs w:val="28"/>
        </w:rPr>
        <w:t>– размер выделенного РУДН финансирования на текущий этап реализации проекта (п.6.1) в части фонда оплаты труда (п.6.3.4), ΣR – суммарный рейтинг КПЭ, заявленных в проекте.</w:t>
      </w:r>
    </w:p>
    <w:p w14:paraId="415B55C0" w14:textId="77777777" w:rsidR="00FE7A93" w:rsidRPr="00C463FC" w:rsidRDefault="00FE7A93" w:rsidP="00FE7A93">
      <w:pPr>
        <w:pStyle w:val="a7"/>
        <w:numPr>
          <w:ilvl w:val="2"/>
          <w:numId w:val="5"/>
        </w:numPr>
        <w:spacing w:after="0"/>
        <w:ind w:left="0" w:firstLine="567"/>
        <w:jc w:val="both"/>
        <w:rPr>
          <w:sz w:val="28"/>
          <w:szCs w:val="28"/>
        </w:rPr>
      </w:pPr>
      <w:r w:rsidRPr="00C463FC">
        <w:rPr>
          <w:sz w:val="28"/>
          <w:szCs w:val="28"/>
        </w:rPr>
        <w:t>В случае принятия УК решения о продлении на следующий этап проекта с зафиксированным невыполнением КПЭ, невыполненные КПЭ проекта переносятся на следующий этап реализации.</w:t>
      </w:r>
    </w:p>
    <w:p w14:paraId="67F5902C" w14:textId="77777777" w:rsidR="00FE7A93" w:rsidRPr="00C463FC" w:rsidRDefault="00FE7A93" w:rsidP="00FE7A93">
      <w:pPr>
        <w:pStyle w:val="a7"/>
        <w:numPr>
          <w:ilvl w:val="2"/>
          <w:numId w:val="5"/>
        </w:numPr>
        <w:spacing w:after="0"/>
        <w:ind w:left="0" w:firstLine="567"/>
        <w:jc w:val="both"/>
        <w:rPr>
          <w:sz w:val="28"/>
          <w:szCs w:val="28"/>
        </w:rPr>
      </w:pPr>
      <w:r w:rsidRPr="00C463FC">
        <w:rPr>
          <w:sz w:val="28"/>
          <w:szCs w:val="28"/>
        </w:rPr>
        <w:t>Решение об изменении КПЭ проекта в течение срока его реализации (изменение плановых значений, замена в соответствии с БРС, перенос значений КПЭ между этапами реализации) принимается на основании служебной записки руководителя проекта на имя первого проректора – проректора по научной работе решением НТС и/или УК и/или первого проректора – проректора по научной работе.</w:t>
      </w:r>
    </w:p>
    <w:p w14:paraId="52A8D7A0" w14:textId="77777777" w:rsidR="00FE7A93" w:rsidRPr="00C463FC" w:rsidRDefault="00FE7A93" w:rsidP="00FE7A93">
      <w:pPr>
        <w:pStyle w:val="a7"/>
        <w:numPr>
          <w:ilvl w:val="1"/>
          <w:numId w:val="5"/>
        </w:numPr>
        <w:spacing w:after="0"/>
        <w:ind w:left="0" w:firstLine="567"/>
        <w:jc w:val="both"/>
        <w:rPr>
          <w:sz w:val="28"/>
          <w:szCs w:val="28"/>
        </w:rPr>
      </w:pPr>
      <w:r w:rsidRPr="00C463FC">
        <w:rPr>
          <w:sz w:val="28"/>
          <w:szCs w:val="28"/>
        </w:rPr>
        <w:t>В случае досрочного прекращения реализации этапа проекта, невыполненные КПЭ проекта включаются в установленный Программой комплексного развития Университета план ОУП и/или НП, на базе которого реализуется проект.</w:t>
      </w:r>
    </w:p>
    <w:p w14:paraId="326507B1" w14:textId="77777777" w:rsidR="00FE7A93" w:rsidRPr="00C463FC" w:rsidRDefault="00FE7A93" w:rsidP="00FE7A93">
      <w:pPr>
        <w:pStyle w:val="a7"/>
        <w:numPr>
          <w:ilvl w:val="1"/>
          <w:numId w:val="5"/>
        </w:numPr>
        <w:spacing w:after="0"/>
        <w:ind w:left="0" w:firstLine="567"/>
        <w:jc w:val="both"/>
        <w:rPr>
          <w:sz w:val="28"/>
          <w:szCs w:val="28"/>
        </w:rPr>
      </w:pPr>
      <w:r w:rsidRPr="00C463FC">
        <w:rPr>
          <w:sz w:val="28"/>
          <w:szCs w:val="28"/>
        </w:rPr>
        <w:t>Премия руководителю и членам научного коллектива проекта по итогам выполнения этапа проекта выплачивается при выполнении в полном объеме всех заявленных КПЭ (с учетом допустимых случаев эквивалентной замены по БРС), а также при выполнении в полном объеме плана закупок оборудования и расходных материалов (п.6, 7.6 – 7.9).</w:t>
      </w:r>
    </w:p>
    <w:p w14:paraId="68E4E0B9" w14:textId="77777777" w:rsidR="00FE7A93" w:rsidRPr="00C463FC" w:rsidRDefault="00FE7A93" w:rsidP="00FE7A93">
      <w:pPr>
        <w:jc w:val="both"/>
        <w:rPr>
          <w:b/>
          <w:bCs/>
          <w:sz w:val="28"/>
          <w:szCs w:val="28"/>
        </w:rPr>
      </w:pPr>
    </w:p>
    <w:p w14:paraId="2F8E07BA" w14:textId="77777777" w:rsidR="00FE7A93" w:rsidRPr="00C463FC" w:rsidRDefault="00FE7A93" w:rsidP="00FE7A93">
      <w:pPr>
        <w:pStyle w:val="a7"/>
        <w:numPr>
          <w:ilvl w:val="0"/>
          <w:numId w:val="5"/>
        </w:numPr>
        <w:spacing w:after="0"/>
        <w:jc w:val="center"/>
        <w:rPr>
          <w:b/>
          <w:bCs/>
          <w:sz w:val="28"/>
          <w:szCs w:val="28"/>
        </w:rPr>
      </w:pPr>
      <w:r w:rsidRPr="00C463FC">
        <w:rPr>
          <w:b/>
          <w:bCs/>
          <w:sz w:val="28"/>
          <w:szCs w:val="28"/>
        </w:rPr>
        <w:t>Заключительные положения</w:t>
      </w:r>
    </w:p>
    <w:p w14:paraId="76CB4156" w14:textId="77777777" w:rsidR="00FE7A93" w:rsidRPr="00C463FC" w:rsidRDefault="00FE7A93" w:rsidP="00FE7A93">
      <w:pPr>
        <w:numPr>
          <w:ilvl w:val="1"/>
          <w:numId w:val="24"/>
        </w:numPr>
        <w:spacing w:after="0"/>
        <w:ind w:left="0" w:firstLine="567"/>
        <w:jc w:val="both"/>
        <w:outlineLvl w:val="2"/>
        <w:rPr>
          <w:bCs/>
          <w:sz w:val="28"/>
          <w:szCs w:val="28"/>
        </w:rPr>
      </w:pPr>
      <w:r w:rsidRPr="00C463FC">
        <w:rPr>
          <w:bCs/>
          <w:sz w:val="28"/>
          <w:szCs w:val="28"/>
        </w:rPr>
        <w:t>Изменения и дополнения в конкурсную документацию принимаются решением НТС или УС РУДН и утверждаются приказом Ректора или первого проректора – проректора по научной работе.</w:t>
      </w:r>
    </w:p>
    <w:p w14:paraId="3540ED9C" w14:textId="6E96671E" w:rsidR="00A22F07" w:rsidRDefault="00FE7A93" w:rsidP="00FE7A93">
      <w:r w:rsidRPr="00C463FC">
        <w:rPr>
          <w:sz w:val="28"/>
          <w:szCs w:val="28"/>
        </w:rPr>
        <w:t xml:space="preserve">При необходимости получения </w:t>
      </w:r>
      <w:r w:rsidRPr="0086363B">
        <w:rPr>
          <w:sz w:val="28"/>
          <w:szCs w:val="28"/>
        </w:rPr>
        <w:t>разъяснений заинтересованное лицо может направить запрос по адресу электронной почты</w:t>
      </w:r>
      <w:r w:rsidRPr="0086363B">
        <w:t xml:space="preserve"> </w:t>
      </w:r>
      <w:hyperlink r:id="rId10" w:history="1">
        <w:r w:rsidRPr="0086363B">
          <w:rPr>
            <w:rStyle w:val="af"/>
            <w:color w:val="auto"/>
            <w:sz w:val="28"/>
            <w:szCs w:val="28"/>
          </w:rPr>
          <w:t>grants-science@</w:t>
        </w:r>
        <w:r w:rsidRPr="0086363B">
          <w:rPr>
            <w:rStyle w:val="af"/>
            <w:color w:val="auto"/>
            <w:sz w:val="28"/>
            <w:szCs w:val="28"/>
            <w:lang w:val="en-US"/>
          </w:rPr>
          <w:t>rudn</w:t>
        </w:r>
        <w:r w:rsidRPr="0086363B">
          <w:rPr>
            <w:rStyle w:val="af"/>
            <w:color w:val="auto"/>
            <w:sz w:val="28"/>
            <w:szCs w:val="28"/>
          </w:rPr>
          <w:t>.ru</w:t>
        </w:r>
      </w:hyperlink>
      <w:r w:rsidRPr="00C463FC">
        <w:rPr>
          <w:sz w:val="28"/>
          <w:szCs w:val="28"/>
        </w:rPr>
        <w:t xml:space="preserve"> с </w:t>
      </w:r>
      <w:r w:rsidRPr="00C463FC">
        <w:rPr>
          <w:sz w:val="28"/>
          <w:szCs w:val="28"/>
        </w:rPr>
        <w:lastRenderedPageBreak/>
        <w:t xml:space="preserve">указанием в теме письма «запрос разъяснений конкурс </w:t>
      </w:r>
      <w:r w:rsidRPr="00C463FC">
        <w:rPr>
          <w:sz w:val="28"/>
          <w:szCs w:val="28"/>
          <w:lang w:val="en-US"/>
        </w:rPr>
        <w:t>D</w:t>
      </w:r>
      <w:r w:rsidRPr="00C463FC">
        <w:rPr>
          <w:sz w:val="28"/>
          <w:szCs w:val="28"/>
        </w:rPr>
        <w:t>.3-2027» или по телефону: +7 (495) 433-14-01, вн. 43-15 в рабочие дни с 10:00 до 18:00. В запросе на разъяснение должен быть указан вопрос и ссылка на пункт конкурсной документации, по которому необходимы разъяснения.</w:t>
      </w:r>
    </w:p>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8974F" w14:textId="77777777" w:rsidR="00013925" w:rsidRDefault="00013925" w:rsidP="00FE7A93">
      <w:pPr>
        <w:spacing w:after="0" w:line="240" w:lineRule="auto"/>
      </w:pPr>
      <w:r>
        <w:separator/>
      </w:r>
    </w:p>
  </w:endnote>
  <w:endnote w:type="continuationSeparator" w:id="0">
    <w:p w14:paraId="578A9F82" w14:textId="77777777" w:rsidR="00013925" w:rsidRDefault="00013925" w:rsidP="00FE7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FrankRuehl">
    <w:altName w:val="Arial"/>
    <w:charset w:val="B1"/>
    <w:family w:val="swiss"/>
    <w:pitch w:val="variable"/>
    <w:sig w:usb0="00000803" w:usb1="00000000" w:usb2="00000000" w:usb3="00000000" w:csb0="00000021"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3F89B" w14:textId="77777777" w:rsidR="00013925" w:rsidRDefault="00013925" w:rsidP="00FE7A93">
      <w:pPr>
        <w:spacing w:after="0" w:line="240" w:lineRule="auto"/>
      </w:pPr>
      <w:r>
        <w:separator/>
      </w:r>
    </w:p>
  </w:footnote>
  <w:footnote w:type="continuationSeparator" w:id="0">
    <w:p w14:paraId="393FA2D3" w14:textId="77777777" w:rsidR="00013925" w:rsidRDefault="00013925" w:rsidP="00FE7A93">
      <w:pPr>
        <w:spacing w:after="0" w:line="240" w:lineRule="auto"/>
      </w:pPr>
      <w:r>
        <w:continuationSeparator/>
      </w:r>
    </w:p>
  </w:footnote>
  <w:footnote w:id="1">
    <w:p w14:paraId="1AFED2E0"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Приказ Министерства науки и высшего образования Российской Федерации №715 от 05.08.2021 «Об утверждении перечня должностей научных работников, подлежащих замещению по конкурсу, и порядка проведении указанного конкурса».</w:t>
      </w:r>
    </w:p>
  </w:footnote>
  <w:footnote w:id="2">
    <w:p w14:paraId="3CECA149"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Утверждены Указом Президента Российской Федерации от 18 июня 2024 г. № 529 «Об утверждении приоритетных направлений научно-технологического развития и перечня важнейших наукоемких технологий».</w:t>
      </w:r>
    </w:p>
  </w:footnote>
  <w:footnote w:id="3">
    <w:p w14:paraId="5CF4330D"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Приказ ректора РУДН от 13.11.2025 №665 «Об утверждении приоритетных научных направлений РУДН на 2025-2030 гг».</w:t>
      </w:r>
    </w:p>
  </w:footnote>
  <w:footnote w:id="4">
    <w:p w14:paraId="1F576925"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В соответствии с Положением о научных школах ФГАОУВО РУДН (утверждено приказом №12 от 18.01.2021) решение о признании научной школы в РУДН принимается Ученым советом РУДН по представлению рекомендации руководителя школы и Научно-технического совета РУДН и утверждается приказом Ректора или Первого проректора – проректора по научной работе. Сведения о научной школе вносятся в реестр научных школ РУДН.</w:t>
      </w:r>
    </w:p>
  </w:footnote>
  <w:footnote w:id="5">
    <w:p w14:paraId="776967BC"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При подсчете числа членов коллектива округление выполнять в сторону большего целого. Например: при общем количестве членов научного коллектива 11 человек [доля исследователей в возрасте до 39 лет (50%) равна 5.5], в этом случае количество исследователей в возрасте до 39 лет должно составить не менее 6 человек. Для аналогичного коллектива [доля студентов и(или) аспирантов (30%) равна 3.3] количество студентов и(или) аспирантов должно составить не менее 4 человек.</w:t>
      </w:r>
    </w:p>
  </w:footnote>
  <w:footnote w:id="6">
    <w:p w14:paraId="21BD9973" w14:textId="77777777" w:rsidR="00FE7A93" w:rsidRPr="007B059A" w:rsidRDefault="00FE7A93" w:rsidP="00FE7A93">
      <w:pPr>
        <w:pStyle w:val="af0"/>
        <w:spacing w:after="0" w:line="240" w:lineRule="auto"/>
        <w:rPr>
          <w:lang w:val="ru-RU"/>
        </w:rPr>
      </w:pPr>
      <w:r w:rsidRPr="00E97F73">
        <w:rPr>
          <w:rStyle w:val="af2"/>
        </w:rPr>
        <w:footnoteRef/>
      </w:r>
      <w:r w:rsidRPr="00E97F73">
        <w:rPr>
          <w:lang w:val="ru-RU"/>
        </w:rPr>
        <w:t xml:space="preserve"> Для проектов медицинский направлений допускается привлечение и учет в данной категории ординаторов, с предъявлением требований, аналогичных требованиям, предъявляемым к аспирантам.</w:t>
      </w:r>
    </w:p>
  </w:footnote>
  <w:footnote w:id="7">
    <w:p w14:paraId="01B497E3"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За исключением Проекта (в том числе руководства данным Проектом), поддержанного по конкурсу на выполнение междисциплинарных НИР/НИОКР научными коллективами основных учебных и научных подразделений РУДН (Мегагрант РУДН), код конкурса U.4.</w:t>
      </w:r>
    </w:p>
  </w:footnote>
  <w:footnote w:id="8">
    <w:p w14:paraId="0833A168" w14:textId="77777777" w:rsidR="00FE7A93" w:rsidRPr="007B059A" w:rsidRDefault="00FE7A93" w:rsidP="00FE7A93">
      <w:pPr>
        <w:pStyle w:val="af0"/>
        <w:spacing w:after="0" w:line="240" w:lineRule="auto"/>
        <w:rPr>
          <w:lang w:val="ru-RU"/>
        </w:rPr>
      </w:pPr>
      <w:r w:rsidRPr="00E97F73">
        <w:rPr>
          <w:rStyle w:val="af2"/>
        </w:rPr>
        <w:footnoteRef/>
      </w:r>
      <w:r w:rsidRPr="00E97F73">
        <w:rPr>
          <w:lang w:val="ru-RU"/>
        </w:rPr>
        <w:t xml:space="preserve"> Для Проектов, руководителями которых являются иностранные граждане, допускается подача заявки только на английском языке.</w:t>
      </w:r>
    </w:p>
  </w:footnote>
  <w:footnote w:id="9">
    <w:p w14:paraId="3FC3C044"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Заверяется подписью руководителя (или уполномоченного лица) и главного бухгалтера (при наличии) организации, а также печатью организации.</w:t>
      </w:r>
    </w:p>
  </w:footnote>
  <w:footnote w:id="10">
    <w:p w14:paraId="53B3C4FD"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В данной форме приводятся все члены научного коллектива Проекта (включая руководителя) в соответствии с информацией, указанной в п.2.8 Формы 2 «Содержание научного проекта», и ставятся их подписи.</w:t>
      </w:r>
    </w:p>
  </w:footnote>
  <w:footnote w:id="11">
    <w:p w14:paraId="3298F5BA" w14:textId="77777777" w:rsidR="00FE7A93" w:rsidRDefault="00FE7A93" w:rsidP="00FE7A93">
      <w:pPr>
        <w:spacing w:after="0" w:line="240" w:lineRule="auto"/>
        <w:jc w:val="both"/>
      </w:pPr>
      <w:r w:rsidRPr="00E97F73">
        <w:rPr>
          <w:rStyle w:val="ae"/>
          <w:sz w:val="20"/>
          <w:szCs w:val="20"/>
          <w:vertAlign w:val="superscript"/>
        </w:rPr>
        <w:footnoteRef/>
      </w:r>
      <w:r w:rsidRPr="00E97F73">
        <w:rPr>
          <w:b/>
          <w:bCs/>
          <w:sz w:val="20"/>
          <w:szCs w:val="20"/>
        </w:rPr>
        <w:t xml:space="preserve"> </w:t>
      </w:r>
      <w:r w:rsidRPr="00E97F73">
        <w:rPr>
          <w:sz w:val="20"/>
          <w:szCs w:val="20"/>
        </w:rPr>
        <w:t xml:space="preserve">Представленная в Приложении 3 информация должна быть отражена в объеме, необходимом и достаточном для подтверждения квалификации члена научного коллектива при проведении оценки Проекта внешним экспертом. </w:t>
      </w:r>
      <w:r w:rsidRPr="00E97F73">
        <w:rPr>
          <w:sz w:val="20"/>
          <w:szCs w:val="20"/>
          <w:u w:val="single"/>
        </w:rPr>
        <w:t>Предоставляется для руководителя и каждого члена научного коллектива Проекта.</w:t>
      </w:r>
      <w:r w:rsidRPr="00E97F73">
        <w:rPr>
          <w:sz w:val="20"/>
          <w:szCs w:val="20"/>
        </w:rPr>
        <w:t xml:space="preserve"> </w:t>
      </w:r>
      <w:r w:rsidRPr="00E97F73">
        <w:rPr>
          <w:b/>
          <w:bCs/>
          <w:sz w:val="20"/>
          <w:szCs w:val="20"/>
        </w:rPr>
        <w:t>Для студентов / аспирантов / ординаторов данная форма предоставляется только в случае наличия у указанных членов коллектива самостоятельно полученных научных результатов без соавторства иных членов научного коллектива, либо при планировании трудоустройства данного студента / аспиранта / ординатора на должность младшего научного сотрудника при условии соответствия данного студента / аспиранта / ординатора требованиям Квалификационного справочника должностей руководителей, специалистов и других служащих (утв. Постановлением Минтруда России от 21.08.1998 N 37) (ред. от 27.03.2018) и приказа РУДН №114-р от 30.01.2024 «Об утверждении критериев, позволяющих подтвердить наличие у обучающихся опыта научной работы, необходимого для трудоустройства на должность младшего научного сотрудника».</w:t>
      </w:r>
    </w:p>
  </w:footnote>
  <w:footnote w:id="12">
    <w:p w14:paraId="3117B5EA"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Для студентов и аспирантов предоставляется электронная версия справки в формате </w:t>
      </w:r>
      <w:r w:rsidRPr="00E97F73">
        <w:t>PDF</w:t>
      </w:r>
      <w:r w:rsidRPr="00E97F73">
        <w:rPr>
          <w:lang w:val="ru-RU"/>
        </w:rPr>
        <w:t xml:space="preserve">, заверенная ЭЦП, полученная путем обращения в МФЦ РУДН в личном кабинете на портале </w:t>
      </w:r>
      <w:hyperlink r:id="rId1" w:history="1">
        <w:r w:rsidRPr="00E97F73">
          <w:rPr>
            <w:rStyle w:val="af"/>
          </w:rPr>
          <w:t>https</w:t>
        </w:r>
        <w:r w:rsidRPr="00E97F73">
          <w:rPr>
            <w:rStyle w:val="af"/>
            <w:lang w:val="ru-RU"/>
          </w:rPr>
          <w:t>://</w:t>
        </w:r>
        <w:r w:rsidRPr="00E97F73">
          <w:rPr>
            <w:rStyle w:val="af"/>
          </w:rPr>
          <w:t>lk</w:t>
        </w:r>
        <w:r w:rsidRPr="00E97F73">
          <w:rPr>
            <w:rStyle w:val="af"/>
            <w:lang w:val="ru-RU"/>
          </w:rPr>
          <w:t>.</w:t>
        </w:r>
        <w:r w:rsidRPr="00E97F73">
          <w:rPr>
            <w:rStyle w:val="af"/>
          </w:rPr>
          <w:t>rudn</w:t>
        </w:r>
        <w:r w:rsidRPr="00E97F73">
          <w:rPr>
            <w:rStyle w:val="af"/>
            <w:lang w:val="ru-RU"/>
          </w:rPr>
          <w:t>.</w:t>
        </w:r>
        <w:r w:rsidRPr="00E97F73">
          <w:rPr>
            <w:rStyle w:val="af"/>
          </w:rPr>
          <w:t>ru</w:t>
        </w:r>
        <w:r w:rsidRPr="00E97F73">
          <w:rPr>
            <w:rStyle w:val="af"/>
            <w:lang w:val="ru-RU"/>
          </w:rPr>
          <w:t>/</w:t>
        </w:r>
        <w:r w:rsidRPr="00E97F73">
          <w:rPr>
            <w:rStyle w:val="af"/>
          </w:rPr>
          <w:t>mfc</w:t>
        </w:r>
      </w:hyperlink>
      <w:r w:rsidRPr="00E97F73">
        <w:rPr>
          <w:lang w:val="ru-RU"/>
        </w:rPr>
        <w:t xml:space="preserve">. </w:t>
      </w:r>
      <w:r w:rsidRPr="00E97F73">
        <w:rPr>
          <w:b/>
          <w:bCs/>
          <w:lang w:val="ru-RU"/>
        </w:rPr>
        <w:t xml:space="preserve">Если на момент подачи заявки ФИО студентов и аспирантов – предполагаемых участников Проекта не известны (для </w:t>
      </w:r>
      <w:bookmarkStart w:id="0" w:name="_Hlk233982735"/>
      <w:r w:rsidRPr="00E97F73">
        <w:rPr>
          <w:b/>
          <w:bCs/>
          <w:lang w:val="ru-RU"/>
        </w:rPr>
        <w:t xml:space="preserve">Проектов, руководители которых не являются действующими </w:t>
      </w:r>
      <w:bookmarkEnd w:id="0"/>
      <w:r w:rsidRPr="00E97F73">
        <w:rPr>
          <w:b/>
          <w:bCs/>
          <w:lang w:val="ru-RU"/>
        </w:rPr>
        <w:t xml:space="preserve">сотрудниками РУДН), руководитель Проекта в Приложении 2, форме 2, п. 2.8 указывает предполагаемое количество студентов и аспирантов в коллективе </w:t>
      </w:r>
      <w:bookmarkStart w:id="1" w:name="_Hlk150447639"/>
      <w:r w:rsidRPr="00E97F73">
        <w:rPr>
          <w:b/>
          <w:bCs/>
          <w:lang w:val="ru-RU"/>
        </w:rPr>
        <w:t>в соответствии с п.3.2.3</w:t>
      </w:r>
      <w:bookmarkEnd w:id="1"/>
      <w:r w:rsidRPr="00E97F73">
        <w:rPr>
          <w:b/>
          <w:bCs/>
          <w:lang w:val="ru-RU"/>
        </w:rPr>
        <w:t>.</w:t>
      </w:r>
    </w:p>
  </w:footnote>
  <w:footnote w:id="13">
    <w:p w14:paraId="75AAA793" w14:textId="77777777" w:rsidR="00FE7A93" w:rsidRPr="007B059A" w:rsidRDefault="00FE7A93" w:rsidP="00FE7A93">
      <w:pPr>
        <w:pStyle w:val="af0"/>
        <w:spacing w:after="0" w:line="240" w:lineRule="auto"/>
        <w:rPr>
          <w:lang w:val="ru-RU"/>
        </w:rPr>
      </w:pPr>
      <w:r w:rsidRPr="00E97F73">
        <w:rPr>
          <w:rStyle w:val="af2"/>
        </w:rPr>
        <w:footnoteRef/>
      </w:r>
      <w:r w:rsidRPr="00E97F73">
        <w:rPr>
          <w:lang w:val="ru-RU"/>
        </w:rPr>
        <w:t xml:space="preserve"> </w:t>
      </w:r>
      <w:r w:rsidRPr="00E97F73">
        <w:rPr>
          <w:b/>
          <w:bCs/>
          <w:lang w:val="ru-RU"/>
        </w:rPr>
        <w:t>Иные документы, не указанные п 4.4, в печатном виде не предоставляются.</w:t>
      </w:r>
    </w:p>
  </w:footnote>
  <w:footnote w:id="14">
    <w:p w14:paraId="2EEB9CE0" w14:textId="77777777" w:rsidR="00FE7A93" w:rsidRPr="00E97F73" w:rsidRDefault="00FE7A93" w:rsidP="00FE7A93">
      <w:pPr>
        <w:pStyle w:val="af0"/>
        <w:spacing w:after="0" w:line="240" w:lineRule="auto"/>
        <w:rPr>
          <w:lang w:val="ru-RU"/>
        </w:rPr>
      </w:pPr>
      <w:r w:rsidRPr="00E97F73">
        <w:rPr>
          <w:rStyle w:val="af2"/>
        </w:rPr>
        <w:footnoteRef/>
      </w:r>
      <w:r w:rsidRPr="00E97F73">
        <w:rPr>
          <w:lang w:val="ru-RU"/>
        </w:rPr>
        <w:t xml:space="preserve"> Пример:</w:t>
      </w:r>
    </w:p>
    <w:p w14:paraId="1FEE1B90" w14:textId="77777777" w:rsidR="00FE7A93" w:rsidRPr="00E97F73" w:rsidRDefault="00FE7A93" w:rsidP="00FE7A93">
      <w:pPr>
        <w:pStyle w:val="af0"/>
        <w:numPr>
          <w:ilvl w:val="0"/>
          <w:numId w:val="16"/>
        </w:numPr>
        <w:tabs>
          <w:tab w:val="left" w:pos="284"/>
        </w:tabs>
        <w:spacing w:after="0" w:line="240" w:lineRule="auto"/>
        <w:ind w:left="0" w:firstLine="0"/>
        <w:rPr>
          <w:lang w:val="ru-RU"/>
        </w:rPr>
      </w:pPr>
      <w:r w:rsidRPr="00E97F73">
        <w:rPr>
          <w:lang w:val="ru-RU"/>
        </w:rPr>
        <w:t>«Иванов Иван Иванович_Анкета участника конкурса»;</w:t>
      </w:r>
    </w:p>
    <w:p w14:paraId="0CA42328" w14:textId="77777777" w:rsidR="00FE7A93" w:rsidRPr="007B059A" w:rsidRDefault="00FE7A93" w:rsidP="00FE7A93">
      <w:pPr>
        <w:pStyle w:val="af0"/>
        <w:numPr>
          <w:ilvl w:val="0"/>
          <w:numId w:val="16"/>
        </w:numPr>
        <w:tabs>
          <w:tab w:val="left" w:pos="284"/>
        </w:tabs>
        <w:spacing w:after="0" w:line="240" w:lineRule="auto"/>
        <w:ind w:left="0" w:firstLine="0"/>
        <w:rPr>
          <w:lang w:val="ru-RU"/>
        </w:rPr>
      </w:pPr>
      <w:r w:rsidRPr="00E97F73">
        <w:rPr>
          <w:lang w:val="ru-RU"/>
        </w:rPr>
        <w:t>«Иванов Иван Иванович_диплом кандидата наук».</w:t>
      </w:r>
    </w:p>
  </w:footnote>
  <w:footnote w:id="15">
    <w:p w14:paraId="0FE55FB8"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Допускается оплата публикаций в журналах открытого доступа (Open Access) при условии соблюдения требований (п.9.4.1.5), при этом ограничение по размеру допустимых расходов средств Проекта на оплату научно-технических услуг / работ сторонних организаций (не более 10%) на оплату публикаций в журналах открытого доступа (Open Access) не распространяется.</w:t>
      </w:r>
    </w:p>
  </w:footnote>
  <w:footnote w:id="16">
    <w:p w14:paraId="6D95D36F" w14:textId="77777777" w:rsidR="00FE7A93" w:rsidRDefault="00FE7A93" w:rsidP="00FE7A93">
      <w:pPr>
        <w:spacing w:after="0" w:line="240" w:lineRule="auto"/>
        <w:jc w:val="both"/>
      </w:pPr>
      <w:r w:rsidRPr="00E97F73">
        <w:rPr>
          <w:rStyle w:val="ae"/>
          <w:sz w:val="20"/>
          <w:szCs w:val="20"/>
          <w:vertAlign w:val="superscript"/>
        </w:rPr>
        <w:footnoteRef/>
      </w:r>
      <w:r w:rsidRPr="00E97F73">
        <w:rPr>
          <w:b/>
          <w:bCs/>
          <w:sz w:val="20"/>
          <w:szCs w:val="20"/>
          <w:vertAlign w:val="superscript"/>
        </w:rPr>
        <w:t xml:space="preserve"> </w:t>
      </w:r>
      <w:r w:rsidRPr="00E97F73">
        <w:rPr>
          <w:sz w:val="20"/>
          <w:szCs w:val="20"/>
        </w:rPr>
        <w:t>Включая установленные законодательством Российской Федерации гарантии, отчисления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w:t>
      </w:r>
    </w:p>
  </w:footnote>
  <w:footnote w:id="17">
    <w:p w14:paraId="27DD2F01" w14:textId="77777777" w:rsidR="00FE7A93" w:rsidRPr="007B059A" w:rsidRDefault="00FE7A93" w:rsidP="00FE7A93">
      <w:pPr>
        <w:pStyle w:val="af0"/>
        <w:spacing w:after="0" w:line="240" w:lineRule="auto"/>
        <w:rPr>
          <w:lang w:val="ru-RU"/>
        </w:rPr>
      </w:pPr>
      <w:r w:rsidRPr="00E97F73">
        <w:rPr>
          <w:rStyle w:val="af2"/>
        </w:rPr>
        <w:footnoteRef/>
      </w:r>
      <w:r w:rsidRPr="00E97F73">
        <w:rPr>
          <w:lang w:val="ru-RU"/>
        </w:rPr>
        <w:t xml:space="preserve"> Главный научный сотрудник, ведущий научных сотрудник, старший научный сотрудник, научный сотрудник, младший научный сотрудник, инженер-исследователь</w:t>
      </w:r>
    </w:p>
  </w:footnote>
  <w:footnote w:id="18">
    <w:p w14:paraId="6B60FF92"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Приказ Ректора от 04.05.2016г. № 412 «Об утверждении Положения о проведении конкурса на замещение должностей научных работников федерального государственного автономного образовательного учреждения высшего образования «Российский университет дружбы народов»»</w:t>
      </w:r>
    </w:p>
  </w:footnote>
  <w:footnote w:id="19">
    <w:p w14:paraId="03396573"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Например: суммарное значение баллов КПЭ за 2 года выполнения проекта составляет 260 баллов, таким образом, руководителем Проекта на первый год выполнения Проекта могут быть установлены КПЭ в размере 35% от указанного значения, т.е. не менее 91 балла. С учетом необходимости ежегодного выполнения КПЭ-2 в объеме не менее минимально установленного (1000 тыс. руб.), что, в соответствии с БРС (Таблица 2), в случае привлечения средств от выполнения хоздоговорных НИР или научно-технических услуг, составляет 50 баллов, оставшиеся 41 балл устанавливаются за счет обязательных КПЭ-1, 3, 7, 8, а так же за счет увеличения значения КПЭ-2 сверх минимально установленного.</w:t>
      </w:r>
    </w:p>
  </w:footnote>
  <w:footnote w:id="20">
    <w:p w14:paraId="4BF5A559"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Например: для публикаций результатов исследований и апробаций на НТМ указывается издание, к какому квартилю относится издание, входит ли в топ 1-5-10%; для РИД указывается тип планируемого к разработке и регистрации РИД и план коммерциализации, для привлечения внешнего финансирования указываются планируемые источники и т.д.</w:t>
      </w:r>
    </w:p>
  </w:footnote>
  <w:footnote w:id="21">
    <w:p w14:paraId="29D5267F"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Здесь и далее означает, что минимальное значение показателя требованиями конкурса не установлено, но может быть установлено руководителем самостоятельно для обеспечения набора суммы баллов рейтинга заявки.</w:t>
      </w:r>
    </w:p>
  </w:footnote>
  <w:footnote w:id="22">
    <w:p w14:paraId="71329479" w14:textId="77777777" w:rsidR="00FE7A93" w:rsidRPr="007B059A" w:rsidRDefault="00FE7A93" w:rsidP="00FE7A93">
      <w:pPr>
        <w:pStyle w:val="af0"/>
        <w:spacing w:after="0" w:line="240" w:lineRule="auto"/>
        <w:rPr>
          <w:lang w:val="ru-RU"/>
        </w:rPr>
      </w:pPr>
      <w:r w:rsidRPr="00E97F73">
        <w:rPr>
          <w:rStyle w:val="af2"/>
        </w:rPr>
        <w:footnoteRef/>
      </w:r>
      <w:r w:rsidRPr="00E97F73">
        <w:rPr>
          <w:lang w:val="ru-RU"/>
        </w:rPr>
        <w:t xml:space="preserve"> В случае объявления данного конкурса в период реализации проекта</w:t>
      </w:r>
    </w:p>
  </w:footnote>
  <w:footnote w:id="23">
    <w:p w14:paraId="3C76EAF5" w14:textId="77777777" w:rsidR="00FE7A93" w:rsidRDefault="00FE7A93" w:rsidP="00FE7A93">
      <w:pPr>
        <w:spacing w:after="0" w:line="240" w:lineRule="auto"/>
        <w:jc w:val="both"/>
      </w:pPr>
      <w:r w:rsidRPr="00E97F73">
        <w:rPr>
          <w:rStyle w:val="ae"/>
          <w:sz w:val="20"/>
          <w:szCs w:val="20"/>
          <w:vertAlign w:val="superscript"/>
        </w:rPr>
        <w:footnoteRef/>
      </w:r>
      <w:r w:rsidRPr="00E97F73">
        <w:rPr>
          <w:b/>
          <w:bCs/>
          <w:sz w:val="20"/>
          <w:szCs w:val="20"/>
          <w:vertAlign w:val="superscript"/>
        </w:rPr>
        <w:t xml:space="preserve"> </w:t>
      </w:r>
      <w:r w:rsidRPr="00E97F73">
        <w:rPr>
          <w:sz w:val="20"/>
          <w:szCs w:val="20"/>
        </w:rPr>
        <w:t xml:space="preserve">Перечень научных журналов для опубликования результатов исследований, выполняемых в рамках реализации Проектов Системы грантовой поддержки РУДН, находится по ссылке </w:t>
      </w:r>
      <w:hyperlink r:id="rId2" w:history="1">
        <w:r w:rsidRPr="00E97F73">
          <w:rPr>
            <w:rStyle w:val="af"/>
            <w:sz w:val="20"/>
            <w:szCs w:val="20"/>
          </w:rPr>
          <w:t>https://www.rudn.ru/science/library</w:t>
        </w:r>
      </w:hyperlink>
      <w:r w:rsidRPr="00E97F73">
        <w:rPr>
          <w:sz w:val="20"/>
          <w:szCs w:val="20"/>
        </w:rPr>
        <w:t xml:space="preserve"> в разделе «Стимулирование публикаций высокого качества».</w:t>
      </w:r>
    </w:p>
  </w:footnote>
  <w:footnote w:id="24">
    <w:p w14:paraId="39207C5D"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Приказы №1202-р «Об ограничениях публикации научных статей в журналах открытого доступа (Open Access)» и №29 от 20.01.2026 «О введении в действие регламента поддержки работников РУДН им. Патриса Лумумбы, размещающих свои научные публикации в режиме Open Access в высокорейтинговых журналах, индексируемых в базах данных Web of Science/Scopus»</w:t>
      </w:r>
    </w:p>
  </w:footnote>
  <w:footnote w:id="25">
    <w:p w14:paraId="2E4FE0F1" w14:textId="77777777" w:rsidR="00FE7A93" w:rsidRDefault="00FE7A93" w:rsidP="00FE7A93">
      <w:pPr>
        <w:spacing w:after="0" w:line="240" w:lineRule="auto"/>
        <w:jc w:val="both"/>
      </w:pPr>
      <w:r w:rsidRPr="00E97F73">
        <w:rPr>
          <w:rStyle w:val="ae"/>
          <w:sz w:val="20"/>
          <w:szCs w:val="36"/>
          <w:vertAlign w:val="superscript"/>
        </w:rPr>
        <w:footnoteRef/>
      </w:r>
      <w:r w:rsidRPr="00E97F73">
        <w:rPr>
          <w:sz w:val="32"/>
          <w:szCs w:val="32"/>
          <w:vertAlign w:val="superscript"/>
        </w:rPr>
        <w:t xml:space="preserve"> </w:t>
      </w:r>
      <w:r w:rsidRPr="00E97F73">
        <w:rPr>
          <w:sz w:val="20"/>
          <w:szCs w:val="20"/>
        </w:rPr>
        <w:t>Не учитываются денежные средства, выделенные подразделениями по итогам внутриуниверситетского перераспределения денежных средств, полученных из внешних источников (государственная субсидия, государственные задания и пр.), а также средства ОУП, направленные на реализацию инициативных НИР/НИОКР.</w:t>
      </w:r>
    </w:p>
  </w:footnote>
  <w:footnote w:id="26">
    <w:p w14:paraId="49753945" w14:textId="77777777" w:rsidR="00FE7A93" w:rsidRDefault="00FE7A93" w:rsidP="00FE7A93">
      <w:pPr>
        <w:spacing w:after="0" w:line="240" w:lineRule="auto"/>
        <w:jc w:val="both"/>
      </w:pPr>
      <w:r w:rsidRPr="00E97F73">
        <w:rPr>
          <w:rStyle w:val="ae"/>
          <w:sz w:val="20"/>
          <w:szCs w:val="36"/>
          <w:vertAlign w:val="superscript"/>
        </w:rPr>
        <w:footnoteRef/>
      </w:r>
      <w:r w:rsidRPr="00E97F73">
        <w:rPr>
          <w:b/>
          <w:bCs/>
          <w:sz w:val="32"/>
          <w:szCs w:val="32"/>
          <w:vertAlign w:val="superscript"/>
        </w:rPr>
        <w:t xml:space="preserve"> </w:t>
      </w:r>
      <w:r w:rsidRPr="00E97F73">
        <w:rPr>
          <w:sz w:val="20"/>
          <w:szCs w:val="20"/>
        </w:rPr>
        <w:t>Не учитываются денежные средства, поступившие на счет РУДН в результате продления грантов и хоздоговоров, полученных ранее даты подведения итогов Конкурса.</w:t>
      </w:r>
    </w:p>
  </w:footnote>
  <w:footnote w:id="27">
    <w:p w14:paraId="3122DCFD"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Например: «Заказчик поручает, а Исполнитель принимает на себя обязательства выполнить научно-исследовательскую работу в соответствии с требованиями и условиями настоящего Договора по теме: «…» (далее – «НИР»), </w:t>
      </w:r>
      <w:r w:rsidRPr="00E97F73">
        <w:rPr>
          <w:b/>
          <w:bCs/>
          <w:lang w:val="ru-RU"/>
        </w:rPr>
        <w:t>выполняемой в качестве дополнительного финансирования проекта «название Проекта, поддержанного по Конкурсу»</w:t>
      </w:r>
      <w:r w:rsidRPr="00E97F73">
        <w:rPr>
          <w:lang w:val="ru-RU"/>
        </w:rPr>
        <w:t>, или иная формулировка, отражающая связь хоздоговорной НИР с проектом, согласованная заказчиком НИР и соответствующими службами РУДН.</w:t>
      </w:r>
    </w:p>
  </w:footnote>
  <w:footnote w:id="28">
    <w:p w14:paraId="2184B658"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Например: в рамках выполнения текущего этапа Проекта руководителем проекта были установлены следующие КПЭ: публикация 2 статей в журналах </w:t>
      </w:r>
      <w:r w:rsidRPr="00E97F73">
        <w:t>WoS</w:t>
      </w:r>
      <w:r w:rsidRPr="00E97F73">
        <w:rPr>
          <w:lang w:val="ru-RU"/>
        </w:rPr>
        <w:t>/</w:t>
      </w:r>
      <w:r w:rsidRPr="00E97F73">
        <w:t>Scopus</w:t>
      </w:r>
      <w:r w:rsidRPr="00E97F73">
        <w:rPr>
          <w:lang w:val="ru-RU"/>
        </w:rPr>
        <w:t xml:space="preserve"> </w:t>
      </w:r>
      <w:r w:rsidRPr="00E97F73">
        <w:t>Q</w:t>
      </w:r>
      <w:r w:rsidRPr="00E97F73">
        <w:rPr>
          <w:lang w:val="ru-RU"/>
        </w:rPr>
        <w:t xml:space="preserve">1, входящих в первый уровень «белого списка» (2 публикации * 15 баллов = </w:t>
      </w:r>
      <w:r w:rsidRPr="00E97F73">
        <w:rPr>
          <w:b/>
          <w:bCs/>
          <w:lang w:val="ru-RU"/>
        </w:rPr>
        <w:t>30 баллов</w:t>
      </w:r>
      <w:r w:rsidRPr="00E97F73">
        <w:rPr>
          <w:lang w:val="ru-RU"/>
        </w:rPr>
        <w:t xml:space="preserve">), привлечение внешнего финансирования в размере 1 млн. рублей в рамках хоздоговорных НИР (1.0 / 0.2 млн. руб. * 10 баллов = </w:t>
      </w:r>
      <w:r w:rsidRPr="00E97F73">
        <w:rPr>
          <w:b/>
          <w:bCs/>
          <w:lang w:val="ru-RU"/>
        </w:rPr>
        <w:t>50 баллов</w:t>
      </w:r>
      <w:r w:rsidRPr="00E97F73">
        <w:rPr>
          <w:lang w:val="ru-RU"/>
        </w:rPr>
        <w:t xml:space="preserve">), участие в 3 НТМ с публикацией в сборнике статей, индексируемом в </w:t>
      </w:r>
      <w:r w:rsidRPr="00E97F73">
        <w:t>WoS</w:t>
      </w:r>
      <w:r w:rsidRPr="00E97F73">
        <w:rPr>
          <w:lang w:val="ru-RU"/>
        </w:rPr>
        <w:t>/</w:t>
      </w:r>
      <w:r w:rsidRPr="00E97F73">
        <w:t>Scopus</w:t>
      </w:r>
      <w:r w:rsidRPr="00E97F73">
        <w:rPr>
          <w:lang w:val="ru-RU"/>
        </w:rPr>
        <w:t xml:space="preserve"> без указания квартиля (3 участия * 4 балла = </w:t>
      </w:r>
      <w:r w:rsidRPr="00E97F73">
        <w:rPr>
          <w:b/>
          <w:bCs/>
          <w:lang w:val="ru-RU"/>
        </w:rPr>
        <w:t>12 баллов</w:t>
      </w:r>
      <w:r w:rsidRPr="00E97F73">
        <w:rPr>
          <w:lang w:val="ru-RU"/>
        </w:rPr>
        <w:t>), проведение постояннодействующего научного семинара (</w:t>
      </w:r>
      <w:r w:rsidRPr="00E97F73">
        <w:rPr>
          <w:b/>
          <w:bCs/>
          <w:lang w:val="ru-RU"/>
        </w:rPr>
        <w:t>2 балла</w:t>
      </w:r>
      <w:r w:rsidRPr="00E97F73">
        <w:rPr>
          <w:lang w:val="ru-RU"/>
        </w:rPr>
        <w:t>) и мастер-класса (</w:t>
      </w:r>
      <w:r w:rsidRPr="00E97F73">
        <w:rPr>
          <w:b/>
          <w:bCs/>
          <w:lang w:val="ru-RU"/>
        </w:rPr>
        <w:t>5 баллов</w:t>
      </w:r>
      <w:r w:rsidRPr="00E97F73">
        <w:rPr>
          <w:lang w:val="ru-RU"/>
        </w:rPr>
        <w:t xml:space="preserve">), что в общей сложности соответствует </w:t>
      </w:r>
      <w:r w:rsidRPr="00E97F73">
        <w:rPr>
          <w:b/>
          <w:bCs/>
          <w:lang w:val="ru-RU"/>
        </w:rPr>
        <w:t xml:space="preserve">99 баллам по БРС. </w:t>
      </w:r>
      <w:r w:rsidRPr="00E97F73">
        <w:rPr>
          <w:lang w:val="ru-RU"/>
        </w:rPr>
        <w:t xml:space="preserve">При этом, в рамках выполнения этапа Проекта руководителем Проекта был получен грант одного из научных фондов в размере 7 млн. рублей, что соответствует </w:t>
      </w:r>
      <w:r w:rsidRPr="00E97F73">
        <w:rPr>
          <w:b/>
          <w:bCs/>
          <w:lang w:val="ru-RU"/>
        </w:rPr>
        <w:t xml:space="preserve">233 баллам по БРС </w:t>
      </w:r>
      <w:r w:rsidRPr="00E97F73">
        <w:rPr>
          <w:lang w:val="ru-RU"/>
        </w:rPr>
        <w:t xml:space="preserve">и превышает установленные КПЭ с учетом возможной эквивалентной замены по БРС. В данном случае допускается выполнение оставшихся КПЭ в размере не менее 50%, т.е. публикация 1 статьи в журналах </w:t>
      </w:r>
      <w:r w:rsidRPr="00E97F73">
        <w:t>WoS</w:t>
      </w:r>
      <w:r w:rsidRPr="00E97F73">
        <w:rPr>
          <w:lang w:val="ru-RU"/>
        </w:rPr>
        <w:t>/</w:t>
      </w:r>
      <w:r w:rsidRPr="00E97F73">
        <w:t>Scopus</w:t>
      </w:r>
      <w:r w:rsidRPr="00E97F73">
        <w:rPr>
          <w:lang w:val="ru-RU"/>
        </w:rPr>
        <w:t xml:space="preserve"> </w:t>
      </w:r>
      <w:r w:rsidRPr="00E97F73">
        <w:t>Q</w:t>
      </w:r>
      <w:r w:rsidRPr="00E97F73">
        <w:rPr>
          <w:lang w:val="ru-RU"/>
        </w:rPr>
        <w:t xml:space="preserve">1, входящих в первый уровень «белого списка» и участие в 2 НТМ с публикацией в сборнике статей, индексируемом в </w:t>
      </w:r>
      <w:r w:rsidRPr="00E97F73">
        <w:t>WoS</w:t>
      </w:r>
      <w:r w:rsidRPr="00E97F73">
        <w:rPr>
          <w:lang w:val="ru-RU"/>
        </w:rPr>
        <w:t>/</w:t>
      </w:r>
      <w:r w:rsidRPr="00E97F73">
        <w:t>Scopus</w:t>
      </w:r>
      <w:r w:rsidRPr="00E97F73">
        <w:rPr>
          <w:lang w:val="ru-RU"/>
        </w:rPr>
        <w:t xml:space="preserve"> без указания квартиля, а также проведение постояннодействующего научного семинара и мастер-класса.</w:t>
      </w:r>
    </w:p>
  </w:footnote>
  <w:footnote w:id="29">
    <w:p w14:paraId="7B541F0A"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Если в результате реализации Проекта зарегистрировано 2 и более РИД, учитывается общий объем коммерциализации.</w:t>
      </w:r>
    </w:p>
  </w:footnote>
  <w:footnote w:id="30">
    <w:p w14:paraId="6537B100" w14:textId="77777777" w:rsidR="00FE7A93" w:rsidRDefault="00FE7A93" w:rsidP="00FE7A93">
      <w:pPr>
        <w:spacing w:after="0" w:line="240" w:lineRule="auto"/>
        <w:jc w:val="both"/>
      </w:pPr>
      <w:r w:rsidRPr="00E97F73">
        <w:rPr>
          <w:rStyle w:val="ae"/>
          <w:rFonts w:cs="FrankRuehl"/>
          <w:szCs w:val="13"/>
          <w:vertAlign w:val="superscript"/>
        </w:rPr>
        <w:footnoteRef/>
      </w:r>
      <w:r w:rsidRPr="00E97F73">
        <w:rPr>
          <w:b/>
          <w:bCs/>
          <w:sz w:val="20"/>
          <w:szCs w:val="20"/>
          <w:vertAlign w:val="superscript"/>
        </w:rPr>
        <w:t xml:space="preserve"> </w:t>
      </w:r>
      <w:r w:rsidRPr="00E97F73">
        <w:rPr>
          <w:sz w:val="20"/>
          <w:szCs w:val="20"/>
        </w:rPr>
        <w:t>При подсчете числа членов коллектива округление выполнять в сторону большего целого. Например: при общем количестве членов научного коллектива 5 человек [доля исследователей в возрасте до 39 лет (50%) равна 2.5], в этом случае количество исследователей в возрасте до 39 лет должно составить не менее 3 человек. Для коллектива из 7 человек [доля студентов и(или) аспирантов (30%) равна 2.1] количество студентов и(или) аспирантов должно составить не менее 3 человек.</w:t>
      </w:r>
    </w:p>
  </w:footnote>
  <w:footnote w:id="31">
    <w:p w14:paraId="248E3C45" w14:textId="77777777" w:rsidR="00FE7A93" w:rsidRPr="007B059A" w:rsidRDefault="00FE7A93" w:rsidP="00FE7A93">
      <w:pPr>
        <w:pStyle w:val="af0"/>
        <w:spacing w:after="0" w:line="240" w:lineRule="auto"/>
        <w:jc w:val="both"/>
        <w:rPr>
          <w:lang w:val="ru-RU"/>
        </w:rPr>
      </w:pPr>
      <w:r w:rsidRPr="00E97F73">
        <w:rPr>
          <w:rStyle w:val="af2"/>
        </w:rPr>
        <w:footnoteRef/>
      </w:r>
      <w:r w:rsidRPr="00E97F73">
        <w:rPr>
          <w:lang w:val="ru-RU"/>
        </w:rPr>
        <w:t xml:space="preserve"> Приказ №535-ппк от 30.06.2021 "Об утверждении критериев, при невыполнении которых не будут продлеваться на следующий этап реализации Проекты Системы грантовой поддержки РУДН, а также приниматься к рассмотрению заявки на новые конкурсы Системы грантовой поддержки РУДН"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0E5"/>
    <w:multiLevelType w:val="multilevel"/>
    <w:tmpl w:val="14D6D08E"/>
    <w:lvl w:ilvl="0">
      <w:start w:val="9"/>
      <w:numFmt w:val="decimal"/>
      <w:lvlText w:val="%1"/>
      <w:lvlJc w:val="left"/>
      <w:pPr>
        <w:ind w:left="375" w:hanging="375"/>
      </w:pPr>
      <w:rPr>
        <w:rFonts w:cs="Times New Roman" w:hint="default"/>
      </w:rPr>
    </w:lvl>
    <w:lvl w:ilvl="1">
      <w:start w:val="4"/>
      <w:numFmt w:val="decimal"/>
      <w:lvlText w:val="%1.%2"/>
      <w:lvlJc w:val="left"/>
      <w:pPr>
        <w:ind w:left="1842" w:hanging="375"/>
      </w:pPr>
      <w:rPr>
        <w:rFonts w:cs="Times New Roman" w:hint="default"/>
      </w:rPr>
    </w:lvl>
    <w:lvl w:ilvl="2">
      <w:start w:val="1"/>
      <w:numFmt w:val="decimal"/>
      <w:lvlText w:val="%1.%2.%3"/>
      <w:lvlJc w:val="left"/>
      <w:pPr>
        <w:ind w:left="3654" w:hanging="720"/>
      </w:pPr>
      <w:rPr>
        <w:rFonts w:cs="Times New Roman" w:hint="default"/>
      </w:rPr>
    </w:lvl>
    <w:lvl w:ilvl="3">
      <w:start w:val="1"/>
      <w:numFmt w:val="decimal"/>
      <w:lvlText w:val="%1.%2.%3.%4"/>
      <w:lvlJc w:val="left"/>
      <w:pPr>
        <w:ind w:left="5481" w:hanging="1080"/>
      </w:pPr>
      <w:rPr>
        <w:rFonts w:cs="Times New Roman" w:hint="default"/>
      </w:rPr>
    </w:lvl>
    <w:lvl w:ilvl="4">
      <w:start w:val="1"/>
      <w:numFmt w:val="decimal"/>
      <w:lvlText w:val="%1.%2.%3.%4.%5"/>
      <w:lvlJc w:val="left"/>
      <w:pPr>
        <w:ind w:left="6948" w:hanging="1080"/>
      </w:pPr>
      <w:rPr>
        <w:rFonts w:cs="Times New Roman" w:hint="default"/>
      </w:rPr>
    </w:lvl>
    <w:lvl w:ilvl="5">
      <w:start w:val="1"/>
      <w:numFmt w:val="decimal"/>
      <w:lvlText w:val="%1.%2.%3.%4.%5.%6"/>
      <w:lvlJc w:val="left"/>
      <w:pPr>
        <w:ind w:left="8775" w:hanging="1440"/>
      </w:pPr>
      <w:rPr>
        <w:rFonts w:cs="Times New Roman" w:hint="default"/>
      </w:rPr>
    </w:lvl>
    <w:lvl w:ilvl="6">
      <w:start w:val="1"/>
      <w:numFmt w:val="decimal"/>
      <w:lvlText w:val="%1.%2.%3.%4.%5.%6.%7"/>
      <w:lvlJc w:val="left"/>
      <w:pPr>
        <w:ind w:left="10242" w:hanging="1440"/>
      </w:pPr>
      <w:rPr>
        <w:rFonts w:cs="Times New Roman" w:hint="default"/>
      </w:rPr>
    </w:lvl>
    <w:lvl w:ilvl="7">
      <w:start w:val="1"/>
      <w:numFmt w:val="decimal"/>
      <w:lvlText w:val="%1.%2.%3.%4.%5.%6.%7.%8"/>
      <w:lvlJc w:val="left"/>
      <w:pPr>
        <w:ind w:left="12069" w:hanging="1800"/>
      </w:pPr>
      <w:rPr>
        <w:rFonts w:cs="Times New Roman" w:hint="default"/>
      </w:rPr>
    </w:lvl>
    <w:lvl w:ilvl="8">
      <w:start w:val="1"/>
      <w:numFmt w:val="decimal"/>
      <w:lvlText w:val="%1.%2.%3.%4.%5.%6.%7.%8.%9"/>
      <w:lvlJc w:val="left"/>
      <w:pPr>
        <w:ind w:left="13896" w:hanging="2160"/>
      </w:pPr>
      <w:rPr>
        <w:rFonts w:cs="Times New Roman" w:hint="default"/>
      </w:rPr>
    </w:lvl>
  </w:abstractNum>
  <w:abstractNum w:abstractNumId="1" w15:restartNumberingAfterBreak="0">
    <w:nsid w:val="06C97544"/>
    <w:multiLevelType w:val="multilevel"/>
    <w:tmpl w:val="ED86D1EA"/>
    <w:lvl w:ilvl="0">
      <w:start w:val="2"/>
      <w:numFmt w:val="decimal"/>
      <w:lvlText w:val="%1."/>
      <w:lvlJc w:val="left"/>
      <w:pPr>
        <w:ind w:left="1287" w:hanging="360"/>
      </w:pPr>
      <w:rPr>
        <w:rFonts w:cs="Times New Roman" w:hint="default"/>
      </w:rPr>
    </w:lvl>
    <w:lvl w:ilvl="1">
      <w:start w:val="1"/>
      <w:numFmt w:val="bullet"/>
      <w:lvlText w:val=""/>
      <w:lvlJc w:val="left"/>
      <w:pPr>
        <w:ind w:left="1093" w:hanging="525"/>
      </w:pPr>
      <w:rPr>
        <w:rFonts w:ascii="Symbol" w:hAnsi="Symbol"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2" w15:restartNumberingAfterBreak="0">
    <w:nsid w:val="092A451C"/>
    <w:multiLevelType w:val="multilevel"/>
    <w:tmpl w:val="95F45404"/>
    <w:lvl w:ilvl="0">
      <w:start w:val="1"/>
      <w:numFmt w:val="decimal"/>
      <w:lvlText w:val="%1."/>
      <w:lvlJc w:val="left"/>
      <w:pPr>
        <w:ind w:left="927" w:hanging="360"/>
      </w:pPr>
      <w:rPr>
        <w:rFonts w:cs="Times New Roman" w:hint="default"/>
      </w:rPr>
    </w:lvl>
    <w:lvl w:ilvl="1">
      <w:start w:val="1"/>
      <w:numFmt w:val="decimal"/>
      <w:isLgl/>
      <w:lvlText w:val="%1.%2"/>
      <w:lvlJc w:val="left"/>
      <w:pPr>
        <w:ind w:left="1092" w:hanging="525"/>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3" w15:restartNumberingAfterBreak="0">
    <w:nsid w:val="0B5F697B"/>
    <w:multiLevelType w:val="hybridMultilevel"/>
    <w:tmpl w:val="630409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C792A79"/>
    <w:multiLevelType w:val="hybridMultilevel"/>
    <w:tmpl w:val="4AA40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4D44BFF"/>
    <w:multiLevelType w:val="multilevel"/>
    <w:tmpl w:val="783028A4"/>
    <w:lvl w:ilvl="0">
      <w:start w:val="8"/>
      <w:numFmt w:val="decimal"/>
      <w:lvlText w:val="%1"/>
      <w:lvlJc w:val="left"/>
      <w:pPr>
        <w:ind w:left="375" w:hanging="375"/>
      </w:pPr>
      <w:rPr>
        <w:rFonts w:cs="Times New Roman" w:hint="default"/>
      </w:rPr>
    </w:lvl>
    <w:lvl w:ilvl="1">
      <w:start w:val="1"/>
      <w:numFmt w:val="decimal"/>
      <w:lvlText w:val="%1.%2"/>
      <w:lvlJc w:val="left"/>
      <w:pPr>
        <w:ind w:left="1467" w:hanging="375"/>
      </w:pPr>
      <w:rPr>
        <w:rFonts w:cs="Times New Roman" w:hint="default"/>
      </w:rPr>
    </w:lvl>
    <w:lvl w:ilvl="2">
      <w:start w:val="1"/>
      <w:numFmt w:val="decimal"/>
      <w:lvlText w:val="%1.%2.%3"/>
      <w:lvlJc w:val="left"/>
      <w:pPr>
        <w:ind w:left="2904" w:hanging="720"/>
      </w:pPr>
      <w:rPr>
        <w:rFonts w:cs="Times New Roman" w:hint="default"/>
      </w:rPr>
    </w:lvl>
    <w:lvl w:ilvl="3">
      <w:start w:val="1"/>
      <w:numFmt w:val="decimal"/>
      <w:lvlText w:val="%1.%2.%3.%4"/>
      <w:lvlJc w:val="left"/>
      <w:pPr>
        <w:ind w:left="4356" w:hanging="1080"/>
      </w:pPr>
      <w:rPr>
        <w:rFonts w:cs="Times New Roman" w:hint="default"/>
      </w:rPr>
    </w:lvl>
    <w:lvl w:ilvl="4">
      <w:start w:val="1"/>
      <w:numFmt w:val="decimal"/>
      <w:lvlText w:val="%1.%2.%3.%4.%5"/>
      <w:lvlJc w:val="left"/>
      <w:pPr>
        <w:ind w:left="5448" w:hanging="1080"/>
      </w:pPr>
      <w:rPr>
        <w:rFonts w:cs="Times New Roman" w:hint="default"/>
      </w:rPr>
    </w:lvl>
    <w:lvl w:ilvl="5">
      <w:start w:val="1"/>
      <w:numFmt w:val="decimal"/>
      <w:lvlText w:val="%1.%2.%3.%4.%5.%6"/>
      <w:lvlJc w:val="left"/>
      <w:pPr>
        <w:ind w:left="6900" w:hanging="1440"/>
      </w:pPr>
      <w:rPr>
        <w:rFonts w:cs="Times New Roman" w:hint="default"/>
      </w:rPr>
    </w:lvl>
    <w:lvl w:ilvl="6">
      <w:start w:val="1"/>
      <w:numFmt w:val="decimal"/>
      <w:lvlText w:val="%1.%2.%3.%4.%5.%6.%7"/>
      <w:lvlJc w:val="left"/>
      <w:pPr>
        <w:ind w:left="7992" w:hanging="1440"/>
      </w:pPr>
      <w:rPr>
        <w:rFonts w:cs="Times New Roman" w:hint="default"/>
      </w:rPr>
    </w:lvl>
    <w:lvl w:ilvl="7">
      <w:start w:val="1"/>
      <w:numFmt w:val="decimal"/>
      <w:lvlText w:val="%1.%2.%3.%4.%5.%6.%7.%8"/>
      <w:lvlJc w:val="left"/>
      <w:pPr>
        <w:ind w:left="9444" w:hanging="1800"/>
      </w:pPr>
      <w:rPr>
        <w:rFonts w:cs="Times New Roman" w:hint="default"/>
      </w:rPr>
    </w:lvl>
    <w:lvl w:ilvl="8">
      <w:start w:val="1"/>
      <w:numFmt w:val="decimal"/>
      <w:lvlText w:val="%1.%2.%3.%4.%5.%6.%7.%8.%9"/>
      <w:lvlJc w:val="left"/>
      <w:pPr>
        <w:ind w:left="10896" w:hanging="2160"/>
      </w:pPr>
      <w:rPr>
        <w:rFonts w:cs="Times New Roman" w:hint="default"/>
      </w:rPr>
    </w:lvl>
  </w:abstractNum>
  <w:abstractNum w:abstractNumId="6" w15:restartNumberingAfterBreak="0">
    <w:nsid w:val="1D574BF5"/>
    <w:multiLevelType w:val="hybridMultilevel"/>
    <w:tmpl w:val="DC9CDFDA"/>
    <w:lvl w:ilvl="0" w:tplc="F5FC7FAE">
      <w:start w:val="1"/>
      <w:numFmt w:val="russianLower"/>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 w15:restartNumberingAfterBreak="0">
    <w:nsid w:val="21FE3686"/>
    <w:multiLevelType w:val="hybridMultilevel"/>
    <w:tmpl w:val="C92E99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2332A4D"/>
    <w:multiLevelType w:val="hybridMultilevel"/>
    <w:tmpl w:val="800A93D4"/>
    <w:lvl w:ilvl="0" w:tplc="9C5E601C">
      <w:start w:val="5"/>
      <w:numFmt w:val="decimal"/>
      <w:lvlText w:val="%1."/>
      <w:lvlJc w:val="left"/>
      <w:pPr>
        <w:ind w:left="1647" w:hanging="360"/>
      </w:pPr>
      <w:rPr>
        <w:rFonts w:cs="Times New Roman" w:hint="default"/>
      </w:rPr>
    </w:lvl>
    <w:lvl w:ilvl="1" w:tplc="04190019">
      <w:start w:val="1"/>
      <w:numFmt w:val="lowerLetter"/>
      <w:lvlText w:val="%2."/>
      <w:lvlJc w:val="left"/>
      <w:pPr>
        <w:ind w:left="2367" w:hanging="360"/>
      </w:pPr>
      <w:rPr>
        <w:rFonts w:cs="Times New Roman"/>
      </w:rPr>
    </w:lvl>
    <w:lvl w:ilvl="2" w:tplc="0419001B" w:tentative="1">
      <w:start w:val="1"/>
      <w:numFmt w:val="lowerRoman"/>
      <w:lvlText w:val="%3."/>
      <w:lvlJc w:val="right"/>
      <w:pPr>
        <w:ind w:left="3087" w:hanging="180"/>
      </w:pPr>
      <w:rPr>
        <w:rFonts w:cs="Times New Roman"/>
      </w:rPr>
    </w:lvl>
    <w:lvl w:ilvl="3" w:tplc="0419000F" w:tentative="1">
      <w:start w:val="1"/>
      <w:numFmt w:val="decimal"/>
      <w:lvlText w:val="%4."/>
      <w:lvlJc w:val="left"/>
      <w:pPr>
        <w:ind w:left="3807" w:hanging="360"/>
      </w:pPr>
      <w:rPr>
        <w:rFonts w:cs="Times New Roman"/>
      </w:rPr>
    </w:lvl>
    <w:lvl w:ilvl="4" w:tplc="04190019" w:tentative="1">
      <w:start w:val="1"/>
      <w:numFmt w:val="lowerLetter"/>
      <w:lvlText w:val="%5."/>
      <w:lvlJc w:val="left"/>
      <w:pPr>
        <w:ind w:left="4527" w:hanging="360"/>
      </w:pPr>
      <w:rPr>
        <w:rFonts w:cs="Times New Roman"/>
      </w:rPr>
    </w:lvl>
    <w:lvl w:ilvl="5" w:tplc="0419001B" w:tentative="1">
      <w:start w:val="1"/>
      <w:numFmt w:val="lowerRoman"/>
      <w:lvlText w:val="%6."/>
      <w:lvlJc w:val="right"/>
      <w:pPr>
        <w:ind w:left="5247" w:hanging="180"/>
      </w:pPr>
      <w:rPr>
        <w:rFonts w:cs="Times New Roman"/>
      </w:rPr>
    </w:lvl>
    <w:lvl w:ilvl="6" w:tplc="0419000F" w:tentative="1">
      <w:start w:val="1"/>
      <w:numFmt w:val="decimal"/>
      <w:lvlText w:val="%7."/>
      <w:lvlJc w:val="left"/>
      <w:pPr>
        <w:ind w:left="5967" w:hanging="360"/>
      </w:pPr>
      <w:rPr>
        <w:rFonts w:cs="Times New Roman"/>
      </w:rPr>
    </w:lvl>
    <w:lvl w:ilvl="7" w:tplc="04190019" w:tentative="1">
      <w:start w:val="1"/>
      <w:numFmt w:val="lowerLetter"/>
      <w:lvlText w:val="%8."/>
      <w:lvlJc w:val="left"/>
      <w:pPr>
        <w:ind w:left="6687" w:hanging="360"/>
      </w:pPr>
      <w:rPr>
        <w:rFonts w:cs="Times New Roman"/>
      </w:rPr>
    </w:lvl>
    <w:lvl w:ilvl="8" w:tplc="0419001B" w:tentative="1">
      <w:start w:val="1"/>
      <w:numFmt w:val="lowerRoman"/>
      <w:lvlText w:val="%9."/>
      <w:lvlJc w:val="right"/>
      <w:pPr>
        <w:ind w:left="7407" w:hanging="180"/>
      </w:pPr>
      <w:rPr>
        <w:rFonts w:cs="Times New Roman"/>
      </w:rPr>
    </w:lvl>
  </w:abstractNum>
  <w:abstractNum w:abstractNumId="9" w15:restartNumberingAfterBreak="0">
    <w:nsid w:val="22F00C90"/>
    <w:multiLevelType w:val="hybridMultilevel"/>
    <w:tmpl w:val="377021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4242C60"/>
    <w:multiLevelType w:val="multilevel"/>
    <w:tmpl w:val="3790E8D4"/>
    <w:lvl w:ilvl="0">
      <w:start w:val="10"/>
      <w:numFmt w:val="decimal"/>
      <w:lvlText w:val="%1"/>
      <w:lvlJc w:val="left"/>
      <w:pPr>
        <w:ind w:left="525" w:hanging="525"/>
      </w:pPr>
      <w:rPr>
        <w:rFonts w:cs="Times New Roman" w:hint="default"/>
      </w:rPr>
    </w:lvl>
    <w:lvl w:ilvl="1">
      <w:start w:val="1"/>
      <w:numFmt w:val="decimal"/>
      <w:lvlText w:val="%1.%2"/>
      <w:lvlJc w:val="left"/>
      <w:pPr>
        <w:ind w:left="1092" w:hanging="52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1" w15:restartNumberingAfterBreak="0">
    <w:nsid w:val="2B965B46"/>
    <w:multiLevelType w:val="hybridMultilevel"/>
    <w:tmpl w:val="8DA8F8D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2" w15:restartNumberingAfterBreak="0">
    <w:nsid w:val="371D02F6"/>
    <w:multiLevelType w:val="multilevel"/>
    <w:tmpl w:val="6E8EDB72"/>
    <w:lvl w:ilvl="0">
      <w:start w:val="4"/>
      <w:numFmt w:val="decimal"/>
      <w:lvlText w:val="%1"/>
      <w:lvlJc w:val="left"/>
      <w:pPr>
        <w:ind w:left="375" w:hanging="375"/>
      </w:pPr>
      <w:rPr>
        <w:rFonts w:cs="Times New Roman" w:hint="default"/>
      </w:rPr>
    </w:lvl>
    <w:lvl w:ilvl="1">
      <w:start w:val="5"/>
      <w:numFmt w:val="decimal"/>
      <w:lvlText w:val="%1.%2"/>
      <w:lvlJc w:val="left"/>
      <w:pPr>
        <w:ind w:left="1317" w:hanging="375"/>
      </w:pPr>
      <w:rPr>
        <w:rFonts w:cs="Times New Roman" w:hint="default"/>
      </w:rPr>
    </w:lvl>
    <w:lvl w:ilvl="2">
      <w:start w:val="1"/>
      <w:numFmt w:val="decimal"/>
      <w:lvlText w:val="%1.%2.%3"/>
      <w:lvlJc w:val="left"/>
      <w:pPr>
        <w:ind w:left="2604" w:hanging="720"/>
      </w:pPr>
      <w:rPr>
        <w:rFonts w:cs="Times New Roman" w:hint="default"/>
      </w:rPr>
    </w:lvl>
    <w:lvl w:ilvl="3">
      <w:start w:val="1"/>
      <w:numFmt w:val="decimal"/>
      <w:lvlText w:val="%1.%2.%3.%4"/>
      <w:lvlJc w:val="left"/>
      <w:pPr>
        <w:ind w:left="3906" w:hanging="1080"/>
      </w:pPr>
      <w:rPr>
        <w:rFonts w:cs="Times New Roman" w:hint="default"/>
      </w:rPr>
    </w:lvl>
    <w:lvl w:ilvl="4">
      <w:start w:val="1"/>
      <w:numFmt w:val="decimal"/>
      <w:lvlText w:val="%1.%2.%3.%4.%5"/>
      <w:lvlJc w:val="left"/>
      <w:pPr>
        <w:ind w:left="4848" w:hanging="1080"/>
      </w:pPr>
      <w:rPr>
        <w:rFonts w:cs="Times New Roman" w:hint="default"/>
      </w:rPr>
    </w:lvl>
    <w:lvl w:ilvl="5">
      <w:start w:val="1"/>
      <w:numFmt w:val="decimal"/>
      <w:lvlText w:val="%1.%2.%3.%4.%5.%6"/>
      <w:lvlJc w:val="left"/>
      <w:pPr>
        <w:ind w:left="6150" w:hanging="1440"/>
      </w:pPr>
      <w:rPr>
        <w:rFonts w:cs="Times New Roman" w:hint="default"/>
      </w:rPr>
    </w:lvl>
    <w:lvl w:ilvl="6">
      <w:start w:val="1"/>
      <w:numFmt w:val="decimal"/>
      <w:lvlText w:val="%1.%2.%3.%4.%5.%6.%7"/>
      <w:lvlJc w:val="left"/>
      <w:pPr>
        <w:ind w:left="7092" w:hanging="1440"/>
      </w:pPr>
      <w:rPr>
        <w:rFonts w:cs="Times New Roman" w:hint="default"/>
      </w:rPr>
    </w:lvl>
    <w:lvl w:ilvl="7">
      <w:start w:val="1"/>
      <w:numFmt w:val="decimal"/>
      <w:lvlText w:val="%1.%2.%3.%4.%5.%6.%7.%8"/>
      <w:lvlJc w:val="left"/>
      <w:pPr>
        <w:ind w:left="8394" w:hanging="1800"/>
      </w:pPr>
      <w:rPr>
        <w:rFonts w:cs="Times New Roman" w:hint="default"/>
      </w:rPr>
    </w:lvl>
    <w:lvl w:ilvl="8">
      <w:start w:val="1"/>
      <w:numFmt w:val="decimal"/>
      <w:lvlText w:val="%1.%2.%3.%4.%5.%6.%7.%8.%9"/>
      <w:lvlJc w:val="left"/>
      <w:pPr>
        <w:ind w:left="9696" w:hanging="2160"/>
      </w:pPr>
      <w:rPr>
        <w:rFonts w:cs="Times New Roman" w:hint="default"/>
      </w:rPr>
    </w:lvl>
  </w:abstractNum>
  <w:abstractNum w:abstractNumId="13" w15:restartNumberingAfterBreak="0">
    <w:nsid w:val="38A261CB"/>
    <w:multiLevelType w:val="hybridMultilevel"/>
    <w:tmpl w:val="BD40D5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7F35EE"/>
    <w:multiLevelType w:val="hybridMultilevel"/>
    <w:tmpl w:val="4CB2A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184C65"/>
    <w:multiLevelType w:val="hybridMultilevel"/>
    <w:tmpl w:val="19C04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BD641A"/>
    <w:multiLevelType w:val="hybridMultilevel"/>
    <w:tmpl w:val="1DE42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8E383B"/>
    <w:multiLevelType w:val="multilevel"/>
    <w:tmpl w:val="F74CE0C8"/>
    <w:lvl w:ilvl="0">
      <w:start w:val="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8" w15:restartNumberingAfterBreak="0">
    <w:nsid w:val="54AF739A"/>
    <w:multiLevelType w:val="multilevel"/>
    <w:tmpl w:val="2ED044EA"/>
    <w:lvl w:ilvl="0">
      <w:start w:val="6"/>
      <w:numFmt w:val="decimal"/>
      <w:lvlText w:val="%1."/>
      <w:lvlJc w:val="left"/>
      <w:pPr>
        <w:ind w:left="1647" w:hanging="360"/>
      </w:pPr>
      <w:rPr>
        <w:rFonts w:cs="Times New Roman" w:hint="default"/>
      </w:rPr>
    </w:lvl>
    <w:lvl w:ilvl="1">
      <w:start w:val="1"/>
      <w:numFmt w:val="decimal"/>
      <w:isLgl/>
      <w:lvlText w:val="%1.%2"/>
      <w:lvlJc w:val="left"/>
      <w:pPr>
        <w:ind w:left="1647" w:hanging="360"/>
      </w:pPr>
      <w:rPr>
        <w:rFonts w:cs="Times New Roman" w:hint="default"/>
      </w:rPr>
    </w:lvl>
    <w:lvl w:ilvl="2">
      <w:start w:val="1"/>
      <w:numFmt w:val="decimal"/>
      <w:isLgl/>
      <w:lvlText w:val="%1.%2.%3"/>
      <w:lvlJc w:val="left"/>
      <w:pPr>
        <w:ind w:left="2007" w:hanging="720"/>
      </w:pPr>
      <w:rPr>
        <w:rFonts w:cs="Times New Roman" w:hint="default"/>
      </w:rPr>
    </w:lvl>
    <w:lvl w:ilvl="3">
      <w:start w:val="1"/>
      <w:numFmt w:val="decimal"/>
      <w:isLgl/>
      <w:lvlText w:val="%1.%2.%3.%4"/>
      <w:lvlJc w:val="left"/>
      <w:pPr>
        <w:ind w:left="2367" w:hanging="1080"/>
      </w:pPr>
      <w:rPr>
        <w:rFonts w:cs="Times New Roman" w:hint="default"/>
      </w:rPr>
    </w:lvl>
    <w:lvl w:ilvl="4">
      <w:start w:val="1"/>
      <w:numFmt w:val="decimal"/>
      <w:isLgl/>
      <w:lvlText w:val="%1.%2.%3.%4.%5"/>
      <w:lvlJc w:val="left"/>
      <w:pPr>
        <w:ind w:left="2367" w:hanging="1080"/>
      </w:pPr>
      <w:rPr>
        <w:rFonts w:cs="Times New Roman" w:hint="default"/>
      </w:rPr>
    </w:lvl>
    <w:lvl w:ilvl="5">
      <w:start w:val="1"/>
      <w:numFmt w:val="decimal"/>
      <w:isLgl/>
      <w:lvlText w:val="%1.%2.%3.%4.%5.%6"/>
      <w:lvlJc w:val="left"/>
      <w:pPr>
        <w:ind w:left="2727" w:hanging="1440"/>
      </w:pPr>
      <w:rPr>
        <w:rFonts w:cs="Times New Roman" w:hint="default"/>
      </w:rPr>
    </w:lvl>
    <w:lvl w:ilvl="6">
      <w:start w:val="1"/>
      <w:numFmt w:val="decimal"/>
      <w:isLgl/>
      <w:lvlText w:val="%1.%2.%3.%4.%5.%6.%7"/>
      <w:lvlJc w:val="left"/>
      <w:pPr>
        <w:ind w:left="2727" w:hanging="1440"/>
      </w:pPr>
      <w:rPr>
        <w:rFonts w:cs="Times New Roman" w:hint="default"/>
      </w:rPr>
    </w:lvl>
    <w:lvl w:ilvl="7">
      <w:start w:val="1"/>
      <w:numFmt w:val="decimal"/>
      <w:isLgl/>
      <w:lvlText w:val="%1.%2.%3.%4.%5.%6.%7.%8"/>
      <w:lvlJc w:val="left"/>
      <w:pPr>
        <w:ind w:left="3087" w:hanging="1800"/>
      </w:pPr>
      <w:rPr>
        <w:rFonts w:cs="Times New Roman" w:hint="default"/>
      </w:rPr>
    </w:lvl>
    <w:lvl w:ilvl="8">
      <w:start w:val="1"/>
      <w:numFmt w:val="decimal"/>
      <w:isLgl/>
      <w:lvlText w:val="%1.%2.%3.%4.%5.%6.%7.%8.%9"/>
      <w:lvlJc w:val="left"/>
      <w:pPr>
        <w:ind w:left="3447" w:hanging="2160"/>
      </w:pPr>
      <w:rPr>
        <w:rFonts w:cs="Times New Roman" w:hint="default"/>
      </w:rPr>
    </w:lvl>
  </w:abstractNum>
  <w:abstractNum w:abstractNumId="19" w15:restartNumberingAfterBreak="0">
    <w:nsid w:val="5DB11675"/>
    <w:multiLevelType w:val="hybridMultilevel"/>
    <w:tmpl w:val="5E7633F8"/>
    <w:lvl w:ilvl="0" w:tplc="04190001">
      <w:start w:val="1"/>
      <w:numFmt w:val="bullet"/>
      <w:lvlText w:val=""/>
      <w:lvlJc w:val="left"/>
      <w:pPr>
        <w:ind w:left="1232" w:hanging="360"/>
      </w:pPr>
      <w:rPr>
        <w:rFonts w:ascii="Symbol" w:hAnsi="Symbol" w:hint="default"/>
      </w:rPr>
    </w:lvl>
    <w:lvl w:ilvl="1" w:tplc="04190003" w:tentative="1">
      <w:start w:val="1"/>
      <w:numFmt w:val="bullet"/>
      <w:lvlText w:val="o"/>
      <w:lvlJc w:val="left"/>
      <w:pPr>
        <w:ind w:left="1952" w:hanging="360"/>
      </w:pPr>
      <w:rPr>
        <w:rFonts w:ascii="Courier New" w:hAnsi="Courier New" w:hint="default"/>
      </w:rPr>
    </w:lvl>
    <w:lvl w:ilvl="2" w:tplc="04190005" w:tentative="1">
      <w:start w:val="1"/>
      <w:numFmt w:val="bullet"/>
      <w:lvlText w:val=""/>
      <w:lvlJc w:val="left"/>
      <w:pPr>
        <w:ind w:left="2672" w:hanging="360"/>
      </w:pPr>
      <w:rPr>
        <w:rFonts w:ascii="Wingdings" w:hAnsi="Wingdings" w:hint="default"/>
      </w:rPr>
    </w:lvl>
    <w:lvl w:ilvl="3" w:tplc="04190001" w:tentative="1">
      <w:start w:val="1"/>
      <w:numFmt w:val="bullet"/>
      <w:lvlText w:val=""/>
      <w:lvlJc w:val="left"/>
      <w:pPr>
        <w:ind w:left="3392" w:hanging="360"/>
      </w:pPr>
      <w:rPr>
        <w:rFonts w:ascii="Symbol" w:hAnsi="Symbol" w:hint="default"/>
      </w:rPr>
    </w:lvl>
    <w:lvl w:ilvl="4" w:tplc="04190003" w:tentative="1">
      <w:start w:val="1"/>
      <w:numFmt w:val="bullet"/>
      <w:lvlText w:val="o"/>
      <w:lvlJc w:val="left"/>
      <w:pPr>
        <w:ind w:left="4112" w:hanging="360"/>
      </w:pPr>
      <w:rPr>
        <w:rFonts w:ascii="Courier New" w:hAnsi="Courier New" w:hint="default"/>
      </w:rPr>
    </w:lvl>
    <w:lvl w:ilvl="5" w:tplc="04190005" w:tentative="1">
      <w:start w:val="1"/>
      <w:numFmt w:val="bullet"/>
      <w:lvlText w:val=""/>
      <w:lvlJc w:val="left"/>
      <w:pPr>
        <w:ind w:left="4832" w:hanging="360"/>
      </w:pPr>
      <w:rPr>
        <w:rFonts w:ascii="Wingdings" w:hAnsi="Wingdings" w:hint="default"/>
      </w:rPr>
    </w:lvl>
    <w:lvl w:ilvl="6" w:tplc="04190001" w:tentative="1">
      <w:start w:val="1"/>
      <w:numFmt w:val="bullet"/>
      <w:lvlText w:val=""/>
      <w:lvlJc w:val="left"/>
      <w:pPr>
        <w:ind w:left="5552" w:hanging="360"/>
      </w:pPr>
      <w:rPr>
        <w:rFonts w:ascii="Symbol" w:hAnsi="Symbol" w:hint="default"/>
      </w:rPr>
    </w:lvl>
    <w:lvl w:ilvl="7" w:tplc="04190003" w:tentative="1">
      <w:start w:val="1"/>
      <w:numFmt w:val="bullet"/>
      <w:lvlText w:val="o"/>
      <w:lvlJc w:val="left"/>
      <w:pPr>
        <w:ind w:left="6272" w:hanging="360"/>
      </w:pPr>
      <w:rPr>
        <w:rFonts w:ascii="Courier New" w:hAnsi="Courier New" w:hint="default"/>
      </w:rPr>
    </w:lvl>
    <w:lvl w:ilvl="8" w:tplc="04190005" w:tentative="1">
      <w:start w:val="1"/>
      <w:numFmt w:val="bullet"/>
      <w:lvlText w:val=""/>
      <w:lvlJc w:val="left"/>
      <w:pPr>
        <w:ind w:left="6992" w:hanging="360"/>
      </w:pPr>
      <w:rPr>
        <w:rFonts w:ascii="Wingdings" w:hAnsi="Wingdings" w:hint="default"/>
      </w:rPr>
    </w:lvl>
  </w:abstractNum>
  <w:abstractNum w:abstractNumId="20" w15:restartNumberingAfterBreak="0">
    <w:nsid w:val="5F1B4D8D"/>
    <w:multiLevelType w:val="hybridMultilevel"/>
    <w:tmpl w:val="99BA08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856089"/>
    <w:multiLevelType w:val="multilevel"/>
    <w:tmpl w:val="94807D76"/>
    <w:lvl w:ilvl="0">
      <w:start w:val="4"/>
      <w:numFmt w:val="decimal"/>
      <w:lvlText w:val="%1."/>
      <w:lvlJc w:val="left"/>
      <w:pPr>
        <w:ind w:left="600" w:hanging="600"/>
      </w:pPr>
      <w:rPr>
        <w:rFonts w:ascii="Times New Roman" w:hAnsi="Times New Roman" w:cs="Times New Roman" w:hint="default"/>
      </w:rPr>
    </w:lvl>
    <w:lvl w:ilvl="1">
      <w:start w:val="5"/>
      <w:numFmt w:val="decimal"/>
      <w:lvlText w:val="%1.%2"/>
      <w:lvlJc w:val="left"/>
      <w:pPr>
        <w:ind w:left="883" w:hanging="600"/>
      </w:pPr>
      <w:rPr>
        <w:rFonts w:cs="Times New Roman" w:hint="default"/>
      </w:rPr>
    </w:lvl>
    <w:lvl w:ilvl="2">
      <w:start w:val="3"/>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2" w15:restartNumberingAfterBreak="0">
    <w:nsid w:val="63602124"/>
    <w:multiLevelType w:val="hybridMultilevel"/>
    <w:tmpl w:val="3AE4A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5AC465F"/>
    <w:multiLevelType w:val="hybridMultilevel"/>
    <w:tmpl w:val="2CA65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67F70F4"/>
    <w:multiLevelType w:val="hybridMultilevel"/>
    <w:tmpl w:val="20E0782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15:restartNumberingAfterBreak="0">
    <w:nsid w:val="69007F60"/>
    <w:multiLevelType w:val="multilevel"/>
    <w:tmpl w:val="79CC115A"/>
    <w:lvl w:ilvl="0">
      <w:start w:val="2"/>
      <w:numFmt w:val="decimal"/>
      <w:lvlText w:val="%1."/>
      <w:lvlJc w:val="left"/>
      <w:pPr>
        <w:ind w:left="1287" w:hanging="360"/>
      </w:pPr>
      <w:rPr>
        <w:rFonts w:cs="Times New Roman" w:hint="default"/>
      </w:rPr>
    </w:lvl>
    <w:lvl w:ilvl="1">
      <w:start w:val="1"/>
      <w:numFmt w:val="decimal"/>
      <w:isLgl/>
      <w:lvlText w:val="%1.%2"/>
      <w:lvlJc w:val="left"/>
      <w:pPr>
        <w:ind w:left="1093" w:hanging="525"/>
      </w:pPr>
      <w:rPr>
        <w:rFonts w:cs="Times New Roman"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26" w15:restartNumberingAfterBreak="0">
    <w:nsid w:val="6DD14C99"/>
    <w:multiLevelType w:val="hybridMultilevel"/>
    <w:tmpl w:val="AC223388"/>
    <w:lvl w:ilvl="0" w:tplc="DA9C56BC">
      <w:start w:val="1"/>
      <w:numFmt w:val="russianLower"/>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7" w15:restartNumberingAfterBreak="0">
    <w:nsid w:val="7DCC5245"/>
    <w:multiLevelType w:val="hybridMultilevel"/>
    <w:tmpl w:val="D0B2C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48237637">
    <w:abstractNumId w:val="2"/>
  </w:num>
  <w:num w:numId="2" w16cid:durableId="1060833422">
    <w:abstractNumId w:val="25"/>
  </w:num>
  <w:num w:numId="3" w16cid:durableId="1039015504">
    <w:abstractNumId w:val="5"/>
  </w:num>
  <w:num w:numId="4" w16cid:durableId="1226449978">
    <w:abstractNumId w:val="12"/>
  </w:num>
  <w:num w:numId="5" w16cid:durableId="1148790083">
    <w:abstractNumId w:val="0"/>
  </w:num>
  <w:num w:numId="6" w16cid:durableId="814416435">
    <w:abstractNumId w:val="1"/>
  </w:num>
  <w:num w:numId="7" w16cid:durableId="391393278">
    <w:abstractNumId w:val="27"/>
  </w:num>
  <w:num w:numId="8" w16cid:durableId="14774636">
    <w:abstractNumId w:val="24"/>
  </w:num>
  <w:num w:numId="9" w16cid:durableId="1840999879">
    <w:abstractNumId w:val="22"/>
  </w:num>
  <w:num w:numId="10" w16cid:durableId="1420130898">
    <w:abstractNumId w:val="15"/>
  </w:num>
  <w:num w:numId="11" w16cid:durableId="569848652">
    <w:abstractNumId w:val="16"/>
  </w:num>
  <w:num w:numId="12" w16cid:durableId="1730612799">
    <w:abstractNumId w:val="13"/>
  </w:num>
  <w:num w:numId="13" w16cid:durableId="1325280025">
    <w:abstractNumId w:val="21"/>
  </w:num>
  <w:num w:numId="14" w16cid:durableId="1901093676">
    <w:abstractNumId w:val="11"/>
  </w:num>
  <w:num w:numId="15" w16cid:durableId="1154178007">
    <w:abstractNumId w:val="9"/>
  </w:num>
  <w:num w:numId="16" w16cid:durableId="1739015748">
    <w:abstractNumId w:val="23"/>
  </w:num>
  <w:num w:numId="17" w16cid:durableId="1547060346">
    <w:abstractNumId w:val="17"/>
  </w:num>
  <w:num w:numId="18" w16cid:durableId="1233733618">
    <w:abstractNumId w:val="19"/>
  </w:num>
  <w:num w:numId="19" w16cid:durableId="57366532">
    <w:abstractNumId w:val="26"/>
  </w:num>
  <w:num w:numId="20" w16cid:durableId="671032316">
    <w:abstractNumId w:val="14"/>
  </w:num>
  <w:num w:numId="21" w16cid:durableId="1320616848">
    <w:abstractNumId w:val="7"/>
  </w:num>
  <w:num w:numId="22" w16cid:durableId="1712265126">
    <w:abstractNumId w:val="20"/>
  </w:num>
  <w:num w:numId="23" w16cid:durableId="329716584">
    <w:abstractNumId w:val="4"/>
  </w:num>
  <w:num w:numId="24" w16cid:durableId="360713247">
    <w:abstractNumId w:val="10"/>
  </w:num>
  <w:num w:numId="25" w16cid:durableId="1295939458">
    <w:abstractNumId w:val="3"/>
  </w:num>
  <w:num w:numId="26" w16cid:durableId="1031347196">
    <w:abstractNumId w:val="18"/>
  </w:num>
  <w:num w:numId="27" w16cid:durableId="610087615">
    <w:abstractNumId w:val="8"/>
  </w:num>
  <w:num w:numId="28" w16cid:durableId="16352578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A93"/>
    <w:rsid w:val="00013925"/>
    <w:rsid w:val="00151309"/>
    <w:rsid w:val="001F6F6E"/>
    <w:rsid w:val="005047E0"/>
    <w:rsid w:val="00A22F07"/>
    <w:rsid w:val="00FE7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E3529"/>
  <w15:chartTrackingRefBased/>
  <w15:docId w15:val="{90E5D1E6-9786-4038-BA76-586B266F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A93"/>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FE7A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E7A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E7A9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E7A9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E7A9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E7A9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7A9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7A9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7A9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7A9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E7A9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E7A9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E7A9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E7A9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E7A9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7A93"/>
    <w:rPr>
      <w:rFonts w:eastAsiaTheme="majorEastAsia" w:cstheme="majorBidi"/>
      <w:color w:val="595959" w:themeColor="text1" w:themeTint="A6"/>
    </w:rPr>
  </w:style>
  <w:style w:type="character" w:customStyle="1" w:styleId="80">
    <w:name w:val="Заголовок 8 Знак"/>
    <w:basedOn w:val="a0"/>
    <w:link w:val="8"/>
    <w:uiPriority w:val="9"/>
    <w:semiHidden/>
    <w:rsid w:val="00FE7A9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7A93"/>
    <w:rPr>
      <w:rFonts w:eastAsiaTheme="majorEastAsia" w:cstheme="majorBidi"/>
      <w:color w:val="272727" w:themeColor="text1" w:themeTint="D8"/>
    </w:rPr>
  </w:style>
  <w:style w:type="paragraph" w:styleId="a3">
    <w:name w:val="Title"/>
    <w:basedOn w:val="a"/>
    <w:next w:val="a"/>
    <w:link w:val="a4"/>
    <w:uiPriority w:val="10"/>
    <w:qFormat/>
    <w:rsid w:val="00FE7A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E7A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7A9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E7A9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E7A93"/>
    <w:pPr>
      <w:spacing w:before="160"/>
      <w:jc w:val="center"/>
    </w:pPr>
    <w:rPr>
      <w:i/>
      <w:iCs/>
      <w:color w:val="404040" w:themeColor="text1" w:themeTint="BF"/>
    </w:rPr>
  </w:style>
  <w:style w:type="character" w:customStyle="1" w:styleId="22">
    <w:name w:val="Цитата 2 Знак"/>
    <w:basedOn w:val="a0"/>
    <w:link w:val="21"/>
    <w:uiPriority w:val="29"/>
    <w:rsid w:val="00FE7A93"/>
    <w:rPr>
      <w:i/>
      <w:iCs/>
      <w:color w:val="404040" w:themeColor="text1" w:themeTint="BF"/>
    </w:rPr>
  </w:style>
  <w:style w:type="paragraph" w:styleId="a7">
    <w:name w:val="List Paragraph"/>
    <w:aliases w:val="ПАРАГРАФ,СПИСОК,123123213213,Обычный Перечисление по ГОСТу,Основной с отступом,Абзац списка основной,Оглавление моё,Абзац списка_документы,Подпись рисунка,Абзац списка2,Заголовок1,Title1,1,UL,Абзац маркированнный,Абзац списка4,Bullet List"/>
    <w:basedOn w:val="a"/>
    <w:link w:val="a8"/>
    <w:uiPriority w:val="34"/>
    <w:qFormat/>
    <w:rsid w:val="00FE7A93"/>
    <w:pPr>
      <w:ind w:left="720"/>
      <w:contextualSpacing/>
    </w:pPr>
  </w:style>
  <w:style w:type="character" w:styleId="a9">
    <w:name w:val="Intense Emphasis"/>
    <w:basedOn w:val="a0"/>
    <w:uiPriority w:val="21"/>
    <w:qFormat/>
    <w:rsid w:val="00FE7A93"/>
    <w:rPr>
      <w:i/>
      <w:iCs/>
      <w:color w:val="0F4761" w:themeColor="accent1" w:themeShade="BF"/>
    </w:rPr>
  </w:style>
  <w:style w:type="paragraph" w:styleId="aa">
    <w:name w:val="Intense Quote"/>
    <w:basedOn w:val="a"/>
    <w:next w:val="a"/>
    <w:link w:val="ab"/>
    <w:uiPriority w:val="30"/>
    <w:qFormat/>
    <w:rsid w:val="00FE7A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FE7A93"/>
    <w:rPr>
      <w:i/>
      <w:iCs/>
      <w:color w:val="0F4761" w:themeColor="accent1" w:themeShade="BF"/>
    </w:rPr>
  </w:style>
  <w:style w:type="character" w:styleId="ac">
    <w:name w:val="Intense Reference"/>
    <w:basedOn w:val="a0"/>
    <w:uiPriority w:val="32"/>
    <w:qFormat/>
    <w:rsid w:val="00FE7A93"/>
    <w:rPr>
      <w:b/>
      <w:bCs/>
      <w:smallCaps/>
      <w:color w:val="0F4761" w:themeColor="accent1" w:themeShade="BF"/>
      <w:spacing w:val="5"/>
    </w:rPr>
  </w:style>
  <w:style w:type="table" w:styleId="ad">
    <w:name w:val="Table Grid"/>
    <w:basedOn w:val="a1"/>
    <w:uiPriority w:val="39"/>
    <w:rsid w:val="00FE7A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_"/>
    <w:link w:val="11"/>
    <w:locked/>
    <w:rsid w:val="00FE7A93"/>
    <w:rPr>
      <w:rFonts w:ascii="FrankRuehl" w:hAnsi="FrankRuehl"/>
      <w:sz w:val="13"/>
      <w:shd w:val="clear" w:color="auto" w:fill="FFFFFF"/>
      <w:lang w:bidi="he-IL"/>
    </w:rPr>
  </w:style>
  <w:style w:type="paragraph" w:customStyle="1" w:styleId="11">
    <w:name w:val="Основной текст1"/>
    <w:basedOn w:val="a"/>
    <w:link w:val="ae"/>
    <w:rsid w:val="00FE7A93"/>
    <w:pPr>
      <w:widowControl w:val="0"/>
      <w:shd w:val="clear" w:color="auto" w:fill="FFFFFF"/>
      <w:spacing w:after="0" w:line="180" w:lineRule="exact"/>
      <w:ind w:hanging="540"/>
      <w:jc w:val="both"/>
    </w:pPr>
    <w:rPr>
      <w:rFonts w:ascii="FrankRuehl" w:eastAsiaTheme="minorHAnsi" w:hAnsi="FrankRuehl" w:cstheme="minorBidi"/>
      <w:kern w:val="2"/>
      <w:sz w:val="13"/>
      <w:lang w:bidi="he-IL"/>
      <w14:ligatures w14:val="standardContextual"/>
    </w:rPr>
  </w:style>
  <w:style w:type="character" w:styleId="af">
    <w:name w:val="Hyperlink"/>
    <w:basedOn w:val="a0"/>
    <w:uiPriority w:val="99"/>
    <w:unhideWhenUsed/>
    <w:rsid w:val="00FE7A93"/>
    <w:rPr>
      <w:rFonts w:cs="Times New Roman"/>
      <w:color w:val="467886" w:themeColor="hyperlink"/>
      <w:u w:val="single"/>
    </w:rPr>
  </w:style>
  <w:style w:type="paragraph" w:styleId="af0">
    <w:name w:val="footnote text"/>
    <w:basedOn w:val="a"/>
    <w:link w:val="af1"/>
    <w:uiPriority w:val="99"/>
    <w:rsid w:val="00FE7A93"/>
    <w:pPr>
      <w:suppressAutoHyphens/>
    </w:pPr>
    <w:rPr>
      <w:rFonts w:eastAsia="Times New Roman"/>
      <w:sz w:val="20"/>
      <w:szCs w:val="20"/>
      <w:lang w:val="en-US" w:eastAsia="zh-CN"/>
    </w:rPr>
  </w:style>
  <w:style w:type="character" w:customStyle="1" w:styleId="af1">
    <w:name w:val="Текст сноски Знак"/>
    <w:basedOn w:val="a0"/>
    <w:link w:val="af0"/>
    <w:uiPriority w:val="99"/>
    <w:rsid w:val="00FE7A93"/>
    <w:rPr>
      <w:rFonts w:ascii="Times New Roman" w:eastAsia="Times New Roman" w:hAnsi="Times New Roman" w:cs="Times New Roman"/>
      <w:kern w:val="0"/>
      <w:sz w:val="20"/>
      <w:szCs w:val="20"/>
      <w:lang w:val="en-US" w:eastAsia="zh-CN"/>
      <w14:ligatures w14:val="none"/>
    </w:rPr>
  </w:style>
  <w:style w:type="character" w:styleId="af2">
    <w:name w:val="footnote reference"/>
    <w:basedOn w:val="a0"/>
    <w:uiPriority w:val="99"/>
    <w:unhideWhenUsed/>
    <w:rsid w:val="00FE7A93"/>
    <w:rPr>
      <w:rFonts w:cs="Times New Roman"/>
      <w:vertAlign w:val="superscript"/>
    </w:rPr>
  </w:style>
  <w:style w:type="character" w:customStyle="1" w:styleId="a8">
    <w:name w:val="Абзац списка Знак"/>
    <w:aliases w:val="ПАРАГРАФ Знак,СПИСОК Знак,123123213213 Знак,Обычный Перечисление по ГОСТу Знак,Основной с отступом Знак,Абзац списка основной Знак,Оглавление моё Знак,Абзац списка_документы Знак,Подпись рисунка Знак,Абзац списка2 Знак,Заголовок1 Знак"/>
    <w:basedOn w:val="a0"/>
    <w:link w:val="a7"/>
    <w:uiPriority w:val="34"/>
    <w:qFormat/>
    <w:locked/>
    <w:rsid w:val="00FE7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ndicators.com/" TargetMode="External"/><Relationship Id="rId3" Type="http://schemas.openxmlformats.org/officeDocument/2006/relationships/settings" Target="settings.xml"/><Relationship Id="rId7" Type="http://schemas.openxmlformats.org/officeDocument/2006/relationships/hyperlink" Target="mailto:grants-science@rudn.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rants-science@rudn.ru" TargetMode="External"/><Relationship Id="rId4" Type="http://schemas.openxmlformats.org/officeDocument/2006/relationships/webSettings" Target="webSettings.xml"/><Relationship Id="rId9" Type="http://schemas.openxmlformats.org/officeDocument/2006/relationships/hyperlink" Target="https://www.scimagojr.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udn.ru/science/library" TargetMode="External"/><Relationship Id="rId1" Type="http://schemas.openxmlformats.org/officeDocument/2006/relationships/hyperlink" Target="https://lk.rudn.ru/m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6554</Words>
  <Characters>37358</Characters>
  <Application>Microsoft Office Word</Application>
  <DocSecurity>0</DocSecurity>
  <Lines>311</Lines>
  <Paragraphs>87</Paragraphs>
  <ScaleCrop>false</ScaleCrop>
  <Company/>
  <LinksUpToDate>false</LinksUpToDate>
  <CharactersWithSpaces>43825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2026-08-03T09:23:00Z</dcterms:created>
  <dcterms:modified xsi:type="dcterms:W3CDTF">2026-08-03T09:23:00Z</dcterms:modified>
</cp:coreProperties>
</file>