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281" w:rsidRPr="00E50281" w:rsidRDefault="00E50281" w:rsidP="00E50281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zh-CN"/>
        </w:rPr>
      </w:pPr>
      <w:r w:rsidRPr="00E50281">
        <w:rPr>
          <w:rFonts w:eastAsia="Times New Roman"/>
          <w:b/>
          <w:caps/>
          <w:sz w:val="28"/>
          <w:szCs w:val="28"/>
          <w:lang w:eastAsia="zh-CN"/>
        </w:rPr>
        <w:t xml:space="preserve">рекомендации ПО ПОДГОТОВКЕ РАБОТЫ И ПРЕЗЕНТАЦИИ, </w:t>
      </w:r>
    </w:p>
    <w:p w:rsidR="00E50281" w:rsidRPr="00E50281" w:rsidRDefault="00E50281" w:rsidP="00E50281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8"/>
          <w:szCs w:val="28"/>
          <w:lang w:eastAsia="zh-CN"/>
        </w:rPr>
      </w:pPr>
      <w:r w:rsidRPr="00E50281">
        <w:rPr>
          <w:rFonts w:eastAsia="Times New Roman"/>
          <w:b/>
          <w:caps/>
          <w:sz w:val="28"/>
          <w:szCs w:val="28"/>
          <w:lang w:eastAsia="zh-CN"/>
        </w:rPr>
        <w:t xml:space="preserve">перечень научных НАПРАВЛЕНИЙ, </w:t>
      </w:r>
    </w:p>
    <w:p w:rsidR="00E50281" w:rsidRPr="00E50281" w:rsidRDefault="00E50281" w:rsidP="00E50281">
      <w:pPr>
        <w:suppressAutoHyphens/>
        <w:spacing w:after="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E50281">
        <w:rPr>
          <w:b/>
          <w:bCs/>
          <w:sz w:val="28"/>
          <w:szCs w:val="28"/>
          <w:lang w:eastAsia="ru-RU"/>
        </w:rPr>
        <w:t xml:space="preserve">в рамках </w:t>
      </w:r>
      <w:r w:rsidRPr="00E50281">
        <w:rPr>
          <w:rFonts w:eastAsia="SimSun"/>
          <w:b/>
          <w:sz w:val="28"/>
          <w:szCs w:val="28"/>
          <w:lang w:eastAsia="zh-CN"/>
        </w:rPr>
        <w:t xml:space="preserve">конкурса научно-исследовательских работ, проектов студентов </w:t>
      </w:r>
    </w:p>
    <w:p w:rsidR="00E50281" w:rsidRPr="00E50281" w:rsidRDefault="00E50281" w:rsidP="00E50281">
      <w:pPr>
        <w:suppressAutoHyphens/>
        <w:spacing w:after="8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E50281">
        <w:rPr>
          <w:rFonts w:eastAsia="SimSun"/>
          <w:b/>
          <w:sz w:val="28"/>
          <w:szCs w:val="28"/>
          <w:lang w:eastAsia="zh-CN"/>
        </w:rPr>
        <w:t xml:space="preserve">«Проектный старт: научная повестка по странам приема» </w:t>
      </w:r>
      <w:r w:rsidRPr="00E50281">
        <w:rPr>
          <w:bCs/>
          <w:sz w:val="28"/>
          <w:szCs w:val="28"/>
          <w:lang w:eastAsia="ru-RU"/>
        </w:rPr>
        <w:t>–</w:t>
      </w:r>
      <w:r w:rsidRPr="00E50281">
        <w:rPr>
          <w:rFonts w:eastAsia="SimSun"/>
          <w:b/>
          <w:sz w:val="28"/>
          <w:szCs w:val="28"/>
          <w:lang w:eastAsia="zh-CN"/>
        </w:rPr>
        <w:t xml:space="preserve"> 2024 </w:t>
      </w:r>
    </w:p>
    <w:p w:rsidR="00E50281" w:rsidRPr="00E50281" w:rsidRDefault="00E50281" w:rsidP="00E50281">
      <w:pPr>
        <w:suppressAutoHyphens/>
        <w:spacing w:after="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E50281">
        <w:rPr>
          <w:rFonts w:eastAsia="SimSun"/>
          <w:b/>
          <w:sz w:val="28"/>
          <w:szCs w:val="28"/>
          <w:lang w:eastAsia="zh-CN"/>
        </w:rPr>
        <w:t xml:space="preserve">в ходе подготовки к Международной научной конференции </w:t>
      </w:r>
    </w:p>
    <w:p w:rsidR="00E50281" w:rsidRPr="00E50281" w:rsidRDefault="00E50281" w:rsidP="00E50281">
      <w:pPr>
        <w:suppressAutoHyphens/>
        <w:spacing w:after="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E50281">
        <w:rPr>
          <w:rFonts w:eastAsia="SimSun"/>
          <w:b/>
          <w:sz w:val="28"/>
          <w:szCs w:val="28"/>
          <w:lang w:eastAsia="zh-CN"/>
        </w:rPr>
        <w:t xml:space="preserve">«В целях устойчивого развития цивилизации: </w:t>
      </w:r>
    </w:p>
    <w:p w:rsidR="00E50281" w:rsidRPr="00E50281" w:rsidRDefault="00E50281" w:rsidP="00E50281">
      <w:pPr>
        <w:suppressAutoHyphens/>
        <w:spacing w:after="20" w:line="240" w:lineRule="auto"/>
        <w:jc w:val="center"/>
        <w:rPr>
          <w:rFonts w:eastAsia="SimSun"/>
          <w:b/>
          <w:sz w:val="28"/>
          <w:szCs w:val="28"/>
          <w:lang w:eastAsia="zh-CN"/>
        </w:rPr>
      </w:pPr>
      <w:r w:rsidRPr="00E50281">
        <w:rPr>
          <w:rFonts w:eastAsia="SimSun"/>
          <w:b/>
          <w:sz w:val="28"/>
          <w:szCs w:val="28"/>
          <w:lang w:eastAsia="zh-CN"/>
        </w:rPr>
        <w:t>сотрудничество, наука, образование, технологии.</w:t>
      </w:r>
    </w:p>
    <w:p w:rsidR="00E50281" w:rsidRPr="00E50281" w:rsidRDefault="00E50281" w:rsidP="00E50281">
      <w:pPr>
        <w:suppressAutoHyphens/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E50281">
        <w:rPr>
          <w:rFonts w:eastAsia="Times New Roman"/>
          <w:b/>
          <w:sz w:val="28"/>
          <w:szCs w:val="28"/>
          <w:lang w:eastAsia="ru-RU"/>
        </w:rPr>
        <w:t>П</w:t>
      </w:r>
      <w:r w:rsidRPr="00E50281">
        <w:rPr>
          <w:b/>
          <w:bCs/>
          <w:color w:val="000000"/>
          <w:kern w:val="24"/>
          <w:sz w:val="28"/>
          <w:szCs w:val="28"/>
          <w:lang w:eastAsia="ru-RU"/>
        </w:rPr>
        <w:t>уть стран Латинской Америки и Карибского бассейна к 17 ЦУР: комплексный подход»</w:t>
      </w:r>
    </w:p>
    <w:p w:rsidR="00E50281" w:rsidRPr="00E50281" w:rsidRDefault="00E50281" w:rsidP="00E50281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0"/>
          <w:szCs w:val="20"/>
          <w:lang w:eastAsia="zh-CN"/>
        </w:rPr>
      </w:pPr>
    </w:p>
    <w:p w:rsidR="00E50281" w:rsidRPr="00E50281" w:rsidRDefault="00E50281" w:rsidP="00E50281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0"/>
          <w:szCs w:val="20"/>
          <w:lang w:eastAsia="zh-CN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E50281">
        <w:rPr>
          <w:rFonts w:eastAsia="Times New Roman"/>
          <w:bCs/>
          <w:kern w:val="24"/>
          <w:szCs w:val="24"/>
          <w:lang w:eastAsia="ru-RU"/>
        </w:rPr>
        <w:t>Цель устойчивого развития, далее – ЦУР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E50281">
        <w:rPr>
          <w:rFonts w:eastAsia="Times New Roman"/>
          <w:bCs/>
          <w:kern w:val="24"/>
          <w:szCs w:val="24"/>
          <w:lang w:eastAsia="ru-RU"/>
        </w:rPr>
        <w:t>Основное учебное подразделение, далее – ОУП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eastAsia="Times New Roman"/>
          <w:b/>
          <w:bCs/>
          <w:kern w:val="24"/>
          <w:szCs w:val="24"/>
          <w:lang w:eastAsia="ru-RU"/>
        </w:rPr>
      </w:pPr>
    </w:p>
    <w:tbl>
      <w:tblPr>
        <w:tblW w:w="9644" w:type="dxa"/>
        <w:tblInd w:w="-5" w:type="dxa"/>
        <w:tblBorders>
          <w:top w:val="double" w:sz="4" w:space="0" w:color="auto"/>
          <w:bottom w:val="double" w:sz="4" w:space="0" w:color="auto"/>
        </w:tblBorders>
        <w:shd w:val="clear" w:color="auto" w:fill="EEECE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4"/>
      </w:tblGrid>
      <w:tr w:rsidR="00E50281" w:rsidRPr="00E50281" w:rsidTr="00F26D38">
        <w:trPr>
          <w:trHeight w:val="133"/>
        </w:trPr>
        <w:tc>
          <w:tcPr>
            <w:tcW w:w="9644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50281" w:rsidRPr="00E50281" w:rsidRDefault="00E50281" w:rsidP="00E50281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jc w:val="center"/>
              <w:rPr>
                <w:rFonts w:eastAsia="Times New Roman"/>
                <w:b/>
                <w:bCs/>
                <w:kern w:val="24"/>
                <w:sz w:val="28"/>
                <w:szCs w:val="28"/>
                <w:lang w:eastAsia="ru-RU"/>
              </w:rPr>
            </w:pPr>
            <w:r w:rsidRPr="00E50281">
              <w:rPr>
                <w:rFonts w:eastAsia="Times New Roman"/>
                <w:b/>
                <w:bCs/>
                <w:caps/>
                <w:kern w:val="24"/>
                <w:sz w:val="28"/>
                <w:szCs w:val="28"/>
                <w:lang w:eastAsia="ru-RU"/>
              </w:rPr>
              <w:t>ГЛАВНАЯ тема</w:t>
            </w:r>
            <w:r w:rsidRPr="00E50281">
              <w:rPr>
                <w:rFonts w:eastAsia="Times New Roman"/>
                <w:b/>
                <w:bCs/>
                <w:kern w:val="24"/>
                <w:sz w:val="28"/>
                <w:szCs w:val="28"/>
                <w:lang w:eastAsia="ru-RU"/>
              </w:rPr>
              <w:t xml:space="preserve"> КОНКУРСА 2024</w:t>
            </w:r>
          </w:p>
        </w:tc>
      </w:tr>
    </w:tbl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6"/>
          <w:szCs w:val="26"/>
          <w:lang w:eastAsia="ru-RU"/>
        </w:rPr>
      </w:pPr>
      <w:r w:rsidRPr="00E50281">
        <w:rPr>
          <w:rFonts w:eastAsia="Times New Roman"/>
          <w:bCs/>
          <w:kern w:val="24"/>
          <w:sz w:val="26"/>
          <w:szCs w:val="26"/>
          <w:lang w:eastAsia="ru-RU"/>
        </w:rPr>
        <w:t>СТРАНЫ ЛАТИНСКОЙ АМЕРИКИ И КАРИБСКОГО БАССЕЙНА – СТРАНЫ МИРА: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6"/>
          <w:szCs w:val="26"/>
          <w:lang w:eastAsia="ru-RU"/>
        </w:rPr>
      </w:pPr>
      <w:r w:rsidRPr="00E50281">
        <w:rPr>
          <w:rFonts w:eastAsia="Times New Roman"/>
          <w:bCs/>
          <w:kern w:val="24"/>
          <w:sz w:val="26"/>
          <w:szCs w:val="26"/>
          <w:lang w:eastAsia="ru-RU"/>
        </w:rPr>
        <w:t>партнерство в целях устойчивого развития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eastAsia="Times New Roman"/>
          <w:b/>
          <w:bCs/>
          <w:kern w:val="24"/>
          <w:sz w:val="20"/>
          <w:szCs w:val="20"/>
          <w:lang w:eastAsia="ru-RU"/>
        </w:rPr>
      </w:pPr>
    </w:p>
    <w:tbl>
      <w:tblPr>
        <w:tblW w:w="9644" w:type="dxa"/>
        <w:tblInd w:w="-5" w:type="dxa"/>
        <w:tblBorders>
          <w:top w:val="double" w:sz="4" w:space="0" w:color="auto"/>
          <w:bottom w:val="double" w:sz="4" w:space="0" w:color="auto"/>
        </w:tblBorders>
        <w:shd w:val="clear" w:color="auto" w:fill="EEECE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44"/>
      </w:tblGrid>
      <w:tr w:rsidR="00E50281" w:rsidRPr="00E50281" w:rsidTr="00F26D38">
        <w:trPr>
          <w:trHeight w:val="133"/>
        </w:trPr>
        <w:tc>
          <w:tcPr>
            <w:tcW w:w="9644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50281" w:rsidRPr="00E50281" w:rsidRDefault="00E50281" w:rsidP="00E50281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jc w:val="center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E50281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РЕКОМЕНДАЦИИ по подготовке работЫ и презентациИ</w:t>
            </w:r>
          </w:p>
        </w:tc>
      </w:tr>
    </w:tbl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tbl>
      <w:tblPr>
        <w:tblW w:w="3402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E50281" w:rsidRPr="00E50281" w:rsidTr="00F26D38">
        <w:trPr>
          <w:trHeight w:val="133"/>
        </w:trPr>
        <w:tc>
          <w:tcPr>
            <w:tcW w:w="3402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50281" w:rsidRPr="00E50281" w:rsidRDefault="00E50281" w:rsidP="00E50281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E50281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К СОДЕРЖАНИЮ</w:t>
            </w:r>
          </w:p>
        </w:tc>
      </w:tr>
    </w:tbl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:rsidR="00E50281" w:rsidRPr="00E50281" w:rsidRDefault="00E50281" w:rsidP="00E502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E50281">
        <w:rPr>
          <w:rFonts w:ascii="TimesNewRomanPSMT" w:hAnsi="TimesNewRomanPSMT" w:cs="TimesNewRomanPSMT"/>
          <w:sz w:val="26"/>
          <w:szCs w:val="26"/>
        </w:rPr>
        <w:t xml:space="preserve">Рекомендуется работу ориентировать на рассмотрение конкретного тематического направления через ЦУР и сравнение ключевых позиций по странам Латинской Америки, Карибского бассейна и по странам других регионов мира или межгосударственных союзов. </w:t>
      </w:r>
    </w:p>
    <w:p w:rsidR="00E50281" w:rsidRPr="00E50281" w:rsidRDefault="00E50281" w:rsidP="00E502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  <w:szCs w:val="10"/>
        </w:rPr>
      </w:pPr>
    </w:p>
    <w:p w:rsidR="00E50281" w:rsidRPr="00E50281" w:rsidRDefault="00E50281" w:rsidP="00E502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E50281">
        <w:rPr>
          <w:rFonts w:ascii="TimesNewRomanPSMT" w:hAnsi="TimesNewRomanPSMT" w:cs="TimesNewRomanPSMT"/>
          <w:sz w:val="26"/>
          <w:szCs w:val="26"/>
        </w:rPr>
        <w:t>Цель работы - определение перспектив сотрудничества и разработка стратегий, моделей партнерства для улучшения ситуации и развития процессов по исследуемому тематическому направлению через ЦУР, для расширения программ по устойчивому развитию непосредственно анализируемых государств, в том числе в условиях политических, экономических, научно-технологических, социокультурных и иных изменений.</w:t>
      </w:r>
    </w:p>
    <w:p w:rsidR="00E50281" w:rsidRPr="00E50281" w:rsidRDefault="00E50281" w:rsidP="00E502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10"/>
          <w:szCs w:val="10"/>
        </w:rPr>
      </w:pPr>
    </w:p>
    <w:p w:rsidR="00E50281" w:rsidRPr="00E50281" w:rsidRDefault="00E50281" w:rsidP="00E502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  <w:r w:rsidRPr="00E50281">
        <w:rPr>
          <w:rFonts w:ascii="TimesNewRomanPSMT" w:hAnsi="TimesNewRomanPSMT" w:cs="TimesNewRomanPSMT"/>
          <w:sz w:val="26"/>
          <w:szCs w:val="26"/>
        </w:rPr>
        <w:t>Регионы мира, межгосударственные союзы – РФ, страны БРИКС, ШОС, ЕАЭС, СНГ, страны Африки, Азии, Ближнего, Среднего, Дальнего Востока, Латинской Америки, Европы и др.</w:t>
      </w:r>
    </w:p>
    <w:p w:rsidR="00E50281" w:rsidRPr="00E50281" w:rsidRDefault="00E50281" w:rsidP="00E50281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  <w:sz w:val="26"/>
          <w:szCs w:val="26"/>
        </w:rPr>
      </w:pPr>
    </w:p>
    <w:tbl>
      <w:tblPr>
        <w:tblW w:w="3402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E50281" w:rsidRPr="00E50281" w:rsidTr="00F26D38">
        <w:trPr>
          <w:trHeight w:val="133"/>
        </w:trPr>
        <w:tc>
          <w:tcPr>
            <w:tcW w:w="3402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50281" w:rsidRPr="00E50281" w:rsidRDefault="00E50281" w:rsidP="00E50281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E50281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К СТРУКТУРЕ</w:t>
            </w:r>
          </w:p>
        </w:tc>
      </w:tr>
    </w:tbl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:rsidR="00E50281" w:rsidRPr="00E50281" w:rsidRDefault="00E50281" w:rsidP="00E50281">
      <w:pPr>
        <w:spacing w:after="60" w:line="240" w:lineRule="auto"/>
        <w:ind w:right="261"/>
        <w:jc w:val="both"/>
        <w:rPr>
          <w:rFonts w:ascii="Calibri" w:eastAsia="Times New Roman" w:hAnsi="Calibri"/>
          <w:sz w:val="26"/>
          <w:szCs w:val="26"/>
          <w:lang w:eastAsia="ru-RU"/>
        </w:rPr>
      </w:pPr>
      <w:r w:rsidRPr="00E50281">
        <w:rPr>
          <w:rFonts w:eastAsia="Times New Roman"/>
          <w:b/>
          <w:bCs/>
          <w:color w:val="000000"/>
          <w:kern w:val="24"/>
          <w:sz w:val="26"/>
          <w:szCs w:val="26"/>
          <w:lang w:eastAsia="ru-RU"/>
        </w:rPr>
        <w:t xml:space="preserve">1.  Краткая аналитика по ключевым позициям исследуемого тематического направления через ЦУР </w:t>
      </w:r>
      <w:r w:rsidRPr="00E50281">
        <w:rPr>
          <w:rFonts w:eastAsia="Times New Roman"/>
          <w:b/>
          <w:color w:val="000000"/>
          <w:kern w:val="24"/>
          <w:sz w:val="26"/>
          <w:szCs w:val="26"/>
          <w:lang w:eastAsia="ru-RU"/>
        </w:rPr>
        <w:t>для стран рассматриваемого региона в сравнении со странами Латинской Америки и Карибского бассейна:</w:t>
      </w:r>
    </w:p>
    <w:p w:rsidR="00E50281" w:rsidRPr="00E50281" w:rsidRDefault="00E50281" w:rsidP="00E50281">
      <w:pPr>
        <w:spacing w:after="40" w:line="240" w:lineRule="auto"/>
        <w:ind w:right="261"/>
        <w:jc w:val="both"/>
        <w:rPr>
          <w:rFonts w:eastAsia="Times New Roman"/>
          <w:sz w:val="26"/>
          <w:szCs w:val="26"/>
          <w:lang w:eastAsia="ru-RU"/>
        </w:rPr>
      </w:pPr>
      <w:r w:rsidRPr="00E50281">
        <w:rPr>
          <w:rFonts w:eastAsia="Times New Roman"/>
          <w:color w:val="000000"/>
          <w:kern w:val="24"/>
          <w:sz w:val="26"/>
          <w:szCs w:val="26"/>
          <w:lang w:eastAsia="ru-RU"/>
        </w:rPr>
        <w:t>1.1.  ориентировочная позиция по значимости исследуемого тематического направления и соответствующих ЦУР среди других направлений и ЦУР для стран рассматриваемого региона и стран Латинской Америки, Карибского бассейна;</w:t>
      </w:r>
    </w:p>
    <w:p w:rsidR="00E50281" w:rsidRPr="00E50281" w:rsidRDefault="00E50281" w:rsidP="00E50281">
      <w:pPr>
        <w:spacing w:after="0" w:line="240" w:lineRule="auto"/>
        <w:ind w:right="259"/>
        <w:jc w:val="both"/>
        <w:rPr>
          <w:rFonts w:eastAsia="Times New Roman"/>
          <w:color w:val="000000"/>
          <w:kern w:val="24"/>
          <w:sz w:val="26"/>
          <w:szCs w:val="26"/>
          <w:lang w:eastAsia="ru-RU"/>
        </w:rPr>
      </w:pPr>
      <w:r w:rsidRPr="00E50281">
        <w:rPr>
          <w:rFonts w:eastAsia="Times New Roman"/>
          <w:color w:val="000000"/>
          <w:kern w:val="24"/>
          <w:sz w:val="26"/>
          <w:szCs w:val="26"/>
          <w:lang w:eastAsia="ru-RU"/>
        </w:rPr>
        <w:lastRenderedPageBreak/>
        <w:t>1.2.  ТОП 5 стран рассматриваемого региона и стран Латинской Америки, Карибского бассейна:</w:t>
      </w:r>
    </w:p>
    <w:p w:rsidR="00E50281" w:rsidRPr="00E50281" w:rsidRDefault="00E50281" w:rsidP="00E50281">
      <w:pPr>
        <w:spacing w:after="0" w:line="240" w:lineRule="auto"/>
        <w:ind w:right="25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E50281">
        <w:rPr>
          <w:rFonts w:eastAsia="Times New Roman"/>
          <w:color w:val="000000"/>
          <w:kern w:val="24"/>
          <w:sz w:val="26"/>
          <w:szCs w:val="26"/>
          <w:lang w:eastAsia="ru-RU"/>
        </w:rPr>
        <w:t>–  </w:t>
      </w:r>
      <w:r w:rsidRPr="00E50281">
        <w:rPr>
          <w:rFonts w:eastAsia="Times New Roman"/>
          <w:color w:val="000000"/>
          <w:kern w:val="24"/>
          <w:sz w:val="26"/>
          <w:szCs w:val="26"/>
          <w:u w:val="single"/>
          <w:lang w:eastAsia="ru-RU"/>
        </w:rPr>
        <w:t>прогрессивных</w:t>
      </w:r>
      <w:proofErr w:type="gramEnd"/>
      <w:r w:rsidRPr="00E50281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 – имеющих опыт </w:t>
      </w:r>
      <w:r w:rsidRPr="00E50281">
        <w:rPr>
          <w:rFonts w:eastAsia="Times New Roman"/>
          <w:color w:val="000000"/>
          <w:kern w:val="24"/>
          <w:sz w:val="26"/>
          <w:szCs w:val="26"/>
          <w:u w:val="single"/>
          <w:lang w:eastAsia="ru-RU"/>
        </w:rPr>
        <w:t xml:space="preserve">эффективных </w:t>
      </w:r>
      <w:r w:rsidRPr="00E50281">
        <w:rPr>
          <w:rFonts w:eastAsia="Times New Roman"/>
          <w:bCs/>
          <w:color w:val="000000"/>
          <w:kern w:val="24"/>
          <w:sz w:val="26"/>
          <w:szCs w:val="26"/>
          <w:u w:val="single"/>
          <w:lang w:eastAsia="ru-RU"/>
        </w:rPr>
        <w:t>решений</w:t>
      </w:r>
      <w:r w:rsidRPr="00E50281">
        <w:rPr>
          <w:rFonts w:eastAsia="Times New Roman"/>
          <w:b/>
          <w:bCs/>
          <w:color w:val="000000"/>
          <w:kern w:val="24"/>
          <w:sz w:val="26"/>
          <w:szCs w:val="26"/>
          <w:lang w:eastAsia="ru-RU"/>
        </w:rPr>
        <w:t xml:space="preserve"> </w:t>
      </w:r>
      <w:r w:rsidRPr="00E50281">
        <w:rPr>
          <w:rFonts w:eastAsia="Times New Roman"/>
          <w:color w:val="000000"/>
          <w:kern w:val="24"/>
          <w:sz w:val="26"/>
          <w:szCs w:val="26"/>
          <w:lang w:eastAsia="ru-RU"/>
        </w:rPr>
        <w:t>в рамках исследуемого тематического направления, ЦУР; </w:t>
      </w:r>
    </w:p>
    <w:p w:rsidR="00E50281" w:rsidRPr="00E50281" w:rsidRDefault="00E50281" w:rsidP="00E50281">
      <w:pPr>
        <w:spacing w:after="0" w:line="240" w:lineRule="auto"/>
        <w:ind w:right="25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E50281">
        <w:rPr>
          <w:rFonts w:eastAsia="Times New Roman"/>
          <w:color w:val="000000"/>
          <w:kern w:val="24"/>
          <w:sz w:val="26"/>
          <w:szCs w:val="26"/>
          <w:lang w:eastAsia="ru-RU"/>
        </w:rPr>
        <w:t>–  </w:t>
      </w:r>
      <w:r w:rsidRPr="00E50281">
        <w:rPr>
          <w:rFonts w:eastAsia="Times New Roman"/>
          <w:color w:val="000000"/>
          <w:kern w:val="24"/>
          <w:sz w:val="26"/>
          <w:szCs w:val="26"/>
          <w:u w:val="single"/>
          <w:lang w:eastAsia="ru-RU"/>
        </w:rPr>
        <w:t>кризисных</w:t>
      </w:r>
      <w:proofErr w:type="gramEnd"/>
      <w:r w:rsidRPr="00E50281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 – находящихся в наиболее </w:t>
      </w:r>
      <w:r w:rsidRPr="00E50281">
        <w:rPr>
          <w:rFonts w:eastAsia="Times New Roman"/>
          <w:bCs/>
          <w:color w:val="000000"/>
          <w:kern w:val="24"/>
          <w:sz w:val="26"/>
          <w:szCs w:val="26"/>
          <w:u w:val="single"/>
          <w:lang w:eastAsia="ru-RU"/>
        </w:rPr>
        <w:t>кризисной ситуации</w:t>
      </w:r>
      <w:r w:rsidRPr="00E50281">
        <w:rPr>
          <w:rFonts w:eastAsia="Times New Roman"/>
          <w:b/>
          <w:bCs/>
          <w:color w:val="000000"/>
          <w:kern w:val="24"/>
          <w:sz w:val="26"/>
          <w:szCs w:val="26"/>
          <w:u w:val="single"/>
          <w:lang w:eastAsia="ru-RU"/>
        </w:rPr>
        <w:t xml:space="preserve"> </w:t>
      </w:r>
      <w:r w:rsidRPr="00E50281">
        <w:rPr>
          <w:rFonts w:eastAsia="Times New Roman"/>
          <w:color w:val="000000"/>
          <w:kern w:val="24"/>
          <w:sz w:val="26"/>
          <w:szCs w:val="26"/>
          <w:lang w:eastAsia="ru-RU"/>
        </w:rPr>
        <w:t>по вопросам исследуемого тематического направления, ЦУР.</w:t>
      </w:r>
    </w:p>
    <w:p w:rsidR="00E50281" w:rsidRPr="00E50281" w:rsidRDefault="00E50281" w:rsidP="00E50281">
      <w:pPr>
        <w:spacing w:after="0" w:line="240" w:lineRule="auto"/>
        <w:jc w:val="both"/>
        <w:rPr>
          <w:sz w:val="16"/>
          <w:szCs w:val="16"/>
        </w:rPr>
      </w:pPr>
    </w:p>
    <w:p w:rsidR="00E50281" w:rsidRPr="00E50281" w:rsidRDefault="00E50281" w:rsidP="00E50281">
      <w:pPr>
        <w:spacing w:after="60" w:line="240" w:lineRule="auto"/>
        <w:ind w:right="261"/>
        <w:jc w:val="both"/>
        <w:rPr>
          <w:rFonts w:ascii="Times New Roman Полужирный" w:eastAsia="Times New Roman" w:hAnsi="Times New Roman Полужирный"/>
          <w:sz w:val="26"/>
          <w:szCs w:val="26"/>
          <w:lang w:eastAsia="ru-RU"/>
        </w:rPr>
      </w:pPr>
      <w:r w:rsidRPr="00E50281">
        <w:rPr>
          <w:rFonts w:eastAsia="Times New Roman"/>
          <w:b/>
          <w:bCs/>
          <w:color w:val="000000"/>
          <w:kern w:val="24"/>
          <w:sz w:val="26"/>
          <w:szCs w:val="26"/>
          <w:lang w:eastAsia="ru-RU"/>
        </w:rPr>
        <w:t xml:space="preserve">2.  Обзор государственных программ по устойчивому развитию </w:t>
      </w:r>
      <w:r w:rsidRPr="00E50281">
        <w:rPr>
          <w:rFonts w:eastAsia="Times New Roman"/>
          <w:b/>
          <w:color w:val="000000"/>
          <w:kern w:val="24"/>
          <w:sz w:val="26"/>
          <w:szCs w:val="26"/>
          <w:lang w:eastAsia="ru-RU"/>
        </w:rPr>
        <w:t>стран рассматриваемой региональной группы в сравнении с программами стран Латинской Америки, Карибского бассейна,</w:t>
      </w:r>
      <w:r w:rsidRPr="00E50281">
        <w:rPr>
          <w:rFonts w:eastAsia="Times New Roman"/>
          <w:b/>
          <w:bCs/>
          <w:color w:val="000000"/>
          <w:kern w:val="24"/>
          <w:sz w:val="26"/>
          <w:szCs w:val="26"/>
          <w:lang w:eastAsia="ru-RU"/>
        </w:rPr>
        <w:t xml:space="preserve"> в том числе по исследуемому тематическому направлению, ЦУР</w:t>
      </w:r>
      <w:r w:rsidRPr="00E50281">
        <w:rPr>
          <w:rFonts w:eastAsia="Times New Roman"/>
          <w:b/>
          <w:color w:val="000000"/>
          <w:kern w:val="24"/>
          <w:sz w:val="26"/>
          <w:szCs w:val="26"/>
          <w:lang w:eastAsia="ru-RU"/>
        </w:rPr>
        <w:t>:</w:t>
      </w:r>
    </w:p>
    <w:p w:rsidR="00E50281" w:rsidRPr="00E50281" w:rsidRDefault="00E50281" w:rsidP="00E50281">
      <w:pPr>
        <w:spacing w:after="0" w:line="240" w:lineRule="auto"/>
        <w:ind w:right="259"/>
        <w:jc w:val="both"/>
        <w:rPr>
          <w:rFonts w:eastAsia="Times New Roman"/>
          <w:sz w:val="26"/>
          <w:szCs w:val="26"/>
          <w:lang w:eastAsia="ru-RU"/>
        </w:rPr>
      </w:pPr>
      <w:r w:rsidRPr="00E50281">
        <w:rPr>
          <w:rFonts w:eastAsia="Times New Roman"/>
          <w:color w:val="000000"/>
          <w:kern w:val="24"/>
          <w:sz w:val="26"/>
          <w:szCs w:val="26"/>
          <w:lang w:eastAsia="ru-RU"/>
        </w:rPr>
        <w:t>2.1.  примеры государственных программ по устойчивому развитию в целом, непосредственно по исследуемому тематическому направлению, соответствующим ЦУР стран рассматриваемой региональной группы и стран Латинской Америки, Карибского бассейна, в том числе входящих в ТОП 5:</w:t>
      </w:r>
    </w:p>
    <w:p w:rsidR="00E50281" w:rsidRPr="00E50281" w:rsidRDefault="00E50281" w:rsidP="00E50281">
      <w:pPr>
        <w:spacing w:after="0" w:line="240" w:lineRule="auto"/>
        <w:ind w:right="259"/>
        <w:jc w:val="both"/>
        <w:rPr>
          <w:rFonts w:eastAsia="Times New Roman"/>
          <w:color w:val="000000"/>
          <w:kern w:val="24"/>
          <w:sz w:val="26"/>
          <w:szCs w:val="26"/>
          <w:lang w:eastAsia="ru-RU"/>
        </w:rPr>
      </w:pPr>
      <w:proofErr w:type="gramStart"/>
      <w:r w:rsidRPr="00E50281">
        <w:rPr>
          <w:rFonts w:eastAsia="Times New Roman"/>
          <w:color w:val="000000"/>
          <w:kern w:val="24"/>
          <w:sz w:val="26"/>
          <w:szCs w:val="26"/>
          <w:lang w:eastAsia="ru-RU"/>
        </w:rPr>
        <w:t>–  прогрессивных</w:t>
      </w:r>
      <w:proofErr w:type="gramEnd"/>
      <w:r w:rsidRPr="00E50281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  –  имеющих опыт эффективных решений в рамках исследуемого тематического направления, ЦУР; </w:t>
      </w:r>
    </w:p>
    <w:p w:rsidR="00E50281" w:rsidRPr="00E50281" w:rsidRDefault="00E50281" w:rsidP="00E50281">
      <w:pPr>
        <w:spacing w:after="0" w:line="240" w:lineRule="auto"/>
        <w:ind w:right="259"/>
        <w:jc w:val="both"/>
        <w:rPr>
          <w:rFonts w:eastAsia="Times New Roman"/>
          <w:color w:val="000000"/>
          <w:kern w:val="24"/>
          <w:sz w:val="26"/>
          <w:szCs w:val="26"/>
          <w:lang w:eastAsia="ru-RU"/>
        </w:rPr>
      </w:pPr>
      <w:proofErr w:type="gramStart"/>
      <w:r w:rsidRPr="00E50281">
        <w:rPr>
          <w:rFonts w:eastAsia="Times New Roman"/>
          <w:color w:val="000000"/>
          <w:kern w:val="24"/>
          <w:sz w:val="26"/>
          <w:szCs w:val="26"/>
          <w:lang w:eastAsia="ru-RU"/>
        </w:rPr>
        <w:t>–  кризисных</w:t>
      </w:r>
      <w:proofErr w:type="gramEnd"/>
      <w:r w:rsidRPr="00E50281">
        <w:rPr>
          <w:rFonts w:eastAsia="Times New Roman"/>
          <w:color w:val="000000"/>
          <w:kern w:val="24"/>
          <w:sz w:val="26"/>
          <w:szCs w:val="26"/>
          <w:lang w:eastAsia="ru-RU"/>
        </w:rPr>
        <w:t>  –  находящихся в наиболее кризисной ситуации по вопросам исследуемого тематического направления, ЦУР.</w:t>
      </w:r>
    </w:p>
    <w:p w:rsidR="00E50281" w:rsidRPr="00E50281" w:rsidRDefault="00E50281" w:rsidP="00E50281">
      <w:pPr>
        <w:spacing w:after="0" w:line="240" w:lineRule="auto"/>
        <w:ind w:right="259"/>
        <w:jc w:val="both"/>
        <w:rPr>
          <w:rFonts w:eastAsia="Times New Roman"/>
          <w:color w:val="000000"/>
          <w:kern w:val="24"/>
          <w:sz w:val="16"/>
          <w:szCs w:val="16"/>
          <w:lang w:eastAsia="ru-RU"/>
        </w:rPr>
      </w:pPr>
    </w:p>
    <w:p w:rsidR="00E50281" w:rsidRPr="00E50281" w:rsidRDefault="00E50281" w:rsidP="00E50281">
      <w:pPr>
        <w:spacing w:after="60" w:line="240" w:lineRule="auto"/>
        <w:ind w:right="261"/>
        <w:jc w:val="both"/>
        <w:rPr>
          <w:rFonts w:ascii="Times New Roman Полужирный" w:eastAsia="Times New Roman" w:hAnsi="Times New Roman Полужирный"/>
          <w:sz w:val="26"/>
          <w:szCs w:val="26"/>
          <w:lang w:eastAsia="ru-RU"/>
        </w:rPr>
      </w:pPr>
      <w:r w:rsidRPr="00E50281">
        <w:rPr>
          <w:rFonts w:eastAsia="Times New Roman"/>
          <w:b/>
          <w:bCs/>
          <w:color w:val="000000"/>
          <w:kern w:val="24"/>
          <w:sz w:val="26"/>
          <w:szCs w:val="26"/>
          <w:lang w:eastAsia="ru-RU"/>
        </w:rPr>
        <w:t>3.  Определение перспектив сотрудничества для развития в области исследуемого тематического направления, достижения соответствующих ЦУР рассматриваемых стран и стран Латинской Америки, Карибского бассейна:</w:t>
      </w:r>
    </w:p>
    <w:p w:rsidR="00E50281" w:rsidRPr="00E50281" w:rsidRDefault="00E50281" w:rsidP="00E50281">
      <w:pPr>
        <w:spacing w:after="0" w:line="240" w:lineRule="auto"/>
        <w:ind w:right="261"/>
        <w:jc w:val="both"/>
        <w:rPr>
          <w:rFonts w:eastAsia="Times New Roman"/>
          <w:sz w:val="26"/>
          <w:szCs w:val="26"/>
          <w:lang w:eastAsia="ru-RU"/>
        </w:rPr>
      </w:pPr>
      <w:r w:rsidRPr="00E50281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3.1.  Рассмотрение путей развития процессов по развитию исследуемого тематического направления, достижению соответствующих ЦУР через сотрудничество, определение ключевых позиций взаимодействия, основных барьеров и путей их преодоления, разработка предложений по соответствующим стратегиям, моделям партнерства, перспектив развития: </w:t>
      </w:r>
    </w:p>
    <w:p w:rsidR="00E50281" w:rsidRPr="00E50281" w:rsidRDefault="00E50281" w:rsidP="00E50281">
      <w:pPr>
        <w:spacing w:after="0" w:line="240" w:lineRule="auto"/>
        <w:ind w:right="259"/>
        <w:jc w:val="both"/>
        <w:rPr>
          <w:rFonts w:eastAsia="Times New Roman"/>
          <w:sz w:val="26"/>
          <w:szCs w:val="26"/>
          <w:lang w:eastAsia="ru-RU"/>
        </w:rPr>
      </w:pPr>
      <w:proofErr w:type="gramStart"/>
      <w:r w:rsidRPr="00E50281">
        <w:rPr>
          <w:rFonts w:eastAsia="Times New Roman"/>
          <w:color w:val="000000"/>
          <w:kern w:val="24"/>
          <w:sz w:val="26"/>
          <w:szCs w:val="26"/>
          <w:lang w:eastAsia="ru-RU"/>
        </w:rPr>
        <w:t>–  для</w:t>
      </w:r>
      <w:proofErr w:type="gramEnd"/>
      <w:r w:rsidRPr="00E50281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 стран Латинской Америки, Карибского бассейна через сотрудничество с другими странами;</w:t>
      </w:r>
    </w:p>
    <w:p w:rsidR="00E50281" w:rsidRPr="00E50281" w:rsidRDefault="00E50281" w:rsidP="00E50281">
      <w:pPr>
        <w:spacing w:after="0" w:line="240" w:lineRule="auto"/>
        <w:ind w:right="259"/>
        <w:jc w:val="both"/>
        <w:rPr>
          <w:rFonts w:eastAsia="Times New Roman"/>
          <w:color w:val="000000"/>
          <w:kern w:val="24"/>
          <w:sz w:val="26"/>
          <w:szCs w:val="26"/>
          <w:lang w:eastAsia="ru-RU"/>
        </w:rPr>
      </w:pPr>
      <w:proofErr w:type="gramStart"/>
      <w:r w:rsidRPr="00E50281">
        <w:rPr>
          <w:rFonts w:eastAsia="Times New Roman"/>
          <w:color w:val="000000"/>
          <w:kern w:val="24"/>
          <w:sz w:val="26"/>
          <w:szCs w:val="26"/>
          <w:lang w:eastAsia="ru-RU"/>
        </w:rPr>
        <w:t>–  для</w:t>
      </w:r>
      <w:proofErr w:type="gramEnd"/>
      <w:r w:rsidRPr="00E50281">
        <w:rPr>
          <w:rFonts w:eastAsia="Times New Roman"/>
          <w:color w:val="000000"/>
          <w:kern w:val="24"/>
          <w:sz w:val="26"/>
          <w:szCs w:val="26"/>
          <w:lang w:eastAsia="ru-RU"/>
        </w:rPr>
        <w:t xml:space="preserve"> рассматриваемых стран через сотрудничество со странами Латинской Америки, Карибского бассейна. </w:t>
      </w:r>
    </w:p>
    <w:p w:rsidR="00E50281" w:rsidRPr="00E50281" w:rsidRDefault="00E50281" w:rsidP="00E50281">
      <w:pPr>
        <w:spacing w:after="0" w:line="240" w:lineRule="auto"/>
        <w:ind w:right="259"/>
        <w:jc w:val="both"/>
        <w:rPr>
          <w:rFonts w:eastAsia="Times New Roman"/>
          <w:sz w:val="22"/>
          <w:lang w:eastAsia="ru-RU"/>
        </w:rPr>
      </w:pPr>
    </w:p>
    <w:tbl>
      <w:tblPr>
        <w:tblW w:w="3402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E50281" w:rsidRPr="00E50281" w:rsidTr="00F26D38">
        <w:trPr>
          <w:trHeight w:val="133"/>
        </w:trPr>
        <w:tc>
          <w:tcPr>
            <w:tcW w:w="3402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50281" w:rsidRPr="00E50281" w:rsidRDefault="00E50281" w:rsidP="00E50281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E50281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ОБЩИЕ</w:t>
            </w:r>
          </w:p>
        </w:tc>
      </w:tr>
    </w:tbl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:rsidR="00E50281" w:rsidRPr="00E50281" w:rsidRDefault="00E50281" w:rsidP="00E50281">
      <w:pPr>
        <w:spacing w:after="60" w:line="240" w:lineRule="auto"/>
        <w:jc w:val="both"/>
        <w:rPr>
          <w:sz w:val="26"/>
          <w:szCs w:val="26"/>
        </w:rPr>
      </w:pPr>
      <w:r w:rsidRPr="00E50281">
        <w:rPr>
          <w:sz w:val="26"/>
          <w:szCs w:val="26"/>
        </w:rPr>
        <w:t>Конкурсная работа выполняется студентом самостоятельно или в научном коллективе (не более 3 чел.) под научным руководством ученого-руководителя, оформляется в соответствии с требованиями Положения о конкурсе.</w:t>
      </w:r>
    </w:p>
    <w:p w:rsidR="00E50281" w:rsidRPr="00E50281" w:rsidRDefault="00E50281" w:rsidP="00E50281">
      <w:pPr>
        <w:spacing w:after="120" w:line="240" w:lineRule="auto"/>
        <w:jc w:val="both"/>
        <w:rPr>
          <w:sz w:val="26"/>
          <w:szCs w:val="26"/>
          <w:highlight w:val="yellow"/>
        </w:rPr>
      </w:pPr>
      <w:r w:rsidRPr="00E50281">
        <w:rPr>
          <w:sz w:val="26"/>
          <w:szCs w:val="26"/>
        </w:rPr>
        <w:t xml:space="preserve">Презентацию рекомендуется выполнить в соответствии с рекомендуемыми разделами/позициями </w:t>
      </w:r>
      <w:r w:rsidRPr="00E50281">
        <w:rPr>
          <w:b/>
          <w:sz w:val="26"/>
          <w:szCs w:val="26"/>
        </w:rPr>
        <w:t>в объеме 5 – 7 слайдов</w:t>
      </w:r>
      <w:r w:rsidRPr="00E50281">
        <w:rPr>
          <w:sz w:val="26"/>
          <w:szCs w:val="26"/>
        </w:rPr>
        <w:t xml:space="preserve"> в соответствии с брендом РУДН.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sz w:val="26"/>
          <w:szCs w:val="26"/>
        </w:rPr>
      </w:pPr>
      <w:r w:rsidRPr="00E50281">
        <w:rPr>
          <w:b/>
          <w:sz w:val="26"/>
          <w:szCs w:val="26"/>
        </w:rPr>
        <w:t xml:space="preserve">Конкурсная работа должна соответствовать приоритетной теме конкурса 2024 </w:t>
      </w:r>
      <w:r w:rsidRPr="00E50281">
        <w:rPr>
          <w:sz w:val="26"/>
          <w:szCs w:val="26"/>
        </w:rPr>
        <w:t>«</w:t>
      </w:r>
      <w:r w:rsidRPr="00E50281">
        <w:rPr>
          <w:rFonts w:eastAsia="Times New Roman"/>
          <w:bCs/>
          <w:kern w:val="24"/>
          <w:sz w:val="26"/>
          <w:szCs w:val="26"/>
          <w:lang w:eastAsia="ru-RU"/>
        </w:rPr>
        <w:t xml:space="preserve">СТРАНЫ ЛАТИНСКОЙ АМЕРИКИ И КАРИБСКОГО БАССЕЙНА – СТРАНЫ МИРА: партнерство в целях устойчивого развития», содержать исследования с позиций выбранного тематического направления, одной или нескольких ЦУР, </w:t>
      </w:r>
      <w:r w:rsidRPr="00E50281">
        <w:rPr>
          <w:sz w:val="26"/>
          <w:szCs w:val="26"/>
        </w:rPr>
        <w:t>быть выполнена на русском или английском языках, носить исследовательский характер, содержать самостоятельные выводы, имеющие научную или практическую значимость.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sz w:val="26"/>
          <w:szCs w:val="26"/>
        </w:rPr>
      </w:pPr>
    </w:p>
    <w:tbl>
      <w:tblPr>
        <w:tblW w:w="3402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402"/>
      </w:tblGrid>
      <w:tr w:rsidR="00E50281" w:rsidRPr="00E50281" w:rsidTr="00F26D38">
        <w:trPr>
          <w:trHeight w:val="133"/>
        </w:trPr>
        <w:tc>
          <w:tcPr>
            <w:tcW w:w="3402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50281" w:rsidRPr="00E50281" w:rsidRDefault="00E50281" w:rsidP="00E50281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E50281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lastRenderedPageBreak/>
              <w:t>ТЕХНИЧЕСКИЕ</w:t>
            </w:r>
          </w:p>
        </w:tc>
      </w:tr>
    </w:tbl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:rsidR="00E50281" w:rsidRPr="00E50281" w:rsidRDefault="00E50281" w:rsidP="00E50281">
      <w:pPr>
        <w:widowControl w:val="0"/>
        <w:tabs>
          <w:tab w:val="left" w:pos="1418"/>
        </w:tabs>
        <w:suppressAutoHyphens/>
        <w:spacing w:after="0" w:line="240" w:lineRule="auto"/>
        <w:jc w:val="both"/>
        <w:rPr>
          <w:rFonts w:eastAsia="Times New Roman"/>
          <w:b/>
          <w:sz w:val="26"/>
          <w:szCs w:val="26"/>
          <w:lang w:eastAsia="ru-RU" w:bidi="hi-IN"/>
        </w:rPr>
      </w:pPr>
      <w:r w:rsidRPr="00E50281">
        <w:rPr>
          <w:rFonts w:eastAsia="Times New Roman"/>
          <w:b/>
          <w:sz w:val="26"/>
          <w:szCs w:val="26"/>
          <w:lang w:eastAsia="ru-RU" w:bidi="hi-IN"/>
        </w:rPr>
        <w:t>Вы можете выбрать один из предложенных форматов сдачи работы</w:t>
      </w:r>
    </w:p>
    <w:p w:rsidR="00E50281" w:rsidRPr="00E50281" w:rsidRDefault="00E50281" w:rsidP="00E50281">
      <w:pPr>
        <w:widowControl w:val="0"/>
        <w:tabs>
          <w:tab w:val="left" w:pos="1418"/>
        </w:tabs>
        <w:suppressAutoHyphens/>
        <w:spacing w:after="120" w:line="240" w:lineRule="auto"/>
        <w:jc w:val="both"/>
        <w:rPr>
          <w:rFonts w:eastAsia="Times New Roman"/>
          <w:sz w:val="26"/>
          <w:szCs w:val="26"/>
          <w:lang w:eastAsia="ru-RU" w:bidi="hi-IN"/>
        </w:rPr>
      </w:pPr>
      <w:r w:rsidRPr="00E50281">
        <w:rPr>
          <w:rFonts w:eastAsia="Times New Roman"/>
          <w:sz w:val="26"/>
          <w:szCs w:val="26"/>
          <w:lang w:eastAsia="ru-RU" w:bidi="hi-IN"/>
        </w:rPr>
        <w:t xml:space="preserve">/объем указан </w:t>
      </w:r>
      <w:r w:rsidRPr="00E50281">
        <w:rPr>
          <w:sz w:val="26"/>
          <w:szCs w:val="26"/>
        </w:rPr>
        <w:t>с учетом списка литературы, аннотации и ключевых слов на русском и английском языках/</w:t>
      </w:r>
      <w:r w:rsidRPr="00E50281">
        <w:rPr>
          <w:rFonts w:eastAsia="Times New Roman"/>
          <w:sz w:val="26"/>
          <w:szCs w:val="26"/>
          <w:lang w:eastAsia="ru-RU" w:bidi="hi-IN"/>
        </w:rPr>
        <w:t>:</w:t>
      </w:r>
    </w:p>
    <w:p w:rsidR="00E50281" w:rsidRPr="00E50281" w:rsidRDefault="00E50281" w:rsidP="00E50281">
      <w:pPr>
        <w:widowControl w:val="0"/>
        <w:tabs>
          <w:tab w:val="left" w:pos="1418"/>
        </w:tabs>
        <w:suppressAutoHyphens/>
        <w:spacing w:after="0" w:line="240" w:lineRule="auto"/>
        <w:jc w:val="both"/>
        <w:rPr>
          <w:rFonts w:eastAsia="Times New Roman"/>
          <w:sz w:val="26"/>
          <w:szCs w:val="26"/>
          <w:lang w:eastAsia="ru-RU" w:bidi="hi-IN"/>
        </w:rPr>
      </w:pPr>
      <w:r w:rsidRPr="00E50281">
        <w:rPr>
          <w:rFonts w:eastAsia="Times New Roman"/>
          <w:sz w:val="26"/>
          <w:szCs w:val="26"/>
          <w:lang w:eastAsia="ru-RU" w:bidi="hi-IN"/>
        </w:rPr>
        <w:t>1. конкурсная научно-исследовательская работа – объем до 30 страниц А4;</w:t>
      </w:r>
    </w:p>
    <w:p w:rsidR="00E50281" w:rsidRPr="00E50281" w:rsidRDefault="00E50281" w:rsidP="00E50281">
      <w:pPr>
        <w:widowControl w:val="0"/>
        <w:tabs>
          <w:tab w:val="left" w:pos="1418"/>
        </w:tabs>
        <w:suppressAutoHyphens/>
        <w:spacing w:after="0" w:line="240" w:lineRule="auto"/>
        <w:jc w:val="both"/>
        <w:rPr>
          <w:rFonts w:eastAsia="Times New Roman"/>
          <w:sz w:val="26"/>
          <w:szCs w:val="26"/>
          <w:lang w:eastAsia="ru-RU" w:bidi="hi-IN"/>
        </w:rPr>
      </w:pPr>
      <w:r w:rsidRPr="00E50281">
        <w:rPr>
          <w:rFonts w:eastAsia="Times New Roman"/>
          <w:sz w:val="26"/>
          <w:szCs w:val="26"/>
          <w:lang w:eastAsia="ru-RU" w:bidi="hi-IN"/>
        </w:rPr>
        <w:t>2. доклад – до 6 страниц А4.</w:t>
      </w:r>
    </w:p>
    <w:p w:rsidR="00E50281" w:rsidRPr="00E50281" w:rsidRDefault="00E50281" w:rsidP="00E50281">
      <w:pPr>
        <w:widowControl w:val="0"/>
        <w:tabs>
          <w:tab w:val="left" w:pos="1418"/>
        </w:tabs>
        <w:suppressAutoHyphens/>
        <w:spacing w:after="0" w:line="240" w:lineRule="auto"/>
        <w:jc w:val="both"/>
        <w:rPr>
          <w:rFonts w:eastAsia="Times New Roman"/>
          <w:sz w:val="26"/>
          <w:szCs w:val="26"/>
          <w:lang w:eastAsia="ru-RU" w:bidi="hi-IN"/>
        </w:rPr>
      </w:pPr>
    </w:p>
    <w:p w:rsidR="00E50281" w:rsidRPr="00E50281" w:rsidRDefault="00E50281" w:rsidP="00E50281">
      <w:pPr>
        <w:tabs>
          <w:tab w:val="left" w:pos="1134"/>
          <w:tab w:val="left" w:pos="1701"/>
        </w:tabs>
        <w:spacing w:after="0" w:line="240" w:lineRule="auto"/>
        <w:ind w:right="283"/>
        <w:jc w:val="both"/>
        <w:rPr>
          <w:sz w:val="26"/>
          <w:szCs w:val="26"/>
        </w:rPr>
      </w:pPr>
      <w:r w:rsidRPr="00E50281">
        <w:rPr>
          <w:sz w:val="26"/>
          <w:szCs w:val="26"/>
        </w:rPr>
        <w:t xml:space="preserve">Текст должен быть напечатан в текстовом редакторе </w:t>
      </w:r>
      <w:proofErr w:type="spellStart"/>
      <w:r w:rsidRPr="00E50281">
        <w:rPr>
          <w:sz w:val="26"/>
          <w:szCs w:val="26"/>
        </w:rPr>
        <w:t>Microsoft</w:t>
      </w:r>
      <w:proofErr w:type="spellEnd"/>
      <w:r w:rsidRPr="00E50281">
        <w:rPr>
          <w:sz w:val="26"/>
          <w:szCs w:val="26"/>
        </w:rPr>
        <w:t xml:space="preserve"> </w:t>
      </w:r>
      <w:proofErr w:type="spellStart"/>
      <w:r w:rsidRPr="00E50281">
        <w:rPr>
          <w:sz w:val="26"/>
          <w:szCs w:val="26"/>
        </w:rPr>
        <w:t>Word</w:t>
      </w:r>
      <w:proofErr w:type="spellEnd"/>
      <w:r w:rsidRPr="00E50281">
        <w:rPr>
          <w:sz w:val="26"/>
          <w:szCs w:val="26"/>
        </w:rPr>
        <w:t>:</w:t>
      </w:r>
    </w:p>
    <w:p w:rsidR="00E50281" w:rsidRPr="00E50281" w:rsidRDefault="00E50281" w:rsidP="00E50281">
      <w:pPr>
        <w:numPr>
          <w:ilvl w:val="1"/>
          <w:numId w:val="2"/>
        </w:numPr>
        <w:tabs>
          <w:tab w:val="left" w:pos="567"/>
          <w:tab w:val="left" w:pos="1701"/>
        </w:tabs>
        <w:spacing w:after="160" w:line="240" w:lineRule="auto"/>
        <w:ind w:right="283"/>
        <w:contextualSpacing/>
        <w:jc w:val="both"/>
        <w:rPr>
          <w:sz w:val="26"/>
          <w:szCs w:val="26"/>
        </w:rPr>
      </w:pPr>
      <w:r w:rsidRPr="00E50281">
        <w:rPr>
          <w:sz w:val="26"/>
          <w:szCs w:val="26"/>
        </w:rPr>
        <w:t xml:space="preserve">шрифт – </w:t>
      </w:r>
      <w:proofErr w:type="spellStart"/>
      <w:r w:rsidRPr="00E50281">
        <w:rPr>
          <w:sz w:val="26"/>
          <w:szCs w:val="26"/>
        </w:rPr>
        <w:t>Times</w:t>
      </w:r>
      <w:proofErr w:type="spellEnd"/>
      <w:r w:rsidRPr="00E50281">
        <w:rPr>
          <w:sz w:val="26"/>
          <w:szCs w:val="26"/>
        </w:rPr>
        <w:t xml:space="preserve"> </w:t>
      </w:r>
      <w:proofErr w:type="spellStart"/>
      <w:r w:rsidRPr="00E50281">
        <w:rPr>
          <w:sz w:val="26"/>
          <w:szCs w:val="26"/>
        </w:rPr>
        <w:t>New</w:t>
      </w:r>
      <w:proofErr w:type="spellEnd"/>
      <w:r w:rsidRPr="00E50281">
        <w:rPr>
          <w:sz w:val="26"/>
          <w:szCs w:val="26"/>
        </w:rPr>
        <w:t xml:space="preserve"> </w:t>
      </w:r>
      <w:proofErr w:type="spellStart"/>
      <w:r w:rsidRPr="00E50281">
        <w:rPr>
          <w:sz w:val="26"/>
          <w:szCs w:val="26"/>
        </w:rPr>
        <w:t>Roman</w:t>
      </w:r>
      <w:proofErr w:type="spellEnd"/>
      <w:r w:rsidRPr="00E50281">
        <w:rPr>
          <w:sz w:val="26"/>
          <w:szCs w:val="26"/>
        </w:rPr>
        <w:t>;</w:t>
      </w:r>
    </w:p>
    <w:p w:rsidR="00E50281" w:rsidRPr="00E50281" w:rsidRDefault="00E50281" w:rsidP="00E50281">
      <w:pPr>
        <w:numPr>
          <w:ilvl w:val="1"/>
          <w:numId w:val="2"/>
        </w:numPr>
        <w:tabs>
          <w:tab w:val="left" w:pos="567"/>
          <w:tab w:val="left" w:pos="1701"/>
        </w:tabs>
        <w:spacing w:after="160" w:line="240" w:lineRule="auto"/>
        <w:ind w:right="283"/>
        <w:contextualSpacing/>
        <w:jc w:val="both"/>
        <w:rPr>
          <w:sz w:val="26"/>
          <w:szCs w:val="26"/>
        </w:rPr>
      </w:pPr>
      <w:r w:rsidRPr="00E50281">
        <w:rPr>
          <w:sz w:val="26"/>
          <w:szCs w:val="26"/>
        </w:rPr>
        <w:t xml:space="preserve">размер – 12 </w:t>
      </w:r>
      <w:proofErr w:type="spellStart"/>
      <w:r w:rsidRPr="00E50281">
        <w:rPr>
          <w:sz w:val="26"/>
          <w:szCs w:val="26"/>
        </w:rPr>
        <w:t>pt</w:t>
      </w:r>
      <w:proofErr w:type="spellEnd"/>
      <w:r w:rsidRPr="00E50281">
        <w:rPr>
          <w:sz w:val="26"/>
          <w:szCs w:val="26"/>
        </w:rPr>
        <w:t>;</w:t>
      </w:r>
    </w:p>
    <w:p w:rsidR="00E50281" w:rsidRPr="00E50281" w:rsidRDefault="00E50281" w:rsidP="00E50281">
      <w:pPr>
        <w:numPr>
          <w:ilvl w:val="1"/>
          <w:numId w:val="2"/>
        </w:numPr>
        <w:tabs>
          <w:tab w:val="left" w:pos="567"/>
          <w:tab w:val="left" w:pos="1701"/>
        </w:tabs>
        <w:spacing w:after="160" w:line="240" w:lineRule="auto"/>
        <w:ind w:right="283"/>
        <w:contextualSpacing/>
        <w:jc w:val="both"/>
        <w:rPr>
          <w:sz w:val="26"/>
          <w:szCs w:val="26"/>
        </w:rPr>
      </w:pPr>
      <w:r w:rsidRPr="00E50281">
        <w:rPr>
          <w:sz w:val="26"/>
          <w:szCs w:val="26"/>
        </w:rPr>
        <w:t xml:space="preserve">междустрочный интервал – 1,0 </w:t>
      </w:r>
      <w:proofErr w:type="spellStart"/>
      <w:r w:rsidRPr="00E50281">
        <w:rPr>
          <w:sz w:val="26"/>
          <w:szCs w:val="26"/>
        </w:rPr>
        <w:t>pt</w:t>
      </w:r>
      <w:proofErr w:type="spellEnd"/>
      <w:r w:rsidRPr="00E50281">
        <w:rPr>
          <w:sz w:val="26"/>
          <w:szCs w:val="26"/>
        </w:rPr>
        <w:t>;</w:t>
      </w:r>
    </w:p>
    <w:p w:rsidR="00E50281" w:rsidRPr="00E50281" w:rsidRDefault="00E50281" w:rsidP="00E50281">
      <w:pPr>
        <w:numPr>
          <w:ilvl w:val="1"/>
          <w:numId w:val="2"/>
        </w:numPr>
        <w:tabs>
          <w:tab w:val="left" w:pos="567"/>
          <w:tab w:val="left" w:pos="1701"/>
        </w:tabs>
        <w:spacing w:after="160" w:line="240" w:lineRule="auto"/>
        <w:ind w:right="283"/>
        <w:contextualSpacing/>
        <w:jc w:val="both"/>
        <w:rPr>
          <w:sz w:val="26"/>
          <w:szCs w:val="26"/>
        </w:rPr>
      </w:pPr>
      <w:r w:rsidRPr="00E50281">
        <w:rPr>
          <w:sz w:val="26"/>
          <w:szCs w:val="26"/>
        </w:rPr>
        <w:t>отступы –2 см с каждой стороны страницы;</w:t>
      </w:r>
    </w:p>
    <w:p w:rsidR="00E50281" w:rsidRPr="00E50281" w:rsidRDefault="00E50281" w:rsidP="00E50281">
      <w:pPr>
        <w:numPr>
          <w:ilvl w:val="1"/>
          <w:numId w:val="2"/>
        </w:numPr>
        <w:tabs>
          <w:tab w:val="left" w:pos="567"/>
          <w:tab w:val="left" w:pos="1701"/>
        </w:tabs>
        <w:spacing w:after="60" w:line="240" w:lineRule="auto"/>
        <w:ind w:right="284"/>
        <w:jc w:val="both"/>
        <w:rPr>
          <w:sz w:val="26"/>
          <w:szCs w:val="26"/>
        </w:rPr>
      </w:pPr>
      <w:r w:rsidRPr="00E50281">
        <w:rPr>
          <w:sz w:val="26"/>
          <w:szCs w:val="26"/>
        </w:rPr>
        <w:t>не допускаются повторяющиеся пробелы и лишние разрывы строк.</w:t>
      </w:r>
    </w:p>
    <w:p w:rsidR="00E50281" w:rsidRPr="00E50281" w:rsidRDefault="00E50281" w:rsidP="00E50281">
      <w:pPr>
        <w:tabs>
          <w:tab w:val="left" w:pos="1134"/>
        </w:tabs>
        <w:spacing w:after="0" w:line="240" w:lineRule="auto"/>
        <w:ind w:right="283"/>
        <w:jc w:val="both"/>
        <w:rPr>
          <w:sz w:val="26"/>
          <w:szCs w:val="26"/>
        </w:rPr>
      </w:pP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3"/>
        <w:jc w:val="both"/>
        <w:rPr>
          <w:sz w:val="26"/>
          <w:szCs w:val="26"/>
        </w:rPr>
      </w:pPr>
      <w:r w:rsidRPr="00E50281">
        <w:rPr>
          <w:sz w:val="26"/>
          <w:szCs w:val="26"/>
        </w:rPr>
        <w:t>Материалы на английском языке должны быть грамотны с точки зрения английского языка.</w:t>
      </w:r>
    </w:p>
    <w:p w:rsidR="00E50281" w:rsidRPr="00E50281" w:rsidRDefault="00E50281" w:rsidP="00E50281">
      <w:pPr>
        <w:tabs>
          <w:tab w:val="left" w:pos="567"/>
        </w:tabs>
        <w:spacing w:after="0" w:line="240" w:lineRule="auto"/>
        <w:ind w:right="283"/>
        <w:jc w:val="both"/>
        <w:rPr>
          <w:sz w:val="26"/>
          <w:szCs w:val="26"/>
        </w:rPr>
      </w:pPr>
    </w:p>
    <w:p w:rsidR="00E50281" w:rsidRPr="00E50281" w:rsidRDefault="00E50281" w:rsidP="00E50281">
      <w:pPr>
        <w:tabs>
          <w:tab w:val="left" w:pos="567"/>
        </w:tabs>
        <w:spacing w:after="0" w:line="240" w:lineRule="auto"/>
        <w:ind w:right="283"/>
        <w:rPr>
          <w:b/>
          <w:bCs/>
          <w:sz w:val="26"/>
          <w:szCs w:val="26"/>
        </w:rPr>
      </w:pPr>
      <w:r w:rsidRPr="00E50281">
        <w:rPr>
          <w:b/>
          <w:bCs/>
          <w:sz w:val="26"/>
          <w:szCs w:val="26"/>
        </w:rPr>
        <w:t>РЕКОМЕНДУЕМАЯ ТЕХНИЧЕСКАЯ СТРУКТУРА</w:t>
      </w:r>
    </w:p>
    <w:p w:rsidR="00E50281" w:rsidRPr="00E50281" w:rsidRDefault="00E50281" w:rsidP="00E50281">
      <w:pPr>
        <w:tabs>
          <w:tab w:val="left" w:pos="567"/>
        </w:tabs>
        <w:spacing w:after="0" w:line="240" w:lineRule="auto"/>
        <w:ind w:right="283"/>
        <w:jc w:val="both"/>
        <w:rPr>
          <w:i/>
          <w:iCs/>
          <w:sz w:val="26"/>
          <w:szCs w:val="26"/>
        </w:rPr>
      </w:pPr>
    </w:p>
    <w:p w:rsidR="00E50281" w:rsidRPr="00E50281" w:rsidRDefault="00E50281" w:rsidP="00E50281">
      <w:pPr>
        <w:numPr>
          <w:ilvl w:val="0"/>
          <w:numId w:val="3"/>
        </w:numPr>
        <w:tabs>
          <w:tab w:val="left" w:pos="567"/>
          <w:tab w:val="left" w:pos="1134"/>
        </w:tabs>
        <w:spacing w:after="160" w:line="240" w:lineRule="auto"/>
        <w:ind w:left="0" w:right="283" w:firstLine="0"/>
        <w:contextualSpacing/>
        <w:jc w:val="both"/>
        <w:rPr>
          <w:b/>
          <w:bCs/>
          <w:sz w:val="26"/>
          <w:szCs w:val="26"/>
        </w:rPr>
      </w:pPr>
      <w:r w:rsidRPr="00E50281">
        <w:rPr>
          <w:b/>
          <w:bCs/>
          <w:sz w:val="26"/>
          <w:szCs w:val="26"/>
        </w:rPr>
        <w:t xml:space="preserve">Название / </w:t>
      </w:r>
      <w:proofErr w:type="spellStart"/>
      <w:r w:rsidRPr="00E50281">
        <w:rPr>
          <w:b/>
          <w:bCs/>
          <w:sz w:val="26"/>
          <w:szCs w:val="26"/>
        </w:rPr>
        <w:t>Article</w:t>
      </w:r>
      <w:proofErr w:type="spellEnd"/>
      <w:r w:rsidRPr="00E50281">
        <w:rPr>
          <w:b/>
          <w:bCs/>
          <w:sz w:val="26"/>
          <w:szCs w:val="26"/>
        </w:rPr>
        <w:t xml:space="preserve"> </w:t>
      </w:r>
      <w:proofErr w:type="spellStart"/>
      <w:r w:rsidRPr="00E50281">
        <w:rPr>
          <w:b/>
          <w:bCs/>
          <w:sz w:val="26"/>
          <w:szCs w:val="26"/>
        </w:rPr>
        <w:t>title</w:t>
      </w:r>
      <w:proofErr w:type="spellEnd"/>
      <w:r w:rsidRPr="00E50281">
        <w:rPr>
          <w:b/>
          <w:bCs/>
          <w:sz w:val="26"/>
          <w:szCs w:val="26"/>
        </w:rPr>
        <w:t xml:space="preserve">. </w:t>
      </w:r>
      <w:r w:rsidRPr="00E50281">
        <w:rPr>
          <w:sz w:val="26"/>
          <w:szCs w:val="26"/>
        </w:rPr>
        <w:t>Название должно полноценно отражать предмет и тему, а также основную цель (вопрос), поставленную автором.</w:t>
      </w: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3"/>
        <w:jc w:val="both"/>
        <w:rPr>
          <w:b/>
          <w:bCs/>
          <w:sz w:val="26"/>
          <w:szCs w:val="26"/>
        </w:rPr>
      </w:pPr>
    </w:p>
    <w:p w:rsidR="00E50281" w:rsidRPr="00E50281" w:rsidRDefault="00E50281" w:rsidP="00E50281">
      <w:pPr>
        <w:numPr>
          <w:ilvl w:val="0"/>
          <w:numId w:val="3"/>
        </w:numPr>
        <w:tabs>
          <w:tab w:val="left" w:pos="567"/>
          <w:tab w:val="left" w:pos="1134"/>
        </w:tabs>
        <w:spacing w:after="160" w:line="240" w:lineRule="auto"/>
        <w:ind w:left="0" w:right="283" w:firstLine="0"/>
        <w:contextualSpacing/>
        <w:jc w:val="both"/>
        <w:rPr>
          <w:b/>
          <w:bCs/>
          <w:sz w:val="26"/>
          <w:szCs w:val="26"/>
        </w:rPr>
      </w:pPr>
      <w:r w:rsidRPr="00E50281">
        <w:rPr>
          <w:b/>
          <w:bCs/>
          <w:sz w:val="26"/>
          <w:szCs w:val="26"/>
        </w:rPr>
        <w:t xml:space="preserve">Авторы / </w:t>
      </w:r>
      <w:proofErr w:type="spellStart"/>
      <w:r w:rsidRPr="00E50281">
        <w:rPr>
          <w:b/>
          <w:bCs/>
          <w:sz w:val="26"/>
          <w:szCs w:val="26"/>
        </w:rPr>
        <w:t>Author</w:t>
      </w:r>
      <w:proofErr w:type="spellEnd"/>
      <w:r w:rsidRPr="00E50281">
        <w:rPr>
          <w:b/>
          <w:bCs/>
          <w:sz w:val="26"/>
          <w:szCs w:val="26"/>
        </w:rPr>
        <w:t xml:space="preserve"> </w:t>
      </w:r>
      <w:proofErr w:type="spellStart"/>
      <w:r w:rsidRPr="00E50281">
        <w:rPr>
          <w:b/>
          <w:bCs/>
          <w:sz w:val="26"/>
          <w:szCs w:val="26"/>
        </w:rPr>
        <w:t>names</w:t>
      </w:r>
      <w:proofErr w:type="spellEnd"/>
      <w:r w:rsidRPr="00E50281">
        <w:rPr>
          <w:b/>
          <w:bCs/>
          <w:sz w:val="26"/>
          <w:szCs w:val="26"/>
        </w:rPr>
        <w:t xml:space="preserve">. </w:t>
      </w:r>
      <w:r w:rsidRPr="00E50281">
        <w:rPr>
          <w:sz w:val="26"/>
          <w:szCs w:val="26"/>
        </w:rPr>
        <w:t>При написании авторов фамилию следует указывать после инициалов имени и отчества (при наличии) (</w:t>
      </w:r>
      <w:r w:rsidRPr="00E50281">
        <w:rPr>
          <w:i/>
          <w:sz w:val="26"/>
          <w:szCs w:val="26"/>
        </w:rPr>
        <w:t>П.С. Иванов, С.И. Петров, И.П. Сидоров</w:t>
      </w:r>
      <w:r w:rsidRPr="00E50281">
        <w:rPr>
          <w:sz w:val="26"/>
          <w:szCs w:val="26"/>
        </w:rPr>
        <w:t>).</w:t>
      </w: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3"/>
        <w:jc w:val="both"/>
        <w:rPr>
          <w:sz w:val="26"/>
          <w:szCs w:val="26"/>
        </w:rPr>
      </w:pPr>
      <w:r w:rsidRPr="00E50281">
        <w:rPr>
          <w:sz w:val="26"/>
          <w:szCs w:val="26"/>
        </w:rPr>
        <w:t>В материалах на английском языке ФИО необходимо писать также на английском языке:</w:t>
      </w:r>
    </w:p>
    <w:p w:rsidR="00E50281" w:rsidRPr="00E50281" w:rsidRDefault="00E50281" w:rsidP="00E50281">
      <w:pPr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160" w:line="240" w:lineRule="auto"/>
        <w:ind w:left="0" w:right="283" w:firstLine="0"/>
        <w:contextualSpacing/>
        <w:jc w:val="both"/>
        <w:rPr>
          <w:sz w:val="26"/>
          <w:szCs w:val="26"/>
        </w:rPr>
      </w:pPr>
      <w:r w:rsidRPr="00E50281">
        <w:rPr>
          <w:sz w:val="26"/>
          <w:szCs w:val="26"/>
        </w:rPr>
        <w:t>для российских обучающихся - в соответствии с заграничным паспортом, в случае его отсутствия - транслитерация согласно инструкции, доступной по ссылке: https://www.gosuslugi.ru/help/faq/foreign_passport/100359;</w:t>
      </w:r>
    </w:p>
    <w:p w:rsidR="00E50281" w:rsidRPr="00E50281" w:rsidRDefault="00E50281" w:rsidP="00E50281">
      <w:pPr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160" w:line="240" w:lineRule="auto"/>
        <w:ind w:left="0" w:right="283" w:firstLine="0"/>
        <w:contextualSpacing/>
        <w:jc w:val="both"/>
        <w:rPr>
          <w:sz w:val="26"/>
          <w:szCs w:val="26"/>
        </w:rPr>
      </w:pPr>
      <w:r w:rsidRPr="00E50281">
        <w:rPr>
          <w:sz w:val="26"/>
          <w:szCs w:val="26"/>
        </w:rPr>
        <w:t>для иностранных обучающихся - в соответствии с заграничным паспортом или паспортом гражданина своей страны, в случае если в нем содержится транслитерация имени на английский язык;</w:t>
      </w:r>
    </w:p>
    <w:p w:rsidR="00E50281" w:rsidRPr="00E50281" w:rsidRDefault="00E50281" w:rsidP="00E50281">
      <w:pPr>
        <w:numPr>
          <w:ilvl w:val="0"/>
          <w:numId w:val="4"/>
        </w:numPr>
        <w:tabs>
          <w:tab w:val="left" w:pos="567"/>
          <w:tab w:val="left" w:pos="993"/>
          <w:tab w:val="left" w:pos="1134"/>
        </w:tabs>
        <w:spacing w:after="160" w:line="240" w:lineRule="auto"/>
        <w:ind w:left="0" w:right="283" w:firstLine="0"/>
        <w:contextualSpacing/>
        <w:jc w:val="both"/>
        <w:rPr>
          <w:sz w:val="26"/>
          <w:szCs w:val="26"/>
        </w:rPr>
      </w:pPr>
      <w:r w:rsidRPr="00E50281">
        <w:rPr>
          <w:sz w:val="26"/>
          <w:szCs w:val="26"/>
        </w:rPr>
        <w:t>для всех обучающихся допускается написание ФИО на английском языке в таком же формате, как в статьях в ранее опубликованных научных зарубежных журналах (при наличии).</w:t>
      </w: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3"/>
        <w:jc w:val="both"/>
        <w:rPr>
          <w:sz w:val="26"/>
          <w:szCs w:val="26"/>
        </w:rPr>
      </w:pPr>
    </w:p>
    <w:p w:rsidR="00E50281" w:rsidRPr="00E50281" w:rsidRDefault="00E50281" w:rsidP="00E50281">
      <w:pPr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160" w:line="240" w:lineRule="auto"/>
        <w:ind w:left="0" w:right="283" w:firstLine="0"/>
        <w:contextualSpacing/>
        <w:jc w:val="both"/>
        <w:rPr>
          <w:b/>
          <w:bCs/>
          <w:sz w:val="26"/>
          <w:szCs w:val="26"/>
        </w:rPr>
      </w:pPr>
      <w:r w:rsidRPr="00E50281">
        <w:rPr>
          <w:b/>
          <w:bCs/>
          <w:sz w:val="26"/>
          <w:szCs w:val="26"/>
        </w:rPr>
        <w:t>Учреждения, город, страна / </w:t>
      </w:r>
      <w:proofErr w:type="spellStart"/>
      <w:r w:rsidRPr="00E50281">
        <w:rPr>
          <w:b/>
          <w:bCs/>
          <w:sz w:val="26"/>
          <w:szCs w:val="26"/>
        </w:rPr>
        <w:t>Affiliation</w:t>
      </w:r>
      <w:proofErr w:type="spellEnd"/>
      <w:r w:rsidRPr="00E50281">
        <w:rPr>
          <w:b/>
          <w:bCs/>
          <w:sz w:val="26"/>
          <w:szCs w:val="26"/>
        </w:rPr>
        <w:t xml:space="preserve">. </w:t>
      </w:r>
      <w:r w:rsidRPr="00E50281">
        <w:rPr>
          <w:sz w:val="26"/>
          <w:szCs w:val="26"/>
        </w:rPr>
        <w:t xml:space="preserve">Необходимо привести официальное ПОЛНОЕ название учреждения, в котором обучается автор работы (без сокращений). </w:t>
      </w: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3"/>
        <w:jc w:val="both"/>
        <w:rPr>
          <w:sz w:val="26"/>
          <w:szCs w:val="26"/>
        </w:rPr>
      </w:pPr>
      <w:r w:rsidRPr="00E50281">
        <w:rPr>
          <w:sz w:val="26"/>
          <w:szCs w:val="26"/>
        </w:rPr>
        <w:t>В материалах на английском языке - ОФИЦИАЛЬНОЕ АНГЛОЯЗЫЧНОЕ НАЗВАНИЕ УЧРЕЖДЕНИЯ.</w:t>
      </w: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3"/>
        <w:jc w:val="both"/>
        <w:rPr>
          <w:sz w:val="26"/>
          <w:szCs w:val="26"/>
        </w:rPr>
      </w:pPr>
      <w:r w:rsidRPr="00E50281">
        <w:rPr>
          <w:sz w:val="26"/>
          <w:szCs w:val="26"/>
        </w:rPr>
        <w:t>После названия учреждения через запятую необходимо написать название города, страны, в которых оно располагается.</w:t>
      </w: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3"/>
        <w:jc w:val="both"/>
        <w:rPr>
          <w:sz w:val="26"/>
          <w:szCs w:val="26"/>
        </w:rPr>
      </w:pPr>
      <w:r w:rsidRPr="00E50281">
        <w:rPr>
          <w:sz w:val="26"/>
          <w:szCs w:val="26"/>
        </w:rPr>
        <w:t xml:space="preserve">Если в написании рукописи принимали участие авторы из разных учреждений, необходимо соотнести названия учреждений и ФИО авторов путем добавления </w:t>
      </w:r>
      <w:r w:rsidRPr="00E50281">
        <w:rPr>
          <w:sz w:val="26"/>
          <w:szCs w:val="26"/>
        </w:rPr>
        <w:lastRenderedPageBreak/>
        <w:t>буквенных индексов в верхнем регистре перед названиями учреждений и после ФИО соответствующих авторов.</w:t>
      </w: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3"/>
        <w:jc w:val="both"/>
        <w:rPr>
          <w:sz w:val="26"/>
          <w:szCs w:val="26"/>
        </w:rPr>
      </w:pPr>
    </w:p>
    <w:p w:rsidR="00E50281" w:rsidRPr="00E50281" w:rsidRDefault="00E50281" w:rsidP="00E50281">
      <w:pPr>
        <w:numPr>
          <w:ilvl w:val="0"/>
          <w:numId w:val="3"/>
        </w:numPr>
        <w:tabs>
          <w:tab w:val="left" w:pos="567"/>
          <w:tab w:val="left" w:pos="1134"/>
        </w:tabs>
        <w:spacing w:after="160" w:line="240" w:lineRule="auto"/>
        <w:ind w:left="0" w:right="283" w:firstLine="0"/>
        <w:contextualSpacing/>
        <w:jc w:val="both"/>
        <w:rPr>
          <w:b/>
          <w:bCs/>
          <w:sz w:val="26"/>
          <w:szCs w:val="26"/>
        </w:rPr>
      </w:pPr>
      <w:r w:rsidRPr="00E50281">
        <w:rPr>
          <w:b/>
          <w:bCs/>
          <w:sz w:val="26"/>
          <w:szCs w:val="26"/>
        </w:rPr>
        <w:t>Аннотация / </w:t>
      </w:r>
      <w:proofErr w:type="spellStart"/>
      <w:r w:rsidRPr="00E50281">
        <w:rPr>
          <w:b/>
          <w:bCs/>
          <w:sz w:val="26"/>
          <w:szCs w:val="26"/>
        </w:rPr>
        <w:t>Abstract</w:t>
      </w:r>
      <w:proofErr w:type="spellEnd"/>
      <w:r w:rsidRPr="00E50281">
        <w:rPr>
          <w:b/>
          <w:bCs/>
          <w:sz w:val="26"/>
          <w:szCs w:val="26"/>
        </w:rPr>
        <w:t xml:space="preserve">. </w:t>
      </w:r>
      <w:r w:rsidRPr="00E50281">
        <w:rPr>
          <w:sz w:val="26"/>
          <w:szCs w:val="26"/>
        </w:rPr>
        <w:t xml:space="preserve">Аннотация должна быть структурированной: содержать основные положения, изложенные в работе; отражать взгляд автора на обсуждаемую проблему с учетом проанализированного материала и полученных результатов; позволять понять уникальность исследования - чем оно отличается от аналогичных работ. </w:t>
      </w: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3"/>
        <w:jc w:val="both"/>
        <w:rPr>
          <w:sz w:val="26"/>
          <w:szCs w:val="26"/>
        </w:rPr>
      </w:pPr>
    </w:p>
    <w:p w:rsidR="00E50281" w:rsidRPr="00E50281" w:rsidRDefault="00E50281" w:rsidP="00E50281">
      <w:pPr>
        <w:numPr>
          <w:ilvl w:val="0"/>
          <w:numId w:val="3"/>
        </w:numPr>
        <w:tabs>
          <w:tab w:val="left" w:pos="567"/>
          <w:tab w:val="left" w:pos="1134"/>
        </w:tabs>
        <w:spacing w:after="160" w:line="240" w:lineRule="auto"/>
        <w:ind w:left="0" w:right="283" w:firstLine="0"/>
        <w:contextualSpacing/>
        <w:jc w:val="both"/>
        <w:rPr>
          <w:b/>
          <w:bCs/>
          <w:sz w:val="26"/>
          <w:szCs w:val="26"/>
        </w:rPr>
      </w:pPr>
      <w:r w:rsidRPr="00E50281">
        <w:rPr>
          <w:b/>
          <w:bCs/>
          <w:sz w:val="26"/>
          <w:szCs w:val="26"/>
        </w:rPr>
        <w:t>Ключевые слова / </w:t>
      </w:r>
      <w:proofErr w:type="spellStart"/>
      <w:r w:rsidRPr="00E50281">
        <w:rPr>
          <w:b/>
          <w:bCs/>
          <w:sz w:val="26"/>
          <w:szCs w:val="26"/>
        </w:rPr>
        <w:t>Key</w:t>
      </w:r>
      <w:proofErr w:type="spellEnd"/>
      <w:r w:rsidRPr="00E50281">
        <w:rPr>
          <w:b/>
          <w:bCs/>
          <w:sz w:val="26"/>
          <w:szCs w:val="26"/>
        </w:rPr>
        <w:t xml:space="preserve"> </w:t>
      </w:r>
      <w:proofErr w:type="spellStart"/>
      <w:r w:rsidRPr="00E50281">
        <w:rPr>
          <w:b/>
          <w:bCs/>
          <w:sz w:val="26"/>
          <w:szCs w:val="26"/>
        </w:rPr>
        <w:t>words</w:t>
      </w:r>
      <w:proofErr w:type="spellEnd"/>
      <w:r w:rsidRPr="00E50281">
        <w:rPr>
          <w:b/>
          <w:bCs/>
          <w:sz w:val="26"/>
          <w:szCs w:val="26"/>
        </w:rPr>
        <w:t xml:space="preserve">. </w:t>
      </w:r>
      <w:r w:rsidRPr="00E50281">
        <w:rPr>
          <w:sz w:val="26"/>
          <w:szCs w:val="26"/>
        </w:rPr>
        <w:t>Необходимо указать ключевые слова – не более 5, способствующих индексированию работы в поисковых системах. Ключевые слова должны попарно соответствовать на русском и английском языке.</w:t>
      </w: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3"/>
        <w:jc w:val="both"/>
        <w:rPr>
          <w:i/>
          <w:iCs/>
          <w:sz w:val="26"/>
          <w:szCs w:val="26"/>
        </w:rPr>
      </w:pPr>
    </w:p>
    <w:p w:rsidR="00E50281" w:rsidRPr="00E50281" w:rsidRDefault="00E50281" w:rsidP="00E50281">
      <w:pPr>
        <w:numPr>
          <w:ilvl w:val="0"/>
          <w:numId w:val="3"/>
        </w:numPr>
        <w:tabs>
          <w:tab w:val="left" w:pos="567"/>
          <w:tab w:val="left" w:pos="1134"/>
        </w:tabs>
        <w:spacing w:after="160" w:line="240" w:lineRule="auto"/>
        <w:ind w:left="0" w:right="283" w:firstLine="0"/>
        <w:contextualSpacing/>
        <w:jc w:val="both"/>
        <w:rPr>
          <w:sz w:val="26"/>
          <w:szCs w:val="26"/>
        </w:rPr>
      </w:pPr>
      <w:r w:rsidRPr="00E50281">
        <w:rPr>
          <w:b/>
          <w:bCs/>
          <w:sz w:val="26"/>
          <w:szCs w:val="26"/>
        </w:rPr>
        <w:t xml:space="preserve">Полный текст </w:t>
      </w:r>
      <w:r w:rsidRPr="00E50281">
        <w:rPr>
          <w:sz w:val="26"/>
          <w:szCs w:val="26"/>
        </w:rPr>
        <w:t>должен быть разделен на смысловые части и содержать введение, основную часть и заключение.</w:t>
      </w: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3"/>
        <w:jc w:val="both"/>
        <w:rPr>
          <w:sz w:val="26"/>
          <w:szCs w:val="26"/>
        </w:rPr>
      </w:pPr>
      <w:r w:rsidRPr="00E50281">
        <w:rPr>
          <w:sz w:val="26"/>
          <w:szCs w:val="26"/>
        </w:rPr>
        <w:t>Введение – постановка рассматриваемого вопроса, актуальность, краткий обзор научной, аналитической литературы по теме, четкая постановка цели работы.</w:t>
      </w: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3"/>
        <w:jc w:val="both"/>
        <w:rPr>
          <w:sz w:val="26"/>
          <w:szCs w:val="26"/>
        </w:rPr>
      </w:pPr>
      <w:r w:rsidRPr="00E50281">
        <w:rPr>
          <w:sz w:val="26"/>
          <w:szCs w:val="26"/>
        </w:rPr>
        <w:t xml:space="preserve">Основная часть должна содержать описание материала, методов исследования, проведенного анализа и полученных результатов, при необходимости - разбита на разделы, имеющие содержательные названия. </w:t>
      </w: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3"/>
        <w:jc w:val="both"/>
        <w:rPr>
          <w:sz w:val="26"/>
          <w:szCs w:val="26"/>
        </w:rPr>
      </w:pPr>
      <w:r w:rsidRPr="00E50281">
        <w:rPr>
          <w:sz w:val="26"/>
          <w:szCs w:val="26"/>
        </w:rPr>
        <w:t>Заключение – основные выводы.</w:t>
      </w: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3"/>
        <w:jc w:val="both"/>
        <w:rPr>
          <w:sz w:val="26"/>
          <w:szCs w:val="26"/>
        </w:rPr>
      </w:pPr>
      <w:r w:rsidRPr="00E50281">
        <w:rPr>
          <w:sz w:val="26"/>
          <w:szCs w:val="26"/>
        </w:rPr>
        <w:t xml:space="preserve">Таблицы, рисунки должны быть пронумерованы и озаглавлены. Надписи к таблицам и рисункам даются на двух языках (русском и английском), в том числе для материалов на русском языке. </w:t>
      </w: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3"/>
        <w:jc w:val="both"/>
        <w:rPr>
          <w:sz w:val="26"/>
          <w:szCs w:val="26"/>
        </w:rPr>
      </w:pPr>
    </w:p>
    <w:p w:rsidR="00E50281" w:rsidRPr="00E50281" w:rsidRDefault="00E50281" w:rsidP="00E50281">
      <w:pPr>
        <w:numPr>
          <w:ilvl w:val="0"/>
          <w:numId w:val="3"/>
        </w:numPr>
        <w:tabs>
          <w:tab w:val="left" w:pos="567"/>
          <w:tab w:val="left" w:pos="1134"/>
        </w:tabs>
        <w:spacing w:after="160" w:line="240" w:lineRule="auto"/>
        <w:ind w:left="0" w:right="283" w:firstLine="0"/>
        <w:contextualSpacing/>
        <w:jc w:val="both"/>
        <w:rPr>
          <w:b/>
          <w:bCs/>
          <w:sz w:val="26"/>
          <w:szCs w:val="26"/>
        </w:rPr>
      </w:pPr>
      <w:r w:rsidRPr="00E50281">
        <w:rPr>
          <w:b/>
          <w:bCs/>
          <w:sz w:val="26"/>
          <w:szCs w:val="26"/>
        </w:rPr>
        <w:t>Список источников</w:t>
      </w: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3"/>
        <w:jc w:val="both"/>
        <w:rPr>
          <w:sz w:val="26"/>
          <w:szCs w:val="26"/>
        </w:rPr>
      </w:pPr>
      <w:r w:rsidRPr="00E50281">
        <w:rPr>
          <w:sz w:val="26"/>
          <w:szCs w:val="26"/>
        </w:rPr>
        <w:t xml:space="preserve">В тексте ссылки на источники, перечисленные в списке, даются в квадратных скобках (нумерация согласно списку). </w:t>
      </w:r>
    </w:p>
    <w:p w:rsidR="00E50281" w:rsidRPr="008B2018" w:rsidRDefault="00E50281" w:rsidP="008B2018">
      <w:pPr>
        <w:tabs>
          <w:tab w:val="left" w:pos="567"/>
          <w:tab w:val="left" w:pos="1134"/>
        </w:tabs>
        <w:spacing w:after="0" w:line="240" w:lineRule="auto"/>
        <w:ind w:right="283"/>
        <w:jc w:val="both"/>
        <w:rPr>
          <w:sz w:val="26"/>
          <w:szCs w:val="26"/>
        </w:rPr>
      </w:pPr>
      <w:r w:rsidRPr="008B2018">
        <w:rPr>
          <w:sz w:val="26"/>
          <w:szCs w:val="26"/>
        </w:rPr>
        <w:t>В списке ссылки на источники оформляются в соответствии с:</w:t>
      </w:r>
    </w:p>
    <w:p w:rsidR="008B2018" w:rsidRPr="008B2018" w:rsidRDefault="008B2018" w:rsidP="008B2018">
      <w:pPr>
        <w:tabs>
          <w:tab w:val="left" w:pos="1134"/>
        </w:tabs>
        <w:spacing w:after="0" w:line="259" w:lineRule="auto"/>
        <w:ind w:right="283"/>
        <w:jc w:val="both"/>
        <w:rPr>
          <w:sz w:val="26"/>
          <w:szCs w:val="26"/>
        </w:rPr>
      </w:pPr>
      <w:r w:rsidRPr="008B2018">
        <w:rPr>
          <w:sz w:val="26"/>
          <w:szCs w:val="26"/>
        </w:rPr>
        <w:t>-  </w:t>
      </w:r>
      <w:r w:rsidRPr="008B2018">
        <w:rPr>
          <w:bCs/>
          <w:i/>
          <w:sz w:val="26"/>
          <w:szCs w:val="26"/>
        </w:rPr>
        <w:t>на русскоязычные</w:t>
      </w:r>
      <w:r w:rsidRPr="008B2018">
        <w:rPr>
          <w:sz w:val="26"/>
          <w:szCs w:val="26"/>
        </w:rPr>
        <w:t xml:space="preserve">: </w:t>
      </w:r>
      <w:proofErr w:type="gramStart"/>
      <w:r w:rsidRPr="008B2018">
        <w:rPr>
          <w:sz w:val="26"/>
          <w:szCs w:val="26"/>
        </w:rPr>
        <w:t>ГОСТ  Р.7.0.5</w:t>
      </w:r>
      <w:proofErr w:type="gramEnd"/>
      <w:r w:rsidRPr="008B2018">
        <w:rPr>
          <w:sz w:val="26"/>
          <w:szCs w:val="26"/>
        </w:rPr>
        <w:t xml:space="preserve">-2008 «Библиографическая ссылка» </w:t>
      </w:r>
      <w:hyperlink r:id="rId5" w:history="1">
        <w:r w:rsidRPr="008B2018">
          <w:rPr>
            <w:color w:val="0563C1"/>
            <w:sz w:val="26"/>
            <w:szCs w:val="26"/>
            <w:u w:val="single"/>
          </w:rPr>
          <w:t>http://protect.gost.ru/document.aspx?control=7&amp;id=173511</w:t>
        </w:r>
      </w:hyperlink>
      <w:r w:rsidRPr="008B2018">
        <w:rPr>
          <w:sz w:val="26"/>
          <w:szCs w:val="26"/>
        </w:rPr>
        <w:t>;</w:t>
      </w:r>
    </w:p>
    <w:p w:rsidR="008B2018" w:rsidRPr="008B2018" w:rsidRDefault="008B2018" w:rsidP="008B2018">
      <w:pPr>
        <w:tabs>
          <w:tab w:val="left" w:pos="1134"/>
        </w:tabs>
        <w:spacing w:after="60" w:line="259" w:lineRule="auto"/>
        <w:ind w:right="284"/>
        <w:jc w:val="both"/>
        <w:rPr>
          <w:sz w:val="26"/>
          <w:szCs w:val="26"/>
          <w:lang w:val="en-US"/>
        </w:rPr>
      </w:pPr>
      <w:r w:rsidRPr="008B2018">
        <w:rPr>
          <w:sz w:val="26"/>
          <w:szCs w:val="26"/>
          <w:lang w:val="en-US"/>
        </w:rPr>
        <w:t>-  </w:t>
      </w:r>
      <w:proofErr w:type="gramStart"/>
      <w:r w:rsidRPr="008B2018">
        <w:rPr>
          <w:bCs/>
          <w:i/>
          <w:sz w:val="26"/>
          <w:szCs w:val="26"/>
        </w:rPr>
        <w:t>на</w:t>
      </w:r>
      <w:proofErr w:type="gramEnd"/>
      <w:r w:rsidRPr="008B2018">
        <w:rPr>
          <w:bCs/>
          <w:i/>
          <w:sz w:val="26"/>
          <w:szCs w:val="26"/>
          <w:lang w:val="en-US"/>
        </w:rPr>
        <w:t xml:space="preserve"> </w:t>
      </w:r>
      <w:r w:rsidRPr="008B2018">
        <w:rPr>
          <w:bCs/>
          <w:i/>
          <w:sz w:val="26"/>
          <w:szCs w:val="26"/>
        </w:rPr>
        <w:t>англоязычные</w:t>
      </w:r>
      <w:r w:rsidRPr="008B2018">
        <w:rPr>
          <w:sz w:val="26"/>
          <w:szCs w:val="26"/>
          <w:lang w:val="en-US"/>
        </w:rPr>
        <w:t xml:space="preserve">: Unified Style for Linguistics journals  </w:t>
      </w:r>
      <w:hyperlink r:id="rId6" w:history="1">
        <w:r w:rsidRPr="008B2018">
          <w:rPr>
            <w:color w:val="0563C1"/>
            <w:sz w:val="26"/>
            <w:szCs w:val="26"/>
            <w:u w:val="single"/>
            <w:lang w:val="en-US"/>
          </w:rPr>
          <w:t>https://www.eva.mpg.de/lingua/pdf/GenericStyleRules.pdf</w:t>
        </w:r>
      </w:hyperlink>
      <w:r w:rsidRPr="008B2018">
        <w:rPr>
          <w:sz w:val="26"/>
          <w:szCs w:val="26"/>
          <w:lang w:val="en-US"/>
        </w:rPr>
        <w:t xml:space="preserve"> </w:t>
      </w:r>
    </w:p>
    <w:p w:rsidR="008B2018" w:rsidRDefault="008B2018" w:rsidP="00E50281">
      <w:pPr>
        <w:tabs>
          <w:tab w:val="left" w:pos="567"/>
          <w:tab w:val="left" w:pos="1134"/>
        </w:tabs>
        <w:spacing w:after="0" w:line="240" w:lineRule="auto"/>
        <w:ind w:right="284"/>
        <w:jc w:val="both"/>
        <w:rPr>
          <w:sz w:val="26"/>
          <w:szCs w:val="26"/>
        </w:rPr>
      </w:pP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4"/>
        <w:jc w:val="both"/>
        <w:rPr>
          <w:sz w:val="26"/>
          <w:szCs w:val="26"/>
        </w:rPr>
      </w:pPr>
      <w:r w:rsidRPr="00E50281">
        <w:rPr>
          <w:sz w:val="26"/>
          <w:szCs w:val="26"/>
        </w:rPr>
        <w:t>Список источников располагается в алфавитном порядке без нумерации.</w:t>
      </w: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4"/>
        <w:jc w:val="both"/>
        <w:rPr>
          <w:sz w:val="26"/>
          <w:szCs w:val="26"/>
        </w:rPr>
      </w:pPr>
      <w:r w:rsidRPr="00E50281">
        <w:rPr>
          <w:sz w:val="26"/>
          <w:szCs w:val="26"/>
        </w:rPr>
        <w:t xml:space="preserve">Если источник имеет DOI, он указывается в конце ссылки. В </w:t>
      </w:r>
      <w:r w:rsidRPr="00E50281">
        <w:rPr>
          <w:bCs/>
          <w:i/>
          <w:sz w:val="26"/>
          <w:szCs w:val="26"/>
        </w:rPr>
        <w:t>русскоязычной статье</w:t>
      </w:r>
      <w:r w:rsidRPr="00E50281">
        <w:rPr>
          <w:sz w:val="26"/>
          <w:szCs w:val="26"/>
        </w:rPr>
        <w:t xml:space="preserve"> литературу на иностранных языках следует располагать за источниками на русском языке. </w:t>
      </w: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3"/>
        <w:jc w:val="both"/>
        <w:rPr>
          <w:sz w:val="26"/>
          <w:szCs w:val="26"/>
        </w:rPr>
      </w:pPr>
      <w:r w:rsidRPr="00E50281">
        <w:rPr>
          <w:sz w:val="26"/>
          <w:szCs w:val="26"/>
        </w:rPr>
        <w:t>При ссылке на составную часть книги или сборника (статью, главу, раздел и т.п.) в списке источников обязательно указываются ее начальная и конечная страницы.</w:t>
      </w: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4"/>
        <w:jc w:val="both"/>
        <w:rPr>
          <w:sz w:val="26"/>
          <w:szCs w:val="26"/>
        </w:rPr>
      </w:pPr>
      <w:r w:rsidRPr="00E50281">
        <w:rPr>
          <w:sz w:val="26"/>
          <w:szCs w:val="26"/>
        </w:rPr>
        <w:t>Для оформления источников используется единый список.</w:t>
      </w: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3"/>
        <w:jc w:val="both"/>
        <w:rPr>
          <w:sz w:val="26"/>
          <w:szCs w:val="26"/>
        </w:rPr>
      </w:pPr>
      <w:r w:rsidRPr="00E50281">
        <w:rPr>
          <w:sz w:val="26"/>
          <w:szCs w:val="26"/>
        </w:rPr>
        <w:t xml:space="preserve">В статье на </w:t>
      </w:r>
      <w:r w:rsidRPr="00E50281">
        <w:rPr>
          <w:bCs/>
          <w:i/>
          <w:sz w:val="26"/>
          <w:szCs w:val="26"/>
        </w:rPr>
        <w:t>английском языке</w:t>
      </w:r>
      <w:r w:rsidRPr="00E50281">
        <w:rPr>
          <w:sz w:val="26"/>
          <w:szCs w:val="26"/>
        </w:rPr>
        <w:t xml:space="preserve"> все источники даются на латинице и располагаются в алфавитном порядке. Транслитерация осуществляется по стандарту BSI (</w:t>
      </w:r>
      <w:proofErr w:type="spellStart"/>
      <w:r w:rsidRPr="00E50281">
        <w:rPr>
          <w:sz w:val="26"/>
          <w:szCs w:val="26"/>
        </w:rPr>
        <w:t>British</w:t>
      </w:r>
      <w:proofErr w:type="spellEnd"/>
      <w:r w:rsidRPr="00E50281">
        <w:rPr>
          <w:sz w:val="26"/>
          <w:szCs w:val="26"/>
        </w:rPr>
        <w:t xml:space="preserve"> </w:t>
      </w:r>
      <w:proofErr w:type="spellStart"/>
      <w:r w:rsidRPr="00E50281">
        <w:rPr>
          <w:sz w:val="26"/>
          <w:szCs w:val="26"/>
        </w:rPr>
        <w:t>Standards</w:t>
      </w:r>
      <w:proofErr w:type="spellEnd"/>
      <w:r w:rsidRPr="00E50281">
        <w:rPr>
          <w:sz w:val="26"/>
          <w:szCs w:val="26"/>
        </w:rPr>
        <w:t xml:space="preserve"> </w:t>
      </w:r>
      <w:proofErr w:type="spellStart"/>
      <w:r w:rsidRPr="00E50281">
        <w:rPr>
          <w:sz w:val="26"/>
          <w:szCs w:val="26"/>
        </w:rPr>
        <w:t>Institution</w:t>
      </w:r>
      <w:proofErr w:type="spellEnd"/>
      <w:r w:rsidRPr="00E50281">
        <w:rPr>
          <w:sz w:val="26"/>
          <w:szCs w:val="26"/>
        </w:rPr>
        <w:t xml:space="preserve">): </w:t>
      </w:r>
      <w:hyperlink r:id="rId7" w:history="1">
        <w:r w:rsidRPr="00E50281">
          <w:rPr>
            <w:sz w:val="26"/>
            <w:szCs w:val="26"/>
          </w:rPr>
          <w:t>https://transliteration.pro/bsi</w:t>
        </w:r>
      </w:hyperlink>
      <w:r w:rsidRPr="00E50281">
        <w:rPr>
          <w:sz w:val="26"/>
          <w:szCs w:val="26"/>
        </w:rPr>
        <w:t xml:space="preserve"> </w:t>
      </w: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3"/>
        <w:jc w:val="both"/>
        <w:rPr>
          <w:sz w:val="26"/>
          <w:szCs w:val="26"/>
        </w:rPr>
      </w:pPr>
      <w:r w:rsidRPr="00E50281">
        <w:rPr>
          <w:sz w:val="26"/>
          <w:szCs w:val="26"/>
        </w:rPr>
        <w:br w:type="page"/>
      </w:r>
    </w:p>
    <w:p w:rsidR="00E50281" w:rsidRPr="00E50281" w:rsidRDefault="00E50281" w:rsidP="00E50281">
      <w:pPr>
        <w:tabs>
          <w:tab w:val="left" w:pos="567"/>
          <w:tab w:val="left" w:pos="1134"/>
        </w:tabs>
        <w:spacing w:after="0" w:line="240" w:lineRule="auto"/>
        <w:ind w:right="283"/>
        <w:jc w:val="both"/>
        <w:rPr>
          <w:sz w:val="26"/>
          <w:szCs w:val="26"/>
        </w:rPr>
      </w:pPr>
    </w:p>
    <w:p w:rsidR="00E50281" w:rsidRPr="00E50281" w:rsidRDefault="00E50281" w:rsidP="008B2018">
      <w:pPr>
        <w:numPr>
          <w:ilvl w:val="0"/>
          <w:numId w:val="5"/>
        </w:numPr>
        <w:tabs>
          <w:tab w:val="left" w:pos="567"/>
          <w:tab w:val="left" w:pos="1276"/>
        </w:tabs>
        <w:spacing w:after="0" w:line="240" w:lineRule="auto"/>
        <w:ind w:left="0" w:right="283" w:firstLine="0"/>
        <w:contextualSpacing/>
        <w:jc w:val="both"/>
        <w:rPr>
          <w:bCs/>
          <w:sz w:val="26"/>
          <w:szCs w:val="26"/>
        </w:rPr>
      </w:pPr>
      <w:r w:rsidRPr="00E50281">
        <w:rPr>
          <w:b/>
          <w:bCs/>
          <w:sz w:val="26"/>
          <w:szCs w:val="26"/>
        </w:rPr>
        <w:t xml:space="preserve">В конце для материалов на русском языке </w:t>
      </w:r>
      <w:r w:rsidRPr="00E50281">
        <w:rPr>
          <w:bCs/>
          <w:sz w:val="26"/>
          <w:szCs w:val="26"/>
        </w:rPr>
        <w:t xml:space="preserve">приводятся ФИО, название, аннотация и ключевые слова на английском языке (публикуются и входят в объем материалов). </w:t>
      </w:r>
    </w:p>
    <w:p w:rsidR="00E50281" w:rsidRPr="00E50281" w:rsidRDefault="00E50281" w:rsidP="00E50281">
      <w:pPr>
        <w:tabs>
          <w:tab w:val="left" w:pos="567"/>
          <w:tab w:val="left" w:pos="1276"/>
        </w:tabs>
        <w:spacing w:after="160" w:line="259" w:lineRule="auto"/>
        <w:ind w:right="283"/>
        <w:contextualSpacing/>
        <w:jc w:val="both"/>
        <w:rPr>
          <w:rFonts w:ascii="TimesNewRomanPS" w:hAnsi="TimesNewRomanPS"/>
          <w:bCs/>
        </w:rPr>
      </w:pPr>
    </w:p>
    <w:p w:rsidR="00E50281" w:rsidRPr="00E50281" w:rsidRDefault="00E50281" w:rsidP="00E50281">
      <w:pPr>
        <w:spacing w:after="0" w:line="240" w:lineRule="auto"/>
        <w:ind w:right="283" w:firstLine="567"/>
        <w:jc w:val="center"/>
        <w:rPr>
          <w:bCs/>
          <w:i/>
          <w:sz w:val="6"/>
          <w:szCs w:val="6"/>
        </w:rPr>
      </w:pPr>
    </w:p>
    <w:tbl>
      <w:tblPr>
        <w:tblStyle w:val="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7980"/>
      </w:tblGrid>
      <w:tr w:rsidR="00E50281" w:rsidRPr="00E50281" w:rsidTr="00F26D38">
        <w:tc>
          <w:tcPr>
            <w:tcW w:w="1413" w:type="dxa"/>
          </w:tcPr>
          <w:p w:rsidR="00E50281" w:rsidRPr="00E50281" w:rsidRDefault="00E50281" w:rsidP="00E50281">
            <w:pPr>
              <w:spacing w:after="60" w:line="240" w:lineRule="auto"/>
              <w:ind w:left="720" w:right="283"/>
              <w:contextualSpacing/>
              <w:rPr>
                <w:rFonts w:ascii="Calibri" w:hAnsi="Calibri"/>
                <w:b/>
                <w:sz w:val="18"/>
                <w:szCs w:val="18"/>
              </w:rPr>
            </w:pPr>
            <w:r w:rsidRPr="00E50281">
              <w:rPr>
                <w:rFonts w:ascii="Calibri" w:hAnsi="Calibri"/>
                <w:b/>
                <w:sz w:val="18"/>
                <w:szCs w:val="18"/>
              </w:rPr>
              <w:t>Образец:</w:t>
            </w:r>
          </w:p>
        </w:tc>
        <w:tc>
          <w:tcPr>
            <w:tcW w:w="8214" w:type="dxa"/>
          </w:tcPr>
          <w:p w:rsidR="00E50281" w:rsidRPr="00E50281" w:rsidRDefault="00E50281" w:rsidP="00E50281">
            <w:pPr>
              <w:spacing w:after="60" w:line="240" w:lineRule="auto"/>
              <w:ind w:left="720" w:right="283"/>
              <w:contextualSpacing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 w:rsidRPr="00E50281">
              <w:rPr>
                <w:rFonts w:ascii="Calibri" w:hAnsi="Calibri"/>
                <w:b/>
                <w:sz w:val="18"/>
                <w:szCs w:val="18"/>
              </w:rPr>
              <w:t>Article</w:t>
            </w:r>
            <w:proofErr w:type="spellEnd"/>
            <w:r w:rsidRPr="00E50281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proofErr w:type="spellStart"/>
            <w:r w:rsidRPr="00E50281">
              <w:rPr>
                <w:rFonts w:ascii="Calibri" w:hAnsi="Calibri"/>
                <w:b/>
                <w:sz w:val="18"/>
                <w:szCs w:val="18"/>
              </w:rPr>
              <w:t>title</w:t>
            </w:r>
            <w:proofErr w:type="spellEnd"/>
          </w:p>
          <w:p w:rsidR="00E50281" w:rsidRPr="00E50281" w:rsidRDefault="00E50281" w:rsidP="00E50281">
            <w:pPr>
              <w:spacing w:after="60" w:line="240" w:lineRule="auto"/>
              <w:ind w:left="720" w:right="283"/>
              <w:contextualSpacing/>
              <w:rPr>
                <w:rFonts w:ascii="Calibri" w:hAnsi="Calibri"/>
                <w:i/>
                <w:sz w:val="18"/>
                <w:szCs w:val="18"/>
              </w:rPr>
            </w:pPr>
            <w:r w:rsidRPr="00E50281">
              <w:rPr>
                <w:rFonts w:ascii="Calibri" w:hAnsi="Calibri"/>
                <w:i/>
                <w:sz w:val="18"/>
                <w:szCs w:val="18"/>
              </w:rPr>
              <w:t xml:space="preserve">I.I. </w:t>
            </w:r>
            <w:proofErr w:type="spellStart"/>
            <w:r w:rsidRPr="00E50281">
              <w:rPr>
                <w:rFonts w:ascii="Calibri" w:hAnsi="Calibri"/>
                <w:i/>
                <w:sz w:val="18"/>
                <w:szCs w:val="18"/>
              </w:rPr>
              <w:t>Ivanov</w:t>
            </w:r>
            <w:proofErr w:type="spellEnd"/>
          </w:p>
          <w:p w:rsidR="00E50281" w:rsidRPr="00E50281" w:rsidRDefault="00E50281" w:rsidP="00E50281">
            <w:pPr>
              <w:spacing w:after="60" w:line="240" w:lineRule="auto"/>
              <w:ind w:left="720" w:right="283"/>
              <w:contextualSpacing/>
              <w:rPr>
                <w:rFonts w:ascii="Calibri" w:hAnsi="Calibri"/>
                <w:i/>
                <w:sz w:val="18"/>
                <w:szCs w:val="18"/>
              </w:rPr>
            </w:pPr>
            <w:r w:rsidRPr="00E50281">
              <w:rPr>
                <w:rFonts w:ascii="Calibri" w:hAnsi="Calibri"/>
                <w:i/>
                <w:sz w:val="18"/>
                <w:szCs w:val="18"/>
              </w:rPr>
              <w:t xml:space="preserve">RUDN </w:t>
            </w:r>
            <w:proofErr w:type="spellStart"/>
            <w:r w:rsidRPr="00E50281">
              <w:rPr>
                <w:rFonts w:ascii="Calibri" w:hAnsi="Calibri"/>
                <w:i/>
                <w:sz w:val="18"/>
                <w:szCs w:val="18"/>
              </w:rPr>
              <w:t>University</w:t>
            </w:r>
            <w:proofErr w:type="spellEnd"/>
            <w:r w:rsidRPr="00E50281">
              <w:rPr>
                <w:rFonts w:ascii="Calibri" w:hAnsi="Calibri"/>
                <w:i/>
                <w:sz w:val="18"/>
                <w:szCs w:val="18"/>
              </w:rPr>
              <w:t xml:space="preserve"> (</w:t>
            </w:r>
            <w:proofErr w:type="spellStart"/>
            <w:r w:rsidRPr="00E50281">
              <w:rPr>
                <w:rFonts w:ascii="Calibri" w:hAnsi="Calibri"/>
                <w:i/>
                <w:sz w:val="18"/>
                <w:szCs w:val="18"/>
              </w:rPr>
              <w:t>Moscow</w:t>
            </w:r>
            <w:proofErr w:type="spellEnd"/>
            <w:r w:rsidRPr="00E50281">
              <w:rPr>
                <w:rFonts w:ascii="Calibri" w:hAnsi="Calibri"/>
                <w:i/>
                <w:sz w:val="18"/>
                <w:szCs w:val="18"/>
              </w:rPr>
              <w:t xml:space="preserve">, </w:t>
            </w:r>
            <w:proofErr w:type="spellStart"/>
            <w:r w:rsidRPr="00E50281">
              <w:rPr>
                <w:rFonts w:ascii="Calibri" w:hAnsi="Calibri"/>
                <w:i/>
                <w:sz w:val="18"/>
                <w:szCs w:val="18"/>
              </w:rPr>
              <w:t>Russia</w:t>
            </w:r>
            <w:proofErr w:type="spellEnd"/>
            <w:r w:rsidRPr="00E50281">
              <w:rPr>
                <w:rFonts w:ascii="Calibri" w:hAnsi="Calibri"/>
                <w:i/>
                <w:sz w:val="18"/>
                <w:szCs w:val="18"/>
              </w:rPr>
              <w:t>)</w:t>
            </w:r>
          </w:p>
          <w:p w:rsidR="00E50281" w:rsidRPr="00E50281" w:rsidRDefault="00E50281" w:rsidP="00E50281">
            <w:pPr>
              <w:spacing w:after="60" w:line="240" w:lineRule="auto"/>
              <w:ind w:left="720" w:right="283"/>
              <w:contextualSpacing/>
              <w:rPr>
                <w:rFonts w:ascii="Calibri" w:hAnsi="Calibri"/>
                <w:bCs/>
                <w:sz w:val="18"/>
                <w:szCs w:val="18"/>
              </w:rPr>
            </w:pPr>
            <w:proofErr w:type="spellStart"/>
            <w:r w:rsidRPr="00E50281">
              <w:rPr>
                <w:rFonts w:ascii="Calibri" w:hAnsi="Calibri"/>
                <w:bCs/>
                <w:sz w:val="18"/>
                <w:szCs w:val="18"/>
              </w:rPr>
              <w:t>Key</w:t>
            </w:r>
            <w:proofErr w:type="spellEnd"/>
            <w:r w:rsidRPr="00E50281">
              <w:rPr>
                <w:rFonts w:ascii="Calibri" w:hAnsi="Calibri"/>
                <w:bCs/>
                <w:sz w:val="18"/>
                <w:szCs w:val="18"/>
              </w:rPr>
              <w:t xml:space="preserve"> </w:t>
            </w:r>
            <w:proofErr w:type="spellStart"/>
            <w:r w:rsidRPr="00E50281">
              <w:rPr>
                <w:rFonts w:ascii="Calibri" w:hAnsi="Calibri"/>
                <w:bCs/>
                <w:sz w:val="18"/>
                <w:szCs w:val="18"/>
              </w:rPr>
              <w:t>words</w:t>
            </w:r>
            <w:proofErr w:type="spellEnd"/>
          </w:p>
        </w:tc>
      </w:tr>
    </w:tbl>
    <w:p w:rsidR="00E50281" w:rsidRPr="00E50281" w:rsidRDefault="00E50281" w:rsidP="00E50281">
      <w:pPr>
        <w:spacing w:after="0" w:line="240" w:lineRule="auto"/>
        <w:ind w:right="283" w:firstLine="567"/>
        <w:jc w:val="center"/>
        <w:rPr>
          <w:bCs/>
          <w:i/>
          <w:sz w:val="6"/>
          <w:szCs w:val="6"/>
        </w:rPr>
      </w:pPr>
    </w:p>
    <w:p w:rsidR="00E50281" w:rsidRPr="00E50281" w:rsidRDefault="00E50281" w:rsidP="00E50281">
      <w:pPr>
        <w:spacing w:after="0" w:line="240" w:lineRule="auto"/>
        <w:ind w:right="283" w:firstLine="567"/>
        <w:jc w:val="center"/>
        <w:rPr>
          <w:bCs/>
          <w:i/>
          <w:sz w:val="6"/>
          <w:szCs w:val="6"/>
        </w:rPr>
      </w:pPr>
    </w:p>
    <w:p w:rsidR="00E50281" w:rsidRPr="00E50281" w:rsidRDefault="00E50281" w:rsidP="00E50281">
      <w:pPr>
        <w:spacing w:after="0" w:line="240" w:lineRule="auto"/>
        <w:ind w:right="283" w:firstLine="567"/>
        <w:jc w:val="center"/>
        <w:rPr>
          <w:b/>
          <w:bCs/>
          <w:caps/>
          <w:szCs w:val="24"/>
        </w:rPr>
      </w:pPr>
      <w:r w:rsidRPr="00E50281">
        <w:rPr>
          <w:rFonts w:ascii="Times New Roman Полужирный" w:hAnsi="Times New Roman Полужирный"/>
          <w:b/>
          <w:bCs/>
          <w:caps/>
          <w:szCs w:val="24"/>
        </w:rPr>
        <w:t xml:space="preserve">ОбразЕЦ оформления </w:t>
      </w:r>
      <w:r w:rsidRPr="00E50281">
        <w:rPr>
          <w:b/>
          <w:bCs/>
          <w:caps/>
          <w:szCs w:val="24"/>
        </w:rPr>
        <w:t>источников</w:t>
      </w:r>
    </w:p>
    <w:p w:rsidR="00E50281" w:rsidRPr="00E50281" w:rsidRDefault="00E50281" w:rsidP="00E50281">
      <w:pPr>
        <w:spacing w:after="0" w:line="240" w:lineRule="auto"/>
        <w:ind w:right="283" w:firstLine="567"/>
        <w:jc w:val="center"/>
        <w:rPr>
          <w:rFonts w:ascii="Times New Roman Полужирный" w:hAnsi="Times New Roman Полужирный"/>
          <w:b/>
          <w:bCs/>
          <w:caps/>
          <w:szCs w:val="24"/>
        </w:rPr>
      </w:pPr>
      <w:r w:rsidRPr="00E50281">
        <w:rPr>
          <w:b/>
          <w:bCs/>
          <w:caps/>
          <w:szCs w:val="24"/>
        </w:rPr>
        <w:t>ДЛЯ МАТЕРИАЛОВ НА РУССКОМ ЯЗЫКЕ</w:t>
      </w:r>
    </w:p>
    <w:p w:rsidR="00E50281" w:rsidRPr="00E50281" w:rsidRDefault="00E50281" w:rsidP="00E50281">
      <w:pPr>
        <w:spacing w:after="0" w:line="240" w:lineRule="auto"/>
        <w:ind w:right="283" w:firstLine="567"/>
        <w:jc w:val="center"/>
        <w:rPr>
          <w:bCs/>
          <w:i/>
          <w:sz w:val="8"/>
          <w:szCs w:val="8"/>
        </w:rPr>
      </w:pPr>
    </w:p>
    <w:p w:rsidR="00E50281" w:rsidRPr="00E50281" w:rsidRDefault="00E50281" w:rsidP="00E50281">
      <w:pPr>
        <w:spacing w:after="0" w:line="240" w:lineRule="auto"/>
        <w:ind w:right="283" w:firstLine="567"/>
        <w:jc w:val="both"/>
        <w:rPr>
          <w:i/>
          <w:iCs/>
          <w:sz w:val="18"/>
          <w:szCs w:val="18"/>
        </w:rPr>
      </w:pPr>
      <w:r w:rsidRPr="00E50281">
        <w:rPr>
          <w:i/>
          <w:iCs/>
          <w:sz w:val="18"/>
          <w:szCs w:val="18"/>
        </w:rPr>
        <w:t>Статьи (книги), опубликованные в печатном виде:</w:t>
      </w:r>
    </w:p>
    <w:p w:rsidR="00E50281" w:rsidRPr="00E50281" w:rsidRDefault="00E50281" w:rsidP="00E50281">
      <w:pPr>
        <w:spacing w:after="0" w:line="240" w:lineRule="auto"/>
        <w:ind w:right="283" w:firstLine="567"/>
        <w:jc w:val="both"/>
        <w:rPr>
          <w:sz w:val="18"/>
          <w:szCs w:val="18"/>
        </w:rPr>
      </w:pPr>
      <w:proofErr w:type="spellStart"/>
      <w:r w:rsidRPr="00E50281">
        <w:rPr>
          <w:sz w:val="18"/>
          <w:szCs w:val="18"/>
        </w:rPr>
        <w:t>Иссерс</w:t>
      </w:r>
      <w:proofErr w:type="spellEnd"/>
      <w:r w:rsidRPr="00E50281">
        <w:rPr>
          <w:sz w:val="18"/>
          <w:szCs w:val="18"/>
        </w:rPr>
        <w:t xml:space="preserve"> О.С. Дискурсивная практика как наблюдаемая реальность // Вестник Омского университета. 2011. № 4. С. 227—232. [</w:t>
      </w:r>
      <w:proofErr w:type="spellStart"/>
      <w:r w:rsidRPr="00E50281">
        <w:rPr>
          <w:sz w:val="18"/>
          <w:szCs w:val="18"/>
        </w:rPr>
        <w:t>Issers</w:t>
      </w:r>
      <w:proofErr w:type="spellEnd"/>
      <w:r w:rsidRPr="00E50281">
        <w:rPr>
          <w:sz w:val="18"/>
          <w:szCs w:val="18"/>
        </w:rPr>
        <w:t xml:space="preserve">, </w:t>
      </w:r>
      <w:proofErr w:type="spellStart"/>
      <w:r w:rsidRPr="00E50281">
        <w:rPr>
          <w:sz w:val="18"/>
          <w:szCs w:val="18"/>
        </w:rPr>
        <w:t>Oxana</w:t>
      </w:r>
      <w:proofErr w:type="spellEnd"/>
      <w:r w:rsidRPr="00E50281">
        <w:rPr>
          <w:sz w:val="18"/>
          <w:szCs w:val="18"/>
        </w:rPr>
        <w:t xml:space="preserve"> S. 2011. </w:t>
      </w:r>
      <w:proofErr w:type="spellStart"/>
      <w:proofErr w:type="gramStart"/>
      <w:r w:rsidRPr="00E50281">
        <w:rPr>
          <w:sz w:val="18"/>
          <w:szCs w:val="18"/>
        </w:rPr>
        <w:t>Diskursivnaya</w:t>
      </w:r>
      <w:proofErr w:type="spellEnd"/>
      <w:r w:rsidRPr="00E50281">
        <w:rPr>
          <w:sz w:val="18"/>
          <w:szCs w:val="18"/>
        </w:rPr>
        <w:t xml:space="preserve">  </w:t>
      </w:r>
      <w:proofErr w:type="spellStart"/>
      <w:r w:rsidRPr="00E50281">
        <w:rPr>
          <w:sz w:val="18"/>
          <w:szCs w:val="18"/>
        </w:rPr>
        <w:t>praktika</w:t>
      </w:r>
      <w:proofErr w:type="spellEnd"/>
      <w:proofErr w:type="gramEnd"/>
      <w:r w:rsidRPr="00E50281">
        <w:rPr>
          <w:sz w:val="18"/>
          <w:szCs w:val="18"/>
        </w:rPr>
        <w:t xml:space="preserve">  </w:t>
      </w:r>
      <w:proofErr w:type="spellStart"/>
      <w:r w:rsidRPr="00E50281">
        <w:rPr>
          <w:sz w:val="18"/>
          <w:szCs w:val="18"/>
        </w:rPr>
        <w:t>kak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nablyudayemaya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real’nost</w:t>
      </w:r>
      <w:proofErr w:type="spellEnd"/>
      <w:r w:rsidRPr="00E50281">
        <w:rPr>
          <w:sz w:val="18"/>
          <w:szCs w:val="18"/>
        </w:rPr>
        <w:t>’ (</w:t>
      </w:r>
      <w:proofErr w:type="spellStart"/>
      <w:r w:rsidRPr="00E50281">
        <w:rPr>
          <w:sz w:val="18"/>
          <w:szCs w:val="18"/>
        </w:rPr>
        <w:t>Discursive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practice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as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an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observable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reality</w:t>
      </w:r>
      <w:proofErr w:type="spellEnd"/>
      <w:r w:rsidRPr="00E50281">
        <w:rPr>
          <w:sz w:val="18"/>
          <w:szCs w:val="18"/>
        </w:rPr>
        <w:t xml:space="preserve">). </w:t>
      </w:r>
      <w:proofErr w:type="spellStart"/>
      <w:r w:rsidRPr="00E50281">
        <w:rPr>
          <w:sz w:val="18"/>
          <w:szCs w:val="18"/>
        </w:rPr>
        <w:t>Vestnik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Omskogo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universiteta</w:t>
      </w:r>
      <w:proofErr w:type="spellEnd"/>
      <w:r w:rsidRPr="00E50281">
        <w:rPr>
          <w:sz w:val="18"/>
          <w:szCs w:val="18"/>
        </w:rPr>
        <w:t xml:space="preserve"> 4. 227—232].</w:t>
      </w:r>
    </w:p>
    <w:p w:rsidR="00E50281" w:rsidRPr="00E50281" w:rsidRDefault="00E50281" w:rsidP="00E50281">
      <w:pPr>
        <w:spacing w:after="0" w:line="240" w:lineRule="auto"/>
        <w:ind w:right="283" w:firstLine="567"/>
        <w:jc w:val="both"/>
        <w:rPr>
          <w:sz w:val="18"/>
          <w:szCs w:val="18"/>
        </w:rPr>
      </w:pPr>
      <w:r w:rsidRPr="00E50281">
        <w:rPr>
          <w:sz w:val="18"/>
          <w:szCs w:val="18"/>
        </w:rPr>
        <w:t xml:space="preserve">Иванова С.В. Дискурсивная адаптация культурно-обусловленных языковых знаков в политическом дискурсе СМИ (на материале политического </w:t>
      </w:r>
      <w:proofErr w:type="spellStart"/>
      <w:r w:rsidRPr="00E50281">
        <w:rPr>
          <w:sz w:val="18"/>
          <w:szCs w:val="18"/>
        </w:rPr>
        <w:t>массмедийного</w:t>
      </w:r>
      <w:proofErr w:type="spellEnd"/>
      <w:r w:rsidRPr="00E50281">
        <w:rPr>
          <w:sz w:val="18"/>
          <w:szCs w:val="18"/>
        </w:rPr>
        <w:t xml:space="preserve"> дискурса США) // Политическая лингвистика. 2017. Т.6. № 1. С. 31–42.  [</w:t>
      </w:r>
      <w:proofErr w:type="spellStart"/>
      <w:r w:rsidRPr="00E50281">
        <w:rPr>
          <w:sz w:val="18"/>
          <w:szCs w:val="18"/>
        </w:rPr>
        <w:t>Ivanova</w:t>
      </w:r>
      <w:proofErr w:type="spellEnd"/>
      <w:r w:rsidRPr="00E50281">
        <w:rPr>
          <w:sz w:val="18"/>
          <w:szCs w:val="18"/>
        </w:rPr>
        <w:t xml:space="preserve">, </w:t>
      </w:r>
      <w:proofErr w:type="spellStart"/>
      <w:r w:rsidRPr="00E50281">
        <w:rPr>
          <w:sz w:val="18"/>
          <w:szCs w:val="18"/>
        </w:rPr>
        <w:t>Svetlana</w:t>
      </w:r>
      <w:proofErr w:type="spellEnd"/>
      <w:r w:rsidRPr="00E50281">
        <w:rPr>
          <w:sz w:val="18"/>
          <w:szCs w:val="18"/>
        </w:rPr>
        <w:t xml:space="preserve"> V. 2017. </w:t>
      </w:r>
      <w:proofErr w:type="spellStart"/>
      <w:r w:rsidRPr="00E50281">
        <w:rPr>
          <w:sz w:val="18"/>
          <w:szCs w:val="18"/>
        </w:rPr>
        <w:t>Functional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peculiarities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of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culturally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related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lexis</w:t>
      </w:r>
      <w:proofErr w:type="spellEnd"/>
      <w:r w:rsidRPr="00E50281">
        <w:rPr>
          <w:sz w:val="18"/>
          <w:szCs w:val="18"/>
        </w:rPr>
        <w:t xml:space="preserve"> in </w:t>
      </w:r>
      <w:proofErr w:type="spellStart"/>
      <w:r w:rsidRPr="00E50281">
        <w:rPr>
          <w:sz w:val="18"/>
          <w:szCs w:val="18"/>
        </w:rPr>
        <w:t>political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media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discourse</w:t>
      </w:r>
      <w:proofErr w:type="spellEnd"/>
      <w:r w:rsidRPr="00E50281">
        <w:rPr>
          <w:sz w:val="18"/>
          <w:szCs w:val="18"/>
        </w:rPr>
        <w:t xml:space="preserve">. </w:t>
      </w:r>
      <w:proofErr w:type="spellStart"/>
      <w:r w:rsidRPr="00E50281">
        <w:rPr>
          <w:sz w:val="18"/>
          <w:szCs w:val="18"/>
        </w:rPr>
        <w:t>Political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Linguistics</w:t>
      </w:r>
      <w:proofErr w:type="spellEnd"/>
      <w:r w:rsidRPr="00E50281">
        <w:rPr>
          <w:sz w:val="18"/>
          <w:szCs w:val="18"/>
        </w:rPr>
        <w:t xml:space="preserve"> 1(6). 31—42. (In </w:t>
      </w:r>
      <w:proofErr w:type="spellStart"/>
      <w:r w:rsidRPr="00E50281">
        <w:rPr>
          <w:sz w:val="18"/>
          <w:szCs w:val="18"/>
        </w:rPr>
        <w:t>Russ</w:t>
      </w:r>
      <w:proofErr w:type="spellEnd"/>
      <w:r w:rsidRPr="00E50281">
        <w:rPr>
          <w:sz w:val="18"/>
          <w:szCs w:val="18"/>
        </w:rPr>
        <w:t>.)].</w:t>
      </w:r>
    </w:p>
    <w:p w:rsidR="00E50281" w:rsidRPr="00E50281" w:rsidRDefault="00E50281" w:rsidP="00E50281">
      <w:pPr>
        <w:spacing w:after="0" w:line="240" w:lineRule="auto"/>
        <w:ind w:right="283" w:firstLine="567"/>
        <w:jc w:val="both"/>
        <w:rPr>
          <w:i/>
          <w:iCs/>
          <w:sz w:val="2"/>
          <w:szCs w:val="2"/>
        </w:rPr>
      </w:pPr>
    </w:p>
    <w:p w:rsidR="00E50281" w:rsidRPr="00E50281" w:rsidRDefault="00E50281" w:rsidP="00E50281">
      <w:pPr>
        <w:spacing w:after="0" w:line="240" w:lineRule="auto"/>
        <w:ind w:right="283" w:firstLine="567"/>
        <w:jc w:val="both"/>
        <w:rPr>
          <w:i/>
          <w:iCs/>
          <w:sz w:val="18"/>
          <w:szCs w:val="18"/>
        </w:rPr>
      </w:pPr>
      <w:r w:rsidRPr="00E50281">
        <w:rPr>
          <w:i/>
          <w:iCs/>
          <w:sz w:val="18"/>
          <w:szCs w:val="18"/>
        </w:rPr>
        <w:t>Статьи (книги), опубликованные в электронном виде:</w:t>
      </w:r>
    </w:p>
    <w:p w:rsidR="00E50281" w:rsidRPr="00E50281" w:rsidRDefault="00E50281" w:rsidP="00E50281">
      <w:pPr>
        <w:spacing w:after="0" w:line="240" w:lineRule="auto"/>
        <w:ind w:right="283" w:firstLine="567"/>
        <w:jc w:val="both"/>
        <w:rPr>
          <w:sz w:val="18"/>
          <w:szCs w:val="18"/>
        </w:rPr>
      </w:pPr>
      <w:r w:rsidRPr="00E50281">
        <w:rPr>
          <w:sz w:val="18"/>
          <w:szCs w:val="18"/>
        </w:rPr>
        <w:t>Сазонов Е. Феномен «желтой прессы» [Электронный ресурс] // Научно-культурологический журнал «</w:t>
      </w:r>
      <w:proofErr w:type="spellStart"/>
      <w:r w:rsidRPr="00E50281">
        <w:rPr>
          <w:sz w:val="18"/>
          <w:szCs w:val="18"/>
        </w:rPr>
        <w:t>Relga</w:t>
      </w:r>
      <w:proofErr w:type="spellEnd"/>
      <w:r w:rsidRPr="00E50281">
        <w:rPr>
          <w:sz w:val="18"/>
          <w:szCs w:val="18"/>
        </w:rPr>
        <w:t>». 2005. № 7 (109). http://www.relga.ru/Environ/WebObjects/tguwww.woa/wa/Main?textid=497&amp;level1=main&amp;level2=articles (дата обращения: 25.02.2018). [</w:t>
      </w:r>
      <w:proofErr w:type="spellStart"/>
      <w:r w:rsidRPr="00E50281">
        <w:rPr>
          <w:sz w:val="18"/>
          <w:szCs w:val="18"/>
        </w:rPr>
        <w:t>Sazonov</w:t>
      </w:r>
      <w:proofErr w:type="spellEnd"/>
      <w:r w:rsidRPr="00E50281">
        <w:rPr>
          <w:sz w:val="18"/>
          <w:szCs w:val="18"/>
        </w:rPr>
        <w:t xml:space="preserve">, </w:t>
      </w:r>
      <w:proofErr w:type="spellStart"/>
      <w:r w:rsidRPr="00E50281">
        <w:rPr>
          <w:sz w:val="18"/>
          <w:szCs w:val="18"/>
        </w:rPr>
        <w:t>Evgeniy</w:t>
      </w:r>
      <w:proofErr w:type="spellEnd"/>
      <w:r w:rsidRPr="00E50281">
        <w:rPr>
          <w:sz w:val="18"/>
          <w:szCs w:val="18"/>
        </w:rPr>
        <w:t xml:space="preserve">. 2005. </w:t>
      </w:r>
      <w:proofErr w:type="spellStart"/>
      <w:r w:rsidRPr="00E50281">
        <w:rPr>
          <w:sz w:val="18"/>
          <w:szCs w:val="18"/>
        </w:rPr>
        <w:t>Fenomen</w:t>
      </w:r>
      <w:proofErr w:type="spellEnd"/>
      <w:r w:rsidRPr="00E50281">
        <w:rPr>
          <w:sz w:val="18"/>
          <w:szCs w:val="18"/>
        </w:rPr>
        <w:t xml:space="preserve"> «</w:t>
      </w:r>
      <w:proofErr w:type="spellStart"/>
      <w:r w:rsidRPr="00E50281">
        <w:rPr>
          <w:sz w:val="18"/>
          <w:szCs w:val="18"/>
        </w:rPr>
        <w:t>zheltoi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pressy</w:t>
      </w:r>
      <w:proofErr w:type="spellEnd"/>
      <w:r w:rsidRPr="00E50281">
        <w:rPr>
          <w:sz w:val="18"/>
          <w:szCs w:val="18"/>
        </w:rPr>
        <w:t xml:space="preserve">» (The </w:t>
      </w:r>
      <w:proofErr w:type="spellStart"/>
      <w:r w:rsidRPr="00E50281">
        <w:rPr>
          <w:sz w:val="18"/>
          <w:szCs w:val="18"/>
        </w:rPr>
        <w:t>phenomenon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of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yellow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press</w:t>
      </w:r>
      <w:proofErr w:type="spellEnd"/>
      <w:r w:rsidRPr="00E50281">
        <w:rPr>
          <w:sz w:val="18"/>
          <w:szCs w:val="18"/>
        </w:rPr>
        <w:t xml:space="preserve">). </w:t>
      </w:r>
      <w:proofErr w:type="spellStart"/>
      <w:r w:rsidRPr="00E50281">
        <w:rPr>
          <w:sz w:val="18"/>
          <w:szCs w:val="18"/>
        </w:rPr>
        <w:t>Relga</w:t>
      </w:r>
      <w:proofErr w:type="spellEnd"/>
      <w:r w:rsidRPr="00E50281">
        <w:rPr>
          <w:sz w:val="18"/>
          <w:szCs w:val="18"/>
        </w:rPr>
        <w:t xml:space="preserve"> 7 (109). http://www.relga.ru/Environ/WebObjects/tguwww.woa/wa/Main?textid=497&amp;level1=main&amp;level (</w:t>
      </w:r>
      <w:proofErr w:type="spellStart"/>
      <w:r w:rsidRPr="00E50281">
        <w:rPr>
          <w:sz w:val="18"/>
          <w:szCs w:val="18"/>
        </w:rPr>
        <w:t>accessed</w:t>
      </w:r>
      <w:proofErr w:type="spellEnd"/>
      <w:r w:rsidRPr="00E50281">
        <w:rPr>
          <w:sz w:val="18"/>
          <w:szCs w:val="18"/>
        </w:rPr>
        <w:t xml:space="preserve"> 25 </w:t>
      </w:r>
      <w:proofErr w:type="spellStart"/>
      <w:r w:rsidRPr="00E50281">
        <w:rPr>
          <w:sz w:val="18"/>
          <w:szCs w:val="18"/>
        </w:rPr>
        <w:t>February</w:t>
      </w:r>
      <w:proofErr w:type="spellEnd"/>
      <w:r w:rsidRPr="00E50281">
        <w:rPr>
          <w:sz w:val="18"/>
          <w:szCs w:val="18"/>
        </w:rPr>
        <w:t xml:space="preserve"> 2018)].</w:t>
      </w:r>
    </w:p>
    <w:p w:rsidR="00E50281" w:rsidRPr="00E50281" w:rsidRDefault="00E50281" w:rsidP="00E50281">
      <w:pPr>
        <w:spacing w:after="0" w:line="240" w:lineRule="auto"/>
        <w:ind w:right="283" w:firstLine="567"/>
        <w:jc w:val="both"/>
        <w:rPr>
          <w:i/>
          <w:iCs/>
          <w:sz w:val="2"/>
          <w:szCs w:val="2"/>
        </w:rPr>
      </w:pPr>
    </w:p>
    <w:p w:rsidR="00E50281" w:rsidRPr="00E50281" w:rsidRDefault="00E50281" w:rsidP="00E50281">
      <w:pPr>
        <w:spacing w:after="0" w:line="240" w:lineRule="auto"/>
        <w:ind w:right="283" w:firstLine="567"/>
        <w:jc w:val="both"/>
        <w:rPr>
          <w:i/>
          <w:iCs/>
          <w:sz w:val="18"/>
          <w:szCs w:val="18"/>
        </w:rPr>
      </w:pPr>
      <w:r w:rsidRPr="00E50281">
        <w:rPr>
          <w:i/>
          <w:iCs/>
          <w:sz w:val="18"/>
          <w:szCs w:val="18"/>
        </w:rPr>
        <w:t>Иные Интернет-ресурсы:</w:t>
      </w:r>
    </w:p>
    <w:p w:rsidR="00E50281" w:rsidRPr="00E50281" w:rsidRDefault="00E50281" w:rsidP="00E50281">
      <w:pPr>
        <w:spacing w:after="0" w:line="240" w:lineRule="auto"/>
        <w:ind w:right="283" w:firstLine="567"/>
        <w:jc w:val="both"/>
        <w:rPr>
          <w:sz w:val="18"/>
          <w:szCs w:val="18"/>
        </w:rPr>
      </w:pPr>
      <w:proofErr w:type="spellStart"/>
      <w:r w:rsidRPr="00E50281">
        <w:rPr>
          <w:sz w:val="18"/>
          <w:szCs w:val="18"/>
        </w:rPr>
        <w:t>Collins</w:t>
      </w:r>
      <w:proofErr w:type="spellEnd"/>
      <w:r w:rsidRPr="00E50281">
        <w:rPr>
          <w:sz w:val="18"/>
          <w:szCs w:val="18"/>
        </w:rPr>
        <w:t xml:space="preserve"> COBUILD </w:t>
      </w:r>
      <w:proofErr w:type="spellStart"/>
      <w:r w:rsidRPr="00E50281">
        <w:rPr>
          <w:sz w:val="18"/>
          <w:szCs w:val="18"/>
        </w:rPr>
        <w:t>Advanced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Dictionary</w:t>
      </w:r>
      <w:proofErr w:type="spellEnd"/>
      <w:r w:rsidRPr="00E50281">
        <w:rPr>
          <w:sz w:val="18"/>
          <w:szCs w:val="18"/>
        </w:rPr>
        <w:t xml:space="preserve">. </w:t>
      </w:r>
      <w:proofErr w:type="spellStart"/>
      <w:r w:rsidRPr="00E50281">
        <w:rPr>
          <w:sz w:val="18"/>
          <w:szCs w:val="18"/>
        </w:rPr>
        <w:t>Retrieved</w:t>
      </w:r>
      <w:proofErr w:type="spellEnd"/>
      <w:r w:rsidRPr="00E50281">
        <w:rPr>
          <w:sz w:val="18"/>
          <w:szCs w:val="18"/>
        </w:rPr>
        <w:t xml:space="preserve"> </w:t>
      </w:r>
      <w:proofErr w:type="spellStart"/>
      <w:r w:rsidRPr="00E50281">
        <w:rPr>
          <w:sz w:val="18"/>
          <w:szCs w:val="18"/>
        </w:rPr>
        <w:t>from</w:t>
      </w:r>
      <w:proofErr w:type="spellEnd"/>
      <w:r w:rsidRPr="00E50281">
        <w:rPr>
          <w:sz w:val="18"/>
          <w:szCs w:val="18"/>
        </w:rPr>
        <w:t xml:space="preserve"> http://presenceacessorios.com.br/ collins-cobuild-advanced-dictionary.pdf. (</w:t>
      </w:r>
      <w:proofErr w:type="spellStart"/>
      <w:r w:rsidRPr="00E50281">
        <w:rPr>
          <w:sz w:val="18"/>
          <w:szCs w:val="18"/>
        </w:rPr>
        <w:t>accessed</w:t>
      </w:r>
      <w:proofErr w:type="spellEnd"/>
      <w:r w:rsidRPr="00E50281">
        <w:rPr>
          <w:sz w:val="18"/>
          <w:szCs w:val="18"/>
        </w:rPr>
        <w:t xml:space="preserve"> 25 </w:t>
      </w:r>
      <w:proofErr w:type="spellStart"/>
      <w:r w:rsidRPr="00E50281">
        <w:rPr>
          <w:sz w:val="18"/>
          <w:szCs w:val="18"/>
        </w:rPr>
        <w:t>February</w:t>
      </w:r>
      <w:proofErr w:type="spellEnd"/>
      <w:r w:rsidRPr="00E50281">
        <w:rPr>
          <w:sz w:val="18"/>
          <w:szCs w:val="18"/>
        </w:rPr>
        <w:t xml:space="preserve"> 2018).</w:t>
      </w:r>
    </w:p>
    <w:p w:rsidR="00E50281" w:rsidRPr="00E50281" w:rsidRDefault="00E50281" w:rsidP="00E50281">
      <w:pPr>
        <w:spacing w:after="0" w:line="240" w:lineRule="auto"/>
        <w:ind w:right="283" w:firstLine="567"/>
        <w:jc w:val="both"/>
        <w:rPr>
          <w:sz w:val="18"/>
          <w:szCs w:val="18"/>
        </w:rPr>
      </w:pPr>
    </w:p>
    <w:p w:rsidR="00E50281" w:rsidRPr="00E50281" w:rsidRDefault="00E50281" w:rsidP="00E50281">
      <w:pPr>
        <w:spacing w:after="0" w:line="240" w:lineRule="auto"/>
        <w:ind w:right="283" w:firstLine="567"/>
        <w:jc w:val="both"/>
        <w:rPr>
          <w:sz w:val="18"/>
          <w:szCs w:val="18"/>
        </w:rPr>
      </w:pPr>
    </w:p>
    <w:p w:rsidR="00E50281" w:rsidRDefault="00E50281" w:rsidP="00E50281">
      <w:pPr>
        <w:spacing w:after="0" w:line="240" w:lineRule="auto"/>
        <w:ind w:right="283" w:firstLine="567"/>
        <w:jc w:val="both"/>
        <w:rPr>
          <w:sz w:val="18"/>
          <w:szCs w:val="18"/>
        </w:rPr>
      </w:pPr>
    </w:p>
    <w:p w:rsidR="008B2018" w:rsidRDefault="008B2018" w:rsidP="00E50281">
      <w:pPr>
        <w:spacing w:after="0" w:line="240" w:lineRule="auto"/>
        <w:ind w:right="283" w:firstLine="567"/>
        <w:jc w:val="both"/>
        <w:rPr>
          <w:sz w:val="18"/>
          <w:szCs w:val="18"/>
        </w:rPr>
      </w:pPr>
    </w:p>
    <w:p w:rsidR="008B2018" w:rsidRPr="00E50281" w:rsidRDefault="008B2018" w:rsidP="00E50281">
      <w:pPr>
        <w:spacing w:after="0" w:line="240" w:lineRule="auto"/>
        <w:ind w:right="283" w:firstLine="567"/>
        <w:jc w:val="both"/>
        <w:rPr>
          <w:sz w:val="18"/>
          <w:szCs w:val="18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26"/>
          <w:szCs w:val="26"/>
          <w:lang w:eastAsia="ru-RU"/>
        </w:rPr>
      </w:pPr>
    </w:p>
    <w:tbl>
      <w:tblPr>
        <w:tblW w:w="10095" w:type="dxa"/>
        <w:tblInd w:w="-5" w:type="dxa"/>
        <w:tblBorders>
          <w:top w:val="double" w:sz="4" w:space="0" w:color="auto"/>
          <w:bottom w:val="double" w:sz="4" w:space="0" w:color="auto"/>
        </w:tblBorders>
        <w:shd w:val="clear" w:color="auto" w:fill="EEECE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5"/>
      </w:tblGrid>
      <w:tr w:rsidR="00E50281" w:rsidRPr="00E50281" w:rsidTr="00F26D38">
        <w:trPr>
          <w:trHeight w:val="133"/>
        </w:trPr>
        <w:tc>
          <w:tcPr>
            <w:tcW w:w="10095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50281" w:rsidRPr="00E50281" w:rsidRDefault="00E50281" w:rsidP="00E50281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jc w:val="center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E50281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ТЕМАТИЧЕСКИЕ НАПРАВЛЕНИЯ КОНКУРСА, ЦУР</w:t>
            </w:r>
          </w:p>
        </w:tc>
      </w:tr>
    </w:tbl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tbl>
      <w:tblPr>
        <w:tblW w:w="7088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</w:tblGrid>
      <w:tr w:rsidR="00E50281" w:rsidRPr="00E50281" w:rsidTr="00F26D38">
        <w:trPr>
          <w:trHeight w:val="133"/>
        </w:trPr>
        <w:tc>
          <w:tcPr>
            <w:tcW w:w="7088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50281" w:rsidRPr="00E50281" w:rsidRDefault="00E50281" w:rsidP="00E50281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E50281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БЛОК 1. политика. ЭКОНОМИКА. ОБЩЕСТВО</w:t>
            </w:r>
          </w:p>
          <w:p w:rsidR="00E50281" w:rsidRPr="00E50281" w:rsidRDefault="00E50281" w:rsidP="00E50281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E50281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 xml:space="preserve">БЛОК 2. информация. ценности. знание </w:t>
            </w:r>
          </w:p>
        </w:tc>
      </w:tr>
    </w:tbl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0"/>
          <w:szCs w:val="10"/>
          <w:lang w:eastAsia="ar-SA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:rsidR="00E50281" w:rsidRPr="00E50281" w:rsidRDefault="00E50281" w:rsidP="00E50281">
      <w:pPr>
        <w:spacing w:after="0" w:line="240" w:lineRule="auto"/>
        <w:jc w:val="both"/>
        <w:rPr>
          <w:rFonts w:eastAsia="+mn-ea"/>
          <w:b/>
          <w:bCs/>
          <w:caps/>
          <w:kern w:val="24"/>
          <w:szCs w:val="24"/>
          <w:lang w:eastAsia="ru-RU"/>
        </w:rPr>
      </w:pPr>
      <w:r w:rsidRPr="00E50281">
        <w:rPr>
          <w:rFonts w:eastAsia="+mn-ea"/>
          <w:b/>
          <w:bCs/>
          <w:caps/>
          <w:kern w:val="24"/>
          <w:szCs w:val="24"/>
          <w:lang w:eastAsia="ru-RU"/>
        </w:rPr>
        <w:t xml:space="preserve">1.  Управление политическими, экономическими </w:t>
      </w:r>
    </w:p>
    <w:p w:rsidR="00E50281" w:rsidRPr="00E50281" w:rsidRDefault="00E50281" w:rsidP="00E5028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0281">
        <w:rPr>
          <w:rFonts w:eastAsia="+mn-ea"/>
          <w:b/>
          <w:bCs/>
          <w:caps/>
          <w:kern w:val="24"/>
          <w:szCs w:val="24"/>
          <w:lang w:eastAsia="ru-RU"/>
        </w:rPr>
        <w:t>и социальными процессами</w:t>
      </w:r>
    </w:p>
    <w:p w:rsidR="00E50281" w:rsidRPr="00E50281" w:rsidRDefault="00E50281" w:rsidP="00E5028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0281">
        <w:rPr>
          <w:kern w:val="24"/>
          <w:szCs w:val="24"/>
          <w:lang w:eastAsia="ru-RU"/>
        </w:rPr>
        <w:t>Системы конкурентного участия в мировой политико-экономической, социальной, научно-технологической повестке в условиях глобальных изменений.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0"/>
          <w:szCs w:val="10"/>
          <w:lang w:eastAsia="ru-RU"/>
        </w:rPr>
      </w:pPr>
    </w:p>
    <w:p w:rsidR="00E50281" w:rsidRPr="00E50281" w:rsidRDefault="00E50281" w:rsidP="00E5028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0281">
        <w:rPr>
          <w:rFonts w:eastAsia="Times New Roman"/>
          <w:b/>
          <w:bCs/>
          <w:caps/>
          <w:kern w:val="24"/>
          <w:szCs w:val="24"/>
          <w:lang w:eastAsia="ru-RU"/>
        </w:rPr>
        <w:t>2.  ПРАВО В УСЛОВИЯХ МИРОВЫХ ТЕНДЕНЦИЙ</w:t>
      </w:r>
    </w:p>
    <w:p w:rsidR="00E50281" w:rsidRPr="00E50281" w:rsidRDefault="00E50281" w:rsidP="00E50281">
      <w:pPr>
        <w:spacing w:after="0" w:line="240" w:lineRule="auto"/>
        <w:jc w:val="both"/>
        <w:rPr>
          <w:rFonts w:eastAsia="Times New Roman"/>
          <w:sz w:val="16"/>
          <w:szCs w:val="16"/>
          <w:lang w:eastAsia="ru-RU"/>
        </w:rPr>
      </w:pPr>
      <w:r w:rsidRPr="00E50281">
        <w:rPr>
          <w:kern w:val="24"/>
          <w:szCs w:val="24"/>
          <w:lang w:eastAsia="ru-RU"/>
        </w:rPr>
        <w:t xml:space="preserve">Механизмы правового регулирования, сопровождения в условиях </w:t>
      </w:r>
      <w:proofErr w:type="spellStart"/>
      <w:r w:rsidRPr="00E50281">
        <w:rPr>
          <w:kern w:val="24"/>
          <w:szCs w:val="24"/>
          <w:lang w:eastAsia="ru-RU"/>
        </w:rPr>
        <w:t>цифровизации</w:t>
      </w:r>
      <w:proofErr w:type="spellEnd"/>
      <w:r w:rsidRPr="00E50281">
        <w:rPr>
          <w:kern w:val="24"/>
          <w:szCs w:val="24"/>
          <w:lang w:eastAsia="ru-RU"/>
        </w:rPr>
        <w:t>, изменений в мировых политических, социально-экономических, научно-технологических, других системах</w:t>
      </w:r>
      <w:r w:rsidRPr="00E50281">
        <w:rPr>
          <w:kern w:val="24"/>
          <w:sz w:val="16"/>
          <w:szCs w:val="16"/>
          <w:lang w:eastAsia="ru-RU"/>
        </w:rPr>
        <w:t>.</w:t>
      </w:r>
    </w:p>
    <w:p w:rsidR="00E50281" w:rsidRPr="00E50281" w:rsidRDefault="00E50281" w:rsidP="00E50281">
      <w:pPr>
        <w:spacing w:after="0" w:line="240" w:lineRule="auto"/>
        <w:jc w:val="both"/>
        <w:rPr>
          <w:rFonts w:eastAsia="Times New Roman"/>
          <w:b/>
          <w:bCs/>
          <w:caps/>
          <w:kern w:val="24"/>
          <w:sz w:val="10"/>
          <w:szCs w:val="10"/>
          <w:lang w:eastAsia="ru-RU"/>
        </w:rPr>
      </w:pPr>
    </w:p>
    <w:p w:rsidR="00E50281" w:rsidRPr="00E50281" w:rsidRDefault="00E50281" w:rsidP="00E5028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0281">
        <w:rPr>
          <w:rFonts w:eastAsia="Times New Roman"/>
          <w:b/>
          <w:bCs/>
          <w:caps/>
          <w:kern w:val="24"/>
          <w:szCs w:val="24"/>
          <w:lang w:eastAsia="ru-RU"/>
        </w:rPr>
        <w:t>3.  Процессы трансформации общества</w:t>
      </w:r>
      <w:r w:rsidRPr="00E50281">
        <w:rPr>
          <w:rFonts w:eastAsia="Times New Roman"/>
          <w:szCs w:val="24"/>
          <w:lang w:eastAsia="ru-RU"/>
        </w:rPr>
        <w:t xml:space="preserve"> </w:t>
      </w:r>
    </w:p>
    <w:p w:rsidR="00E50281" w:rsidRPr="00E50281" w:rsidRDefault="00E50281" w:rsidP="00E5028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0281">
        <w:rPr>
          <w:rFonts w:eastAsia="Times New Roman"/>
          <w:b/>
          <w:bCs/>
          <w:caps/>
          <w:kern w:val="24"/>
          <w:szCs w:val="24"/>
          <w:lang w:eastAsia="ru-RU"/>
        </w:rPr>
        <w:t>в условиях глобальных вызовов</w:t>
      </w:r>
    </w:p>
    <w:p w:rsidR="00E50281" w:rsidRPr="00E50281" w:rsidRDefault="00E50281" w:rsidP="00E5028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0281">
        <w:rPr>
          <w:kern w:val="24"/>
          <w:szCs w:val="24"/>
          <w:lang w:eastAsia="ru-RU"/>
        </w:rPr>
        <w:t>Человек и общество в условиях политических, экономических, научно-технологических, социокультурных изменений.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0"/>
          <w:szCs w:val="10"/>
          <w:lang w:eastAsia="ru-RU"/>
        </w:rPr>
      </w:pPr>
    </w:p>
    <w:p w:rsidR="00E50281" w:rsidRPr="00E50281" w:rsidRDefault="00E50281" w:rsidP="00E5028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0281">
        <w:rPr>
          <w:rFonts w:eastAsia="Times New Roman"/>
          <w:b/>
          <w:bCs/>
          <w:caps/>
          <w:color w:val="000000"/>
          <w:kern w:val="24"/>
          <w:szCs w:val="24"/>
          <w:lang w:eastAsia="ru-RU"/>
        </w:rPr>
        <w:t>4.  ПОЛИКУЛЬТУРНАЯ СРЕДА</w:t>
      </w:r>
      <w:r w:rsidRPr="00E50281">
        <w:rPr>
          <w:rFonts w:eastAsia="Times New Roman"/>
          <w:szCs w:val="24"/>
          <w:lang w:eastAsia="ru-RU"/>
        </w:rPr>
        <w:t xml:space="preserve"> </w:t>
      </w:r>
      <w:r w:rsidRPr="00E50281">
        <w:rPr>
          <w:rFonts w:eastAsia="Times New Roman"/>
          <w:b/>
          <w:bCs/>
          <w:caps/>
          <w:color w:val="000000"/>
          <w:kern w:val="24"/>
          <w:szCs w:val="24"/>
          <w:lang w:eastAsia="ru-RU"/>
        </w:rPr>
        <w:t>КАК СОЦИАЛЬНО-КУЛЬУРНОЕ ЯВЛЕНИЕ</w:t>
      </w:r>
    </w:p>
    <w:p w:rsidR="00E50281" w:rsidRPr="00E50281" w:rsidRDefault="00E50281" w:rsidP="00E5028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0281">
        <w:rPr>
          <w:color w:val="000000"/>
          <w:kern w:val="24"/>
          <w:szCs w:val="24"/>
          <w:lang w:eastAsia="ru-RU"/>
        </w:rPr>
        <w:t xml:space="preserve">Механизмы формирования ценностей межкультурного взаимодействия, адаптации, профилактики радикализма в рамках этнической реорганизации и </w:t>
      </w:r>
      <w:proofErr w:type="spellStart"/>
      <w:r w:rsidRPr="00E50281">
        <w:rPr>
          <w:color w:val="000000"/>
          <w:kern w:val="24"/>
          <w:szCs w:val="24"/>
          <w:lang w:eastAsia="ru-RU"/>
        </w:rPr>
        <w:t>поликультурализма</w:t>
      </w:r>
      <w:proofErr w:type="spellEnd"/>
      <w:r w:rsidRPr="00E50281">
        <w:rPr>
          <w:color w:val="000000"/>
          <w:kern w:val="24"/>
          <w:szCs w:val="24"/>
          <w:lang w:eastAsia="ru-RU"/>
        </w:rPr>
        <w:t>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 w:val="10"/>
          <w:szCs w:val="10"/>
          <w:lang w:eastAsia="ru-RU"/>
        </w:rPr>
      </w:pPr>
    </w:p>
    <w:p w:rsidR="00E50281" w:rsidRPr="00E50281" w:rsidRDefault="00E50281" w:rsidP="00E5028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0281">
        <w:rPr>
          <w:rFonts w:eastAsia="+mn-ea"/>
          <w:b/>
          <w:bCs/>
          <w:caps/>
          <w:kern w:val="24"/>
          <w:szCs w:val="24"/>
          <w:lang w:eastAsia="ru-RU"/>
        </w:rPr>
        <w:lastRenderedPageBreak/>
        <w:t>5.  Управление информацией на глобальном и локальном уровнях</w:t>
      </w:r>
    </w:p>
    <w:p w:rsidR="00E50281" w:rsidRPr="00E50281" w:rsidRDefault="00E50281" w:rsidP="00E5028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0281">
        <w:rPr>
          <w:kern w:val="24"/>
          <w:szCs w:val="24"/>
          <w:lang w:eastAsia="ru-RU"/>
        </w:rPr>
        <w:t>Общие принципы управления информационными процессами на уровне государств, социальных институтов, сообществ, отдельных организаций, систем.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kern w:val="24"/>
          <w:sz w:val="10"/>
          <w:szCs w:val="10"/>
          <w:lang w:eastAsia="ru-RU"/>
        </w:rPr>
      </w:pPr>
    </w:p>
    <w:p w:rsidR="00E50281" w:rsidRPr="00E50281" w:rsidRDefault="00E50281" w:rsidP="00E5028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0281">
        <w:rPr>
          <w:rFonts w:eastAsia="+mn-ea"/>
          <w:b/>
          <w:bCs/>
          <w:caps/>
          <w:kern w:val="24"/>
          <w:szCs w:val="24"/>
          <w:lang w:eastAsia="ru-RU"/>
        </w:rPr>
        <w:t>6.  ОБРАЗОВАНИЕ КАК ОСНОВА ОБЕСПЕЧЕНИЯ УСТОЙЧИВОГО РАЗВИТИЯ</w:t>
      </w:r>
    </w:p>
    <w:p w:rsidR="00E50281" w:rsidRPr="00E50281" w:rsidRDefault="00E50281" w:rsidP="00E50281">
      <w:pPr>
        <w:spacing w:after="0" w:line="240" w:lineRule="auto"/>
        <w:jc w:val="both"/>
        <w:rPr>
          <w:kern w:val="24"/>
          <w:szCs w:val="24"/>
          <w:lang w:eastAsia="ru-RU"/>
        </w:rPr>
      </w:pPr>
      <w:r w:rsidRPr="00E50281">
        <w:rPr>
          <w:kern w:val="24"/>
          <w:szCs w:val="24"/>
          <w:lang w:eastAsia="ru-RU"/>
        </w:rPr>
        <w:t>Модели оптимизации национальных систем образования в условиях глобальных изменений и вызовов как механизмов формирования ценностей, обеспечения конкурентоспособности государств и устойчивости развития мирового сообщества.</w:t>
      </w:r>
    </w:p>
    <w:p w:rsidR="00E50281" w:rsidRPr="00E50281" w:rsidRDefault="00E50281" w:rsidP="00E50281">
      <w:pPr>
        <w:spacing w:after="0" w:line="240" w:lineRule="auto"/>
        <w:jc w:val="both"/>
        <w:rPr>
          <w:kern w:val="24"/>
          <w:sz w:val="10"/>
          <w:szCs w:val="10"/>
          <w:lang w:eastAsia="ru-RU"/>
        </w:rPr>
      </w:pPr>
    </w:p>
    <w:p w:rsidR="00E50281" w:rsidRPr="00E50281" w:rsidRDefault="00E50281" w:rsidP="00E50281">
      <w:pPr>
        <w:spacing w:after="0" w:line="240" w:lineRule="auto"/>
        <w:rPr>
          <w:rFonts w:eastAsia="Times New Roman"/>
          <w:szCs w:val="24"/>
          <w:lang w:eastAsia="ru-RU"/>
        </w:rPr>
      </w:pPr>
      <w:r w:rsidRPr="00E50281">
        <w:rPr>
          <w:rFonts w:eastAsia="+mn-ea"/>
          <w:b/>
          <w:bCs/>
          <w:caps/>
          <w:kern w:val="24"/>
          <w:szCs w:val="24"/>
          <w:lang w:eastAsia="ru-RU"/>
        </w:rPr>
        <w:t>7.  ЦЕННОСТИ, ЧЕЛОВЕЧЕСКИЙ КАПИТАЛ</w:t>
      </w:r>
    </w:p>
    <w:p w:rsidR="00E50281" w:rsidRPr="00E50281" w:rsidRDefault="00E50281" w:rsidP="00E5028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0281">
        <w:rPr>
          <w:kern w:val="24"/>
          <w:szCs w:val="24"/>
          <w:lang w:eastAsia="ru-RU"/>
        </w:rPr>
        <w:t>Закономерности, подходы в формировании базовых ценностей в условиях социально-экономических, технологических, этнокультурных изменений, кризисных явлений общественного сознания.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kern w:val="24"/>
          <w:sz w:val="10"/>
          <w:szCs w:val="10"/>
          <w:lang w:eastAsia="ru-RU"/>
        </w:rPr>
      </w:pPr>
    </w:p>
    <w:p w:rsidR="00E50281" w:rsidRPr="00E50281" w:rsidRDefault="00E50281" w:rsidP="00E50281">
      <w:pPr>
        <w:spacing w:after="0" w:line="240" w:lineRule="auto"/>
        <w:rPr>
          <w:rFonts w:eastAsia="Times New Roman"/>
          <w:szCs w:val="24"/>
          <w:lang w:eastAsia="ru-RU"/>
        </w:rPr>
      </w:pPr>
      <w:r w:rsidRPr="00E50281">
        <w:rPr>
          <w:rFonts w:eastAsia="+mn-ea"/>
          <w:b/>
          <w:bCs/>
          <w:caps/>
          <w:kern w:val="24"/>
          <w:szCs w:val="24"/>
          <w:lang w:eastAsia="ru-RU"/>
        </w:rPr>
        <w:t>8.  КОГНИТИВНЫЕ, ЭМОЦИОНАЛЬНЫЕ И ПОВЕДЕНЧЕСКИЕ КОМПОНЕНТЫ</w:t>
      </w:r>
    </w:p>
    <w:p w:rsidR="00E50281" w:rsidRPr="00E50281" w:rsidRDefault="00E50281" w:rsidP="00E50281">
      <w:pPr>
        <w:spacing w:after="0" w:line="240" w:lineRule="auto"/>
        <w:jc w:val="both"/>
        <w:rPr>
          <w:kern w:val="24"/>
          <w:szCs w:val="24"/>
          <w:lang w:eastAsia="ru-RU"/>
        </w:rPr>
      </w:pPr>
      <w:r w:rsidRPr="00E50281">
        <w:rPr>
          <w:kern w:val="24"/>
          <w:szCs w:val="24"/>
          <w:lang w:eastAsia="ru-RU"/>
        </w:rPr>
        <w:t>Методы повышения когнитивных, адаптационных, коммуникативных, поведенческих возможностей человека.</w:t>
      </w:r>
    </w:p>
    <w:p w:rsidR="00E50281" w:rsidRPr="00E50281" w:rsidRDefault="00E50281" w:rsidP="00E50281">
      <w:pPr>
        <w:spacing w:after="0" w:line="240" w:lineRule="auto"/>
        <w:jc w:val="both"/>
        <w:rPr>
          <w:kern w:val="24"/>
          <w:szCs w:val="24"/>
          <w:lang w:eastAsia="ru-RU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Cs w:val="24"/>
          <w:u w:val="single"/>
          <w:lang w:eastAsia="ru-RU"/>
        </w:rPr>
      </w:pPr>
      <w:r w:rsidRPr="00E50281">
        <w:rPr>
          <w:rFonts w:eastAsia="Arial Unicode MS"/>
          <w:b/>
          <w:caps/>
          <w:szCs w:val="24"/>
          <w:u w:val="single"/>
          <w:lang w:eastAsia="ar-SA"/>
        </w:rPr>
        <w:t>ЦЕЛИ УСТОЙЧИВОГО РАЗВИТИЯ (ЦУР)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 w:val="10"/>
          <w:szCs w:val="10"/>
          <w:lang w:eastAsia="ru-RU"/>
        </w:rPr>
      </w:pPr>
    </w:p>
    <w:tbl>
      <w:tblPr>
        <w:tblStyle w:val="a4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2"/>
        <w:gridCol w:w="3828"/>
      </w:tblGrid>
      <w:tr w:rsidR="00E50281" w:rsidRPr="00E50281" w:rsidTr="00F26D38">
        <w:tc>
          <w:tcPr>
            <w:tcW w:w="6232" w:type="dxa"/>
          </w:tcPr>
          <w:p w:rsidR="00E50281" w:rsidRPr="00E50281" w:rsidRDefault="00E50281" w:rsidP="00E50281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rPr>
                <w:rFonts w:eastAsia="Times New Roman"/>
                <w:lang w:eastAsia="ru-RU"/>
              </w:rPr>
            </w:pPr>
            <w:r w:rsidRPr="00E50281">
              <w:rPr>
                <w:rFonts w:eastAsia="+mn-ea"/>
                <w:color w:val="000000"/>
                <w:kern w:val="24"/>
                <w:lang w:eastAsia="ru-RU"/>
              </w:rPr>
              <w:t>Ликвидация нищеты (ЦУР 1)</w:t>
            </w:r>
          </w:p>
          <w:p w:rsidR="00E50281" w:rsidRPr="00E50281" w:rsidRDefault="00E50281" w:rsidP="00E50281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rPr>
                <w:rFonts w:eastAsia="Times New Roman"/>
                <w:lang w:eastAsia="ru-RU"/>
              </w:rPr>
            </w:pPr>
            <w:r w:rsidRPr="00E50281">
              <w:rPr>
                <w:rFonts w:eastAsia="+mn-ea"/>
                <w:color w:val="000000"/>
                <w:kern w:val="24"/>
                <w:lang w:eastAsia="ru-RU"/>
              </w:rPr>
              <w:t>Достойная работа и экономический рост (ЦУР 8)</w:t>
            </w:r>
          </w:p>
          <w:p w:rsidR="00E50281" w:rsidRPr="00E50281" w:rsidRDefault="00E50281" w:rsidP="00E50281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rPr>
                <w:rFonts w:eastAsia="Times New Roman"/>
                <w:lang w:eastAsia="ru-RU"/>
              </w:rPr>
            </w:pPr>
            <w:r w:rsidRPr="00E50281">
              <w:rPr>
                <w:rFonts w:eastAsia="+mn-ea"/>
                <w:color w:val="000000"/>
                <w:kern w:val="24"/>
                <w:lang w:eastAsia="ru-RU"/>
              </w:rPr>
              <w:t>Мир, правосудие и эффективные институты (ЦУР 16)</w:t>
            </w:r>
          </w:p>
          <w:p w:rsidR="00E50281" w:rsidRPr="00E50281" w:rsidRDefault="00E50281" w:rsidP="00E50281">
            <w:pPr>
              <w:numPr>
                <w:ilvl w:val="0"/>
                <w:numId w:val="1"/>
              </w:numPr>
              <w:tabs>
                <w:tab w:val="left" w:pos="426"/>
              </w:tabs>
              <w:spacing w:after="60" w:line="260" w:lineRule="exact"/>
              <w:ind w:hanging="720"/>
              <w:rPr>
                <w:rFonts w:eastAsia="Times New Roman"/>
                <w:lang w:eastAsia="ru-RU"/>
              </w:rPr>
            </w:pPr>
            <w:r w:rsidRPr="00E50281">
              <w:rPr>
                <w:rFonts w:eastAsia="+mn-ea"/>
                <w:color w:val="000000"/>
                <w:kern w:val="24"/>
                <w:lang w:eastAsia="ru-RU"/>
              </w:rPr>
              <w:t>Качественное образование (ЦУР 4)</w:t>
            </w:r>
          </w:p>
          <w:p w:rsidR="00E50281" w:rsidRPr="00E50281" w:rsidRDefault="00E50281" w:rsidP="00E50281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contextualSpacing/>
              <w:rPr>
                <w:rFonts w:eastAsia="Times New Roman"/>
                <w:lang w:eastAsia="ru-RU"/>
              </w:rPr>
            </w:pPr>
            <w:r w:rsidRPr="00E50281">
              <w:rPr>
                <w:rFonts w:eastAsia="+mn-ea"/>
                <w:color w:val="000000"/>
                <w:kern w:val="24"/>
                <w:lang w:eastAsia="ru-RU"/>
              </w:rPr>
              <w:t>Снижение неравенства (ЦУР 10)</w:t>
            </w:r>
          </w:p>
          <w:p w:rsidR="00E50281" w:rsidRPr="00E50281" w:rsidRDefault="00E50281" w:rsidP="00E50281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contextualSpacing/>
              <w:rPr>
                <w:rFonts w:eastAsia="Times New Roman"/>
                <w:lang w:eastAsia="ru-RU"/>
              </w:rPr>
            </w:pPr>
            <w:r w:rsidRPr="00E50281">
              <w:rPr>
                <w:rFonts w:eastAsia="+mn-ea"/>
                <w:color w:val="000000"/>
                <w:kern w:val="24"/>
                <w:lang w:eastAsia="ru-RU"/>
              </w:rPr>
              <w:t>Гендерное равенство (ЦУР 5)</w:t>
            </w:r>
          </w:p>
          <w:p w:rsidR="00E50281" w:rsidRPr="00E50281" w:rsidRDefault="00E50281" w:rsidP="00E50281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hanging="720"/>
              <w:contextualSpacing/>
              <w:rPr>
                <w:rFonts w:eastAsia="Times New Roman"/>
                <w:lang w:eastAsia="ru-RU"/>
              </w:rPr>
            </w:pPr>
            <w:r w:rsidRPr="00E50281">
              <w:rPr>
                <w:rFonts w:eastAsia="+mn-ea"/>
                <w:kern w:val="24"/>
                <w:lang w:eastAsia="ru-RU"/>
              </w:rPr>
              <w:t>Устойчивые города и населенные пункты (ЦУР 11)</w:t>
            </w:r>
          </w:p>
        </w:tc>
        <w:tc>
          <w:tcPr>
            <w:tcW w:w="3828" w:type="dxa"/>
          </w:tcPr>
          <w:p w:rsidR="00E50281" w:rsidRPr="00E50281" w:rsidRDefault="00E50281" w:rsidP="00E50281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60" w:lineRule="exact"/>
              <w:ind w:left="34"/>
              <w:contextualSpacing/>
              <w:rPr>
                <w:rFonts w:eastAsia="Times New Roman"/>
                <w:lang w:eastAsia="ru-RU"/>
              </w:rPr>
            </w:pPr>
            <w:r w:rsidRPr="00E50281">
              <w:rPr>
                <w:rFonts w:eastAsia="+mn-ea"/>
                <w:kern w:val="24"/>
                <w:lang w:eastAsia="ru-RU"/>
              </w:rPr>
              <w:t xml:space="preserve">Партнерство в интересах </w:t>
            </w:r>
          </w:p>
          <w:p w:rsidR="00E50281" w:rsidRPr="00E50281" w:rsidRDefault="00E50281" w:rsidP="00E50281">
            <w:pPr>
              <w:tabs>
                <w:tab w:val="left" w:pos="318"/>
              </w:tabs>
              <w:spacing w:after="0" w:line="260" w:lineRule="exact"/>
              <w:ind w:firstLine="318"/>
              <w:rPr>
                <w:rFonts w:eastAsia="Times New Roman"/>
                <w:lang w:eastAsia="ru-RU"/>
              </w:rPr>
            </w:pPr>
            <w:r w:rsidRPr="00E50281">
              <w:rPr>
                <w:rFonts w:eastAsia="+mn-ea"/>
                <w:kern w:val="24"/>
                <w:lang w:eastAsia="ru-RU"/>
              </w:rPr>
              <w:t>устойчивого развития (ЦУР 17)</w:t>
            </w:r>
          </w:p>
          <w:p w:rsidR="00E50281" w:rsidRPr="00E50281" w:rsidRDefault="00E50281" w:rsidP="00E50281">
            <w:pPr>
              <w:tabs>
                <w:tab w:val="left" w:pos="426"/>
              </w:tabs>
              <w:spacing w:after="0" w:line="260" w:lineRule="exact"/>
              <w:rPr>
                <w:rFonts w:eastAsia="Times New Roman"/>
                <w:lang w:eastAsia="ru-RU"/>
              </w:rPr>
            </w:pPr>
          </w:p>
        </w:tc>
      </w:tr>
    </w:tbl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Cs w:val="24"/>
          <w:lang w:eastAsia="ru-RU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Cs w:val="24"/>
          <w:lang w:eastAsia="ru-RU"/>
        </w:rPr>
      </w:pPr>
    </w:p>
    <w:tbl>
      <w:tblPr>
        <w:tblW w:w="7088" w:type="dxa"/>
        <w:tblBorders>
          <w:bottom w:val="doub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88"/>
      </w:tblGrid>
      <w:tr w:rsidR="00E50281" w:rsidRPr="00E50281" w:rsidTr="00F26D38">
        <w:trPr>
          <w:trHeight w:val="133"/>
        </w:trPr>
        <w:tc>
          <w:tcPr>
            <w:tcW w:w="7088" w:type="dxa"/>
            <w:shd w:val="clear" w:color="auto" w:fill="FFFFFF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50281" w:rsidRPr="00E50281" w:rsidRDefault="00E50281" w:rsidP="00E50281">
            <w:pPr>
              <w:tabs>
                <w:tab w:val="left" w:pos="1134"/>
              </w:tabs>
              <w:suppressAutoHyphens/>
              <w:spacing w:after="0" w:line="240" w:lineRule="auto"/>
              <w:jc w:val="both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E50281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БЛОК 3. НАУКА. ТЕХНОЛОГИИ. ЦИФРОВИЗАЦИЯ</w:t>
            </w:r>
          </w:p>
          <w:p w:rsidR="00E50281" w:rsidRPr="00E50281" w:rsidRDefault="00E50281" w:rsidP="00E50281">
            <w:pPr>
              <w:widowControl w:val="0"/>
              <w:tabs>
                <w:tab w:val="left" w:pos="1134"/>
              </w:tabs>
              <w:spacing w:after="0" w:line="240" w:lineRule="auto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E50281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>БЛОК 4. ЧЕЛОВЕК И БИОСФЕРА</w:t>
            </w:r>
          </w:p>
        </w:tc>
      </w:tr>
    </w:tbl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:rsidR="00E50281" w:rsidRPr="00E50281" w:rsidRDefault="00E50281" w:rsidP="00E5028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0281">
        <w:rPr>
          <w:rFonts w:eastAsia="Times New Roman"/>
          <w:b/>
          <w:bCs/>
          <w:caps/>
          <w:kern w:val="24"/>
          <w:szCs w:val="24"/>
          <w:lang w:eastAsia="ru-RU"/>
        </w:rPr>
        <w:t>1.  от фундаментальных исследований</w:t>
      </w:r>
    </w:p>
    <w:p w:rsidR="00E50281" w:rsidRPr="00E50281" w:rsidRDefault="00E50281" w:rsidP="00E5028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0281">
        <w:rPr>
          <w:rFonts w:eastAsia="Times New Roman"/>
          <w:b/>
          <w:bCs/>
          <w:caps/>
          <w:kern w:val="24"/>
          <w:szCs w:val="24"/>
          <w:lang w:eastAsia="ru-RU"/>
        </w:rPr>
        <w:t>к прорывным технологиям</w:t>
      </w:r>
      <w:r w:rsidRPr="00E50281">
        <w:rPr>
          <w:b/>
          <w:bCs/>
          <w:caps/>
          <w:kern w:val="24"/>
          <w:szCs w:val="24"/>
          <w:lang w:eastAsia="ru-RU"/>
        </w:rPr>
        <w:t>, современным производствам</w:t>
      </w:r>
    </w:p>
    <w:p w:rsidR="00E50281" w:rsidRPr="00E50281" w:rsidRDefault="00E50281" w:rsidP="00E5028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0281">
        <w:rPr>
          <w:kern w:val="24"/>
          <w:szCs w:val="24"/>
          <w:lang w:eastAsia="ru-RU"/>
        </w:rPr>
        <w:t>Математика. Химия. Физика. Науки о жизни.</w:t>
      </w:r>
    </w:p>
    <w:p w:rsidR="00E50281" w:rsidRPr="00E50281" w:rsidRDefault="00E50281" w:rsidP="00E50281">
      <w:pPr>
        <w:spacing w:after="0" w:line="240" w:lineRule="auto"/>
        <w:jc w:val="both"/>
        <w:rPr>
          <w:rFonts w:eastAsia="+mn-ea"/>
          <w:b/>
          <w:bCs/>
          <w:caps/>
          <w:kern w:val="24"/>
          <w:sz w:val="2"/>
          <w:szCs w:val="2"/>
          <w:lang w:eastAsia="ru-RU"/>
        </w:rPr>
      </w:pPr>
    </w:p>
    <w:p w:rsidR="00E50281" w:rsidRPr="00E50281" w:rsidRDefault="00E50281" w:rsidP="00E5028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0281">
        <w:rPr>
          <w:kern w:val="24"/>
          <w:szCs w:val="24"/>
          <w:lang w:eastAsia="ru-RU"/>
        </w:rPr>
        <w:t>Наукоемкие технологии, решения для высокотехнологичных производств и экспериментальных исследований.</w:t>
      </w:r>
    </w:p>
    <w:p w:rsidR="00E50281" w:rsidRPr="00E50281" w:rsidRDefault="00E50281" w:rsidP="00E50281">
      <w:pPr>
        <w:spacing w:after="0" w:line="240" w:lineRule="auto"/>
        <w:jc w:val="both"/>
        <w:rPr>
          <w:rFonts w:eastAsia="+mn-ea"/>
          <w:b/>
          <w:bCs/>
          <w:caps/>
          <w:kern w:val="24"/>
          <w:sz w:val="10"/>
          <w:szCs w:val="10"/>
          <w:lang w:eastAsia="ru-RU"/>
        </w:rPr>
      </w:pPr>
    </w:p>
    <w:p w:rsidR="00E50281" w:rsidRPr="00E50281" w:rsidRDefault="00E50281" w:rsidP="00E5028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0281">
        <w:rPr>
          <w:rFonts w:eastAsia="+mn-ea"/>
          <w:b/>
          <w:bCs/>
          <w:caps/>
          <w:kern w:val="24"/>
          <w:szCs w:val="24"/>
          <w:lang w:eastAsia="ru-RU"/>
        </w:rPr>
        <w:t>2.  Цифровизация и системы управления нового поколения</w:t>
      </w:r>
      <w:r w:rsidRPr="00E50281">
        <w:rPr>
          <w:b/>
          <w:bCs/>
          <w:caps/>
          <w:kern w:val="24"/>
          <w:szCs w:val="24"/>
          <w:lang w:eastAsia="ru-RU"/>
        </w:rPr>
        <w:t xml:space="preserve"> </w:t>
      </w:r>
    </w:p>
    <w:p w:rsidR="00E50281" w:rsidRPr="00E50281" w:rsidRDefault="00E50281" w:rsidP="00E5028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0281">
        <w:rPr>
          <w:kern w:val="24"/>
          <w:szCs w:val="24"/>
          <w:lang w:eastAsia="ru-RU"/>
        </w:rPr>
        <w:t>Интеллектуальные системы управления,</w:t>
      </w:r>
      <w:r w:rsidRPr="00E50281">
        <w:rPr>
          <w:kern w:val="24"/>
          <w:szCs w:val="24"/>
        </w:rPr>
        <w:t xml:space="preserve"> принципы самоорганизации, оптимизации, эволюции в применении к производственным, гражданским, социально-экономическим системам.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kern w:val="24"/>
          <w:sz w:val="10"/>
          <w:szCs w:val="10"/>
        </w:rPr>
      </w:pPr>
    </w:p>
    <w:p w:rsidR="00E50281" w:rsidRPr="00E50281" w:rsidRDefault="00E50281" w:rsidP="00E50281">
      <w:pPr>
        <w:spacing w:after="0" w:line="240" w:lineRule="auto"/>
        <w:rPr>
          <w:rFonts w:eastAsia="Times New Roman"/>
          <w:szCs w:val="24"/>
          <w:lang w:eastAsia="ru-RU"/>
        </w:rPr>
      </w:pPr>
      <w:r w:rsidRPr="00E50281">
        <w:rPr>
          <w:rFonts w:eastAsia="+mn-ea"/>
          <w:b/>
          <w:bCs/>
          <w:caps/>
          <w:kern w:val="24"/>
          <w:szCs w:val="24"/>
          <w:lang w:eastAsia="ru-RU"/>
        </w:rPr>
        <w:t>3.  управление глобальными природными</w:t>
      </w:r>
    </w:p>
    <w:p w:rsidR="00E50281" w:rsidRPr="00E50281" w:rsidRDefault="00E50281" w:rsidP="00E50281">
      <w:pPr>
        <w:spacing w:after="0" w:line="240" w:lineRule="auto"/>
        <w:rPr>
          <w:rFonts w:eastAsia="Times New Roman"/>
          <w:szCs w:val="24"/>
          <w:lang w:eastAsia="ru-RU"/>
        </w:rPr>
      </w:pPr>
      <w:r w:rsidRPr="00E50281">
        <w:rPr>
          <w:rFonts w:eastAsia="+mn-ea"/>
          <w:b/>
          <w:bCs/>
          <w:caps/>
          <w:kern w:val="24"/>
          <w:szCs w:val="24"/>
          <w:lang w:eastAsia="ru-RU"/>
        </w:rPr>
        <w:t>и ИНДУСТРИАЛЬНЫМИ экосистемами</w:t>
      </w:r>
    </w:p>
    <w:p w:rsidR="00E50281" w:rsidRPr="00E50281" w:rsidRDefault="00E50281" w:rsidP="00E5028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0281">
        <w:rPr>
          <w:kern w:val="24"/>
          <w:szCs w:val="24"/>
          <w:lang w:eastAsia="ru-RU"/>
        </w:rPr>
        <w:t>Системы управления, обеспечения развития и безопасности в кризисных условиях природной, техногенной среды, чрезвычайных ситуаций.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0"/>
          <w:szCs w:val="10"/>
          <w:lang w:eastAsia="ru-RU"/>
        </w:rPr>
      </w:pPr>
    </w:p>
    <w:p w:rsidR="00E50281" w:rsidRPr="00E50281" w:rsidRDefault="00E50281" w:rsidP="00E50281">
      <w:pPr>
        <w:spacing w:after="0" w:line="240" w:lineRule="auto"/>
        <w:rPr>
          <w:rFonts w:eastAsia="Times New Roman"/>
          <w:szCs w:val="24"/>
          <w:lang w:eastAsia="ru-RU"/>
        </w:rPr>
      </w:pPr>
      <w:r w:rsidRPr="00E50281">
        <w:rPr>
          <w:rFonts w:eastAsia="+mn-ea"/>
          <w:b/>
          <w:bCs/>
          <w:caps/>
          <w:kern w:val="24"/>
          <w:szCs w:val="24"/>
          <w:lang w:eastAsia="ru-RU"/>
        </w:rPr>
        <w:t>4.  Мегаполис как единая интеллектуальная систем</w:t>
      </w:r>
    </w:p>
    <w:p w:rsidR="00E50281" w:rsidRPr="00E50281" w:rsidRDefault="00E50281" w:rsidP="00E50281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 w:rsidRPr="00E50281">
        <w:rPr>
          <w:kern w:val="24"/>
          <w:szCs w:val="24"/>
          <w:lang w:eastAsia="ru-RU"/>
        </w:rPr>
        <w:t>Системы управления, обеспечения развития и безопасности в кризисных условиях природной, техногенной, социальной среды, чрезвычайных ситуаций.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+mn-ea"/>
          <w:b/>
          <w:bCs/>
          <w:caps/>
          <w:kern w:val="24"/>
          <w:sz w:val="10"/>
          <w:szCs w:val="10"/>
          <w:lang w:eastAsia="ru-RU"/>
        </w:rPr>
      </w:pPr>
    </w:p>
    <w:p w:rsidR="00E50281" w:rsidRPr="00E50281" w:rsidRDefault="00E50281" w:rsidP="00E50281">
      <w:pPr>
        <w:spacing w:after="0" w:line="240" w:lineRule="auto"/>
        <w:rPr>
          <w:rFonts w:eastAsia="Times New Roman"/>
          <w:szCs w:val="24"/>
          <w:lang w:eastAsia="ru-RU"/>
        </w:rPr>
      </w:pPr>
      <w:r w:rsidRPr="00E50281">
        <w:rPr>
          <w:b/>
          <w:bCs/>
          <w:caps/>
          <w:kern w:val="24"/>
          <w:szCs w:val="24"/>
          <w:lang w:eastAsia="ru-RU"/>
        </w:rPr>
        <w:t>5.  НОВАЯ МЕДИЦИНА</w:t>
      </w:r>
    </w:p>
    <w:p w:rsidR="00E50281" w:rsidRPr="00E50281" w:rsidRDefault="00E50281" w:rsidP="00E50281">
      <w:pPr>
        <w:spacing w:after="0" w:line="240" w:lineRule="auto"/>
        <w:rPr>
          <w:rFonts w:eastAsia="Times New Roman"/>
          <w:szCs w:val="24"/>
          <w:lang w:eastAsia="ru-RU"/>
        </w:rPr>
      </w:pPr>
      <w:r w:rsidRPr="00E50281">
        <w:rPr>
          <w:kern w:val="24"/>
          <w:szCs w:val="24"/>
          <w:lang w:eastAsia="ru-RU"/>
        </w:rPr>
        <w:t xml:space="preserve">Системы, механизмы сохранения, поддержания здоровья, качества жизни </w:t>
      </w:r>
    </w:p>
    <w:p w:rsidR="00E50281" w:rsidRPr="00E50281" w:rsidRDefault="00E50281" w:rsidP="00E50281">
      <w:pPr>
        <w:spacing w:after="0" w:line="240" w:lineRule="auto"/>
        <w:rPr>
          <w:kern w:val="24"/>
          <w:szCs w:val="24"/>
          <w:lang w:eastAsia="ru-RU"/>
        </w:rPr>
      </w:pPr>
      <w:r w:rsidRPr="00E50281">
        <w:rPr>
          <w:kern w:val="24"/>
          <w:szCs w:val="24"/>
          <w:lang w:eastAsia="ru-RU"/>
        </w:rPr>
        <w:t>и принципы самоорганизации, адаптации, развития систем человеческого организма.</w:t>
      </w:r>
    </w:p>
    <w:p w:rsidR="00E50281" w:rsidRDefault="00E50281" w:rsidP="00E50281">
      <w:pPr>
        <w:spacing w:after="0" w:line="240" w:lineRule="auto"/>
        <w:rPr>
          <w:kern w:val="24"/>
          <w:szCs w:val="24"/>
          <w:lang w:eastAsia="ru-RU"/>
        </w:rPr>
      </w:pPr>
    </w:p>
    <w:p w:rsidR="008B2018" w:rsidRPr="00E50281" w:rsidRDefault="008B2018" w:rsidP="00E50281">
      <w:pPr>
        <w:spacing w:after="0" w:line="240" w:lineRule="auto"/>
        <w:rPr>
          <w:kern w:val="24"/>
          <w:szCs w:val="24"/>
          <w:lang w:eastAsia="ru-RU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Cs w:val="24"/>
          <w:u w:val="single"/>
          <w:lang w:eastAsia="ru-RU"/>
        </w:rPr>
      </w:pPr>
      <w:r w:rsidRPr="00E50281">
        <w:rPr>
          <w:rFonts w:eastAsia="Arial Unicode MS"/>
          <w:b/>
          <w:caps/>
          <w:szCs w:val="24"/>
          <w:u w:val="single"/>
          <w:lang w:eastAsia="ar-SA"/>
        </w:rPr>
        <w:lastRenderedPageBreak/>
        <w:t>ЦЕЛИ УСТОЙЧИВОГО РАЗВИТИЯ (ЦУР)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caps/>
          <w:color w:val="000000"/>
          <w:kern w:val="24"/>
          <w:sz w:val="10"/>
          <w:szCs w:val="10"/>
          <w:lang w:eastAsia="ru-RU"/>
        </w:rPr>
      </w:pPr>
    </w:p>
    <w:tbl>
      <w:tblPr>
        <w:tblStyle w:val="a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3969"/>
      </w:tblGrid>
      <w:tr w:rsidR="00E50281" w:rsidRPr="00E50281" w:rsidTr="00F26D38">
        <w:tc>
          <w:tcPr>
            <w:tcW w:w="5954" w:type="dxa"/>
          </w:tcPr>
          <w:p w:rsidR="00E50281" w:rsidRPr="00E50281" w:rsidRDefault="00E50281" w:rsidP="00E50281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E50281">
              <w:rPr>
                <w:rFonts w:eastAsia="+mn-ea"/>
                <w:color w:val="000000"/>
                <w:kern w:val="24"/>
                <w:lang w:eastAsia="ru-RU"/>
              </w:rPr>
              <w:t>Ликвидация голода (ЦУР 2)</w:t>
            </w:r>
          </w:p>
          <w:p w:rsidR="00E50281" w:rsidRPr="00E50281" w:rsidRDefault="00E50281" w:rsidP="00E50281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E50281">
              <w:rPr>
                <w:rFonts w:eastAsia="+mn-ea"/>
                <w:color w:val="000000"/>
                <w:kern w:val="24"/>
                <w:lang w:eastAsia="ru-RU"/>
              </w:rPr>
              <w:t>Хорошее здоровье и благополучие (ЦУР 3)</w:t>
            </w:r>
          </w:p>
          <w:p w:rsidR="00E50281" w:rsidRPr="00E50281" w:rsidRDefault="00E50281" w:rsidP="00E50281">
            <w:pPr>
              <w:numPr>
                <w:ilvl w:val="0"/>
                <w:numId w:val="1"/>
              </w:numPr>
              <w:tabs>
                <w:tab w:val="left" w:pos="426"/>
              </w:tabs>
              <w:spacing w:after="60" w:line="260" w:lineRule="exact"/>
              <w:ind w:left="459" w:hanging="459"/>
              <w:jc w:val="both"/>
              <w:rPr>
                <w:rFonts w:eastAsia="Times New Roman"/>
                <w:lang w:eastAsia="ru-RU"/>
              </w:rPr>
            </w:pPr>
            <w:r w:rsidRPr="00E50281">
              <w:rPr>
                <w:rFonts w:eastAsia="+mn-ea"/>
                <w:color w:val="000000"/>
                <w:kern w:val="24"/>
                <w:lang w:eastAsia="ru-RU"/>
              </w:rPr>
              <w:t>Чистая вода и санитария (ЦУР 6)</w:t>
            </w:r>
          </w:p>
          <w:p w:rsidR="00E50281" w:rsidRPr="00E50281" w:rsidRDefault="00E50281" w:rsidP="00E50281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E50281">
              <w:rPr>
                <w:rFonts w:eastAsia="+mn-ea"/>
                <w:color w:val="000000"/>
                <w:kern w:val="24"/>
                <w:lang w:eastAsia="ru-RU"/>
              </w:rPr>
              <w:t>Недорогостоящая и чистая энергия (ЦУР 7)</w:t>
            </w:r>
          </w:p>
          <w:p w:rsidR="00E50281" w:rsidRPr="00E50281" w:rsidRDefault="00E50281" w:rsidP="00E50281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right="-113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E50281">
              <w:rPr>
                <w:rFonts w:eastAsia="+mn-ea"/>
                <w:color w:val="000000"/>
                <w:kern w:val="24"/>
                <w:lang w:eastAsia="ru-RU"/>
              </w:rPr>
              <w:t>Индустриализация, инновации и инфраструктура (ЦУР 9)</w:t>
            </w:r>
          </w:p>
          <w:p w:rsidR="00E50281" w:rsidRPr="00E50281" w:rsidRDefault="00E50281" w:rsidP="00E50281">
            <w:pPr>
              <w:numPr>
                <w:ilvl w:val="0"/>
                <w:numId w:val="1"/>
              </w:numPr>
              <w:tabs>
                <w:tab w:val="left" w:pos="426"/>
              </w:tabs>
              <w:spacing w:after="60" w:line="260" w:lineRule="exact"/>
              <w:ind w:left="459" w:hanging="459"/>
              <w:jc w:val="both"/>
              <w:rPr>
                <w:rFonts w:eastAsia="Times New Roman"/>
                <w:lang w:eastAsia="ru-RU"/>
              </w:rPr>
            </w:pPr>
            <w:r w:rsidRPr="00E50281">
              <w:rPr>
                <w:rFonts w:eastAsia="+mn-ea"/>
                <w:kern w:val="24"/>
                <w:lang w:eastAsia="ru-RU"/>
              </w:rPr>
              <w:t>Устойчивые города и населенные пункты (ЦУР 11)</w:t>
            </w:r>
          </w:p>
          <w:p w:rsidR="00E50281" w:rsidRPr="00E50281" w:rsidRDefault="00E50281" w:rsidP="00E50281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E50281">
              <w:rPr>
                <w:rFonts w:eastAsia="Times New Roman"/>
                <w:lang w:eastAsia="ru-RU"/>
              </w:rPr>
              <w:t xml:space="preserve">Рациональное потребление и производство </w:t>
            </w:r>
            <w:r w:rsidRPr="00E50281">
              <w:rPr>
                <w:rFonts w:eastAsia="+mn-ea"/>
                <w:kern w:val="24"/>
                <w:lang w:eastAsia="ru-RU"/>
              </w:rPr>
              <w:t>(ЦУР 12)</w:t>
            </w:r>
          </w:p>
          <w:p w:rsidR="00E50281" w:rsidRPr="00E50281" w:rsidRDefault="00E50281" w:rsidP="00E50281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E50281">
              <w:rPr>
                <w:rFonts w:eastAsia="Times New Roman"/>
                <w:lang w:eastAsia="ru-RU"/>
              </w:rPr>
              <w:t xml:space="preserve">Борьба с изменением климата </w:t>
            </w:r>
            <w:r w:rsidRPr="00E50281">
              <w:rPr>
                <w:rFonts w:eastAsia="+mn-ea"/>
                <w:kern w:val="24"/>
                <w:lang w:eastAsia="ru-RU"/>
              </w:rPr>
              <w:t>(ЦУР 13)</w:t>
            </w:r>
          </w:p>
          <w:p w:rsidR="00E50281" w:rsidRPr="00E50281" w:rsidRDefault="00E50281" w:rsidP="00E50281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E50281">
              <w:rPr>
                <w:rFonts w:eastAsia="Times New Roman"/>
                <w:lang w:eastAsia="ru-RU"/>
              </w:rPr>
              <w:t xml:space="preserve">Рациональное использование ресурсов океана. Сохранение морских экосистем </w:t>
            </w:r>
            <w:r w:rsidRPr="00E50281">
              <w:rPr>
                <w:rFonts w:eastAsia="+mn-ea"/>
                <w:kern w:val="24"/>
                <w:lang w:eastAsia="ru-RU"/>
              </w:rPr>
              <w:t>(ЦУР 14)</w:t>
            </w:r>
          </w:p>
          <w:p w:rsidR="00E50281" w:rsidRPr="00E50281" w:rsidRDefault="00E50281" w:rsidP="00E50281">
            <w:pPr>
              <w:numPr>
                <w:ilvl w:val="0"/>
                <w:numId w:val="1"/>
              </w:numPr>
              <w:tabs>
                <w:tab w:val="left" w:pos="426"/>
              </w:tabs>
              <w:spacing w:after="0" w:line="260" w:lineRule="exact"/>
              <w:ind w:left="459" w:hanging="459"/>
              <w:contextualSpacing/>
              <w:jc w:val="both"/>
              <w:rPr>
                <w:rFonts w:eastAsia="Times New Roman"/>
                <w:lang w:eastAsia="ru-RU"/>
              </w:rPr>
            </w:pPr>
            <w:r w:rsidRPr="00E50281">
              <w:rPr>
                <w:rFonts w:eastAsia="Times New Roman"/>
                <w:lang w:eastAsia="ru-RU"/>
              </w:rPr>
              <w:t xml:space="preserve">Рациональное использование, сохранение экосистем суши </w:t>
            </w:r>
            <w:r w:rsidRPr="00E50281">
              <w:rPr>
                <w:rFonts w:eastAsia="+mn-ea"/>
                <w:kern w:val="24"/>
                <w:lang w:eastAsia="ru-RU"/>
              </w:rPr>
              <w:t>(ЦУР 15)</w:t>
            </w:r>
          </w:p>
        </w:tc>
        <w:tc>
          <w:tcPr>
            <w:tcW w:w="3969" w:type="dxa"/>
          </w:tcPr>
          <w:p w:rsidR="00E50281" w:rsidRPr="00E50281" w:rsidRDefault="00E50281" w:rsidP="00E50281">
            <w:pPr>
              <w:numPr>
                <w:ilvl w:val="0"/>
                <w:numId w:val="1"/>
              </w:numPr>
              <w:tabs>
                <w:tab w:val="left" w:pos="318"/>
              </w:tabs>
              <w:spacing w:after="0" w:line="260" w:lineRule="exact"/>
              <w:ind w:left="34"/>
              <w:contextualSpacing/>
              <w:rPr>
                <w:rFonts w:eastAsia="Times New Roman"/>
                <w:lang w:eastAsia="ru-RU"/>
              </w:rPr>
            </w:pPr>
            <w:r w:rsidRPr="00E50281">
              <w:rPr>
                <w:rFonts w:eastAsia="+mn-ea"/>
                <w:kern w:val="24"/>
                <w:lang w:eastAsia="ru-RU"/>
              </w:rPr>
              <w:t xml:space="preserve">Партнерство в интересах </w:t>
            </w:r>
          </w:p>
          <w:p w:rsidR="00E50281" w:rsidRPr="00E50281" w:rsidRDefault="00E50281" w:rsidP="00E50281">
            <w:pPr>
              <w:tabs>
                <w:tab w:val="left" w:pos="318"/>
              </w:tabs>
              <w:spacing w:after="0" w:line="260" w:lineRule="exact"/>
              <w:ind w:left="317" w:firstLine="1"/>
              <w:rPr>
                <w:rFonts w:eastAsia="Times New Roman"/>
                <w:lang w:eastAsia="ru-RU"/>
              </w:rPr>
            </w:pPr>
            <w:r w:rsidRPr="00E50281">
              <w:rPr>
                <w:rFonts w:eastAsia="+mn-ea"/>
                <w:kern w:val="24"/>
                <w:lang w:eastAsia="ru-RU"/>
              </w:rPr>
              <w:t>устойчивого развития (ЦУР 17)</w:t>
            </w:r>
          </w:p>
          <w:p w:rsidR="00E50281" w:rsidRPr="00E50281" w:rsidRDefault="00E50281" w:rsidP="00E50281">
            <w:pPr>
              <w:tabs>
                <w:tab w:val="left" w:pos="426"/>
              </w:tabs>
              <w:spacing w:after="0" w:line="260" w:lineRule="exact"/>
              <w:rPr>
                <w:rFonts w:eastAsia="Times New Roman"/>
                <w:lang w:eastAsia="ru-RU"/>
              </w:rPr>
            </w:pPr>
          </w:p>
        </w:tc>
      </w:tr>
    </w:tbl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bCs/>
          <w:color w:val="000000"/>
          <w:kern w:val="2"/>
          <w:sz w:val="16"/>
          <w:szCs w:val="16"/>
          <w:lang w:eastAsia="ar-SA"/>
        </w:rPr>
      </w:pPr>
    </w:p>
    <w:tbl>
      <w:tblPr>
        <w:tblW w:w="10095" w:type="dxa"/>
        <w:tblInd w:w="-5" w:type="dxa"/>
        <w:tblBorders>
          <w:top w:val="double" w:sz="4" w:space="0" w:color="auto"/>
          <w:bottom w:val="double" w:sz="4" w:space="0" w:color="auto"/>
        </w:tblBorders>
        <w:shd w:val="clear" w:color="auto" w:fill="EEECE1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95"/>
      </w:tblGrid>
      <w:tr w:rsidR="00E50281" w:rsidRPr="00E50281" w:rsidTr="00F26D38">
        <w:trPr>
          <w:trHeight w:val="133"/>
        </w:trPr>
        <w:tc>
          <w:tcPr>
            <w:tcW w:w="10095" w:type="dxa"/>
            <w:shd w:val="clear" w:color="auto" w:fill="EEECE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:rsidR="00E50281" w:rsidRPr="00E50281" w:rsidRDefault="00E50281" w:rsidP="00E50281">
            <w:pPr>
              <w:tabs>
                <w:tab w:val="left" w:pos="3370"/>
              </w:tabs>
              <w:suppressAutoHyphens/>
              <w:spacing w:after="0" w:line="240" w:lineRule="auto"/>
              <w:ind w:left="113" w:right="85"/>
              <w:jc w:val="center"/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</w:pPr>
            <w:r w:rsidRPr="00E50281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 xml:space="preserve">координаторы в </w:t>
            </w:r>
            <w:proofErr w:type="gramStart"/>
            <w:r w:rsidRPr="00E50281">
              <w:rPr>
                <w:rFonts w:eastAsia="Arial Unicode MS"/>
                <w:b/>
                <w:caps/>
                <w:sz w:val="28"/>
                <w:szCs w:val="28"/>
                <w:lang w:eastAsia="ar-SA"/>
              </w:rPr>
              <w:t xml:space="preserve">оуп  </w:t>
            </w:r>
            <w:r w:rsidRPr="00E50281">
              <w:rPr>
                <w:rFonts w:eastAsia="Arial Unicode MS"/>
                <w:szCs w:val="24"/>
                <w:lang w:eastAsia="ar-SA"/>
              </w:rPr>
              <w:t>(</w:t>
            </w:r>
            <w:proofErr w:type="gramEnd"/>
            <w:r w:rsidRPr="00E50281">
              <w:rPr>
                <w:rFonts w:eastAsia="Arial Unicode MS"/>
                <w:szCs w:val="24"/>
                <w:lang w:eastAsia="ar-SA"/>
              </w:rPr>
              <w:t>сбор заявок на конкурс, консультации по темам)</w:t>
            </w:r>
          </w:p>
        </w:tc>
      </w:tr>
    </w:tbl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caps/>
          <w:sz w:val="16"/>
          <w:szCs w:val="16"/>
          <w:lang w:eastAsia="ar-SA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caps/>
          <w:sz w:val="16"/>
          <w:szCs w:val="16"/>
          <w:lang w:eastAsia="ar-SA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E50281">
        <w:rPr>
          <w:rFonts w:eastAsia="Times New Roman"/>
          <w:b/>
          <w:bCs/>
          <w:kern w:val="24"/>
          <w:szCs w:val="24"/>
          <w:lang w:eastAsia="ru-RU"/>
        </w:rPr>
        <w:t>Экономический факультет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proofErr w:type="spellStart"/>
      <w:r w:rsidRPr="00E50281">
        <w:rPr>
          <w:rFonts w:eastAsia="Times New Roman"/>
          <w:bCs/>
          <w:kern w:val="24"/>
          <w:szCs w:val="24"/>
          <w:lang w:eastAsia="ru-RU"/>
        </w:rPr>
        <w:t>Чупин</w:t>
      </w:r>
      <w:proofErr w:type="spellEnd"/>
      <w:r w:rsidRPr="00E50281">
        <w:rPr>
          <w:rFonts w:eastAsia="Times New Roman"/>
          <w:bCs/>
          <w:kern w:val="24"/>
          <w:szCs w:val="24"/>
          <w:lang w:eastAsia="ru-RU"/>
        </w:rPr>
        <w:t> А.Л., заместитель декана факультета по научной работе;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proofErr w:type="spellStart"/>
      <w:r w:rsidRPr="00E50281">
        <w:rPr>
          <w:rFonts w:eastAsia="Times New Roman"/>
          <w:bCs/>
          <w:kern w:val="24"/>
          <w:szCs w:val="24"/>
          <w:lang w:eastAsia="ru-RU"/>
        </w:rPr>
        <w:t>Мизеровская</w:t>
      </w:r>
      <w:proofErr w:type="spellEnd"/>
      <w:r w:rsidRPr="00E50281">
        <w:rPr>
          <w:rFonts w:eastAsia="Times New Roman"/>
          <w:bCs/>
          <w:kern w:val="24"/>
          <w:szCs w:val="24"/>
          <w:lang w:eastAsia="ru-RU"/>
        </w:rPr>
        <w:t> У.В., доцент кафедры региональной экономики и географии, координатор НИРС факультета.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16"/>
          <w:szCs w:val="16"/>
          <w:lang w:eastAsia="ru-RU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E50281">
        <w:rPr>
          <w:rFonts w:eastAsia="Times New Roman"/>
          <w:b/>
          <w:bCs/>
          <w:kern w:val="24"/>
          <w:szCs w:val="24"/>
          <w:lang w:eastAsia="ru-RU"/>
        </w:rPr>
        <w:t xml:space="preserve">Юридический институт 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E50281">
        <w:rPr>
          <w:rFonts w:eastAsia="Times New Roman"/>
          <w:bCs/>
          <w:kern w:val="24"/>
          <w:szCs w:val="24"/>
          <w:lang w:eastAsia="ru-RU"/>
        </w:rPr>
        <w:t xml:space="preserve">Комлев Е.Ю., заместитель директора института по научной работе; 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E50281">
        <w:rPr>
          <w:rFonts w:eastAsia="Times New Roman"/>
          <w:bCs/>
          <w:kern w:val="24"/>
          <w:szCs w:val="24"/>
          <w:lang w:eastAsia="ru-RU"/>
        </w:rPr>
        <w:t>Никитина В.С., заместитель директора института по воспитательной работе, координатор НИРС института.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6"/>
          <w:szCs w:val="16"/>
          <w:lang w:eastAsia="ru-RU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E50281">
        <w:rPr>
          <w:rFonts w:eastAsia="Times New Roman"/>
          <w:b/>
          <w:bCs/>
          <w:kern w:val="24"/>
          <w:szCs w:val="24"/>
          <w:lang w:eastAsia="ru-RU"/>
        </w:rPr>
        <w:t>Высшая школа управления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E50281">
        <w:rPr>
          <w:rFonts w:eastAsia="Times New Roman"/>
          <w:bCs/>
          <w:kern w:val="24"/>
          <w:szCs w:val="24"/>
          <w:lang w:eastAsia="ru-RU"/>
        </w:rPr>
        <w:t>Островская А.А., директор высшей школы;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E50281">
        <w:rPr>
          <w:rFonts w:eastAsia="Times New Roman"/>
          <w:bCs/>
          <w:kern w:val="24"/>
          <w:szCs w:val="24"/>
          <w:lang w:eastAsia="ru-RU"/>
        </w:rPr>
        <w:t>Чистяков Д.И., заместитель директора высшей школы по научной работе и международному сотрудничеству;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proofErr w:type="spellStart"/>
      <w:r w:rsidRPr="00E50281">
        <w:rPr>
          <w:rFonts w:eastAsia="Times New Roman"/>
          <w:bCs/>
          <w:kern w:val="24"/>
          <w:szCs w:val="24"/>
          <w:lang w:eastAsia="ru-RU"/>
        </w:rPr>
        <w:t>Овчинникова</w:t>
      </w:r>
      <w:proofErr w:type="spellEnd"/>
      <w:r w:rsidRPr="00E50281">
        <w:rPr>
          <w:rFonts w:eastAsia="Times New Roman"/>
          <w:bCs/>
          <w:kern w:val="24"/>
          <w:szCs w:val="24"/>
          <w:lang w:eastAsia="ru-RU"/>
        </w:rPr>
        <w:t> О.П., профессор кафедры математического моделирования информационных технологий, координатор НИРС высшей школы.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16"/>
          <w:szCs w:val="16"/>
          <w:lang w:eastAsia="ru-RU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E50281">
        <w:rPr>
          <w:rFonts w:eastAsia="Times New Roman"/>
          <w:b/>
          <w:bCs/>
          <w:kern w:val="24"/>
          <w:szCs w:val="24"/>
          <w:lang w:eastAsia="ru-RU"/>
        </w:rPr>
        <w:t>Институт внешнеэкономической безопасности и таможенного дела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proofErr w:type="spellStart"/>
      <w:r w:rsidRPr="00E50281">
        <w:rPr>
          <w:rFonts w:eastAsia="Times New Roman"/>
          <w:bCs/>
          <w:kern w:val="24"/>
          <w:szCs w:val="24"/>
          <w:lang w:eastAsia="ru-RU"/>
        </w:rPr>
        <w:t>Чупина</w:t>
      </w:r>
      <w:proofErr w:type="spellEnd"/>
      <w:r w:rsidRPr="00E50281">
        <w:rPr>
          <w:rFonts w:eastAsia="Times New Roman"/>
          <w:bCs/>
          <w:kern w:val="24"/>
          <w:szCs w:val="24"/>
          <w:lang w:eastAsia="ru-RU"/>
        </w:rPr>
        <w:t> Ж.С., заместитель директора института по науке;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E50281">
        <w:rPr>
          <w:rFonts w:eastAsia="Times New Roman"/>
          <w:bCs/>
          <w:kern w:val="24"/>
          <w:szCs w:val="24"/>
          <w:lang w:eastAsia="ru-RU"/>
        </w:rPr>
        <w:t>Юрченко О.П., доцент кафедры таможенного дела, координатор НИРС института.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6"/>
          <w:szCs w:val="16"/>
          <w:lang w:eastAsia="ru-RU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6"/>
          <w:szCs w:val="16"/>
          <w:lang w:eastAsia="ru-RU"/>
        </w:rPr>
      </w:pPr>
      <w:r w:rsidRPr="00E50281">
        <w:rPr>
          <w:rFonts w:eastAsia="Times New Roman"/>
          <w:b/>
          <w:bCs/>
          <w:kern w:val="24"/>
          <w:sz w:val="16"/>
          <w:szCs w:val="16"/>
          <w:lang w:eastAsia="ru-RU"/>
        </w:rPr>
        <w:t>------------------------------------------------------------------------------------------------------------------------------------------------------------------------------------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6"/>
          <w:szCs w:val="16"/>
          <w:lang w:eastAsia="ru-RU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E50281">
        <w:rPr>
          <w:rFonts w:eastAsia="Times New Roman"/>
          <w:b/>
          <w:bCs/>
          <w:kern w:val="24"/>
          <w:szCs w:val="24"/>
          <w:lang w:eastAsia="ru-RU"/>
        </w:rPr>
        <w:t xml:space="preserve">Филологический факультет 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E50281">
        <w:rPr>
          <w:rFonts w:eastAsia="Times New Roman"/>
          <w:bCs/>
          <w:kern w:val="24"/>
          <w:szCs w:val="24"/>
          <w:lang w:eastAsia="ru-RU"/>
        </w:rPr>
        <w:t>Александрова О.И., заместитель декана факультета по научной работе;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proofErr w:type="spellStart"/>
      <w:r w:rsidRPr="00E50281">
        <w:rPr>
          <w:rFonts w:eastAsia="Times New Roman"/>
          <w:bCs/>
          <w:kern w:val="24"/>
          <w:szCs w:val="24"/>
          <w:lang w:eastAsia="ru-RU"/>
        </w:rPr>
        <w:t>Маратова</w:t>
      </w:r>
      <w:proofErr w:type="spellEnd"/>
      <w:r w:rsidRPr="00E50281">
        <w:rPr>
          <w:rFonts w:eastAsia="Times New Roman"/>
          <w:bCs/>
          <w:kern w:val="24"/>
          <w:szCs w:val="24"/>
          <w:lang w:eastAsia="ru-RU"/>
        </w:rPr>
        <w:t> Ж.Ж., координатор НИРС факультета, ассистент кафедры русской и зарубежной литературы.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6"/>
          <w:szCs w:val="16"/>
          <w:lang w:eastAsia="ru-RU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E50281">
        <w:rPr>
          <w:rFonts w:eastAsia="Times New Roman"/>
          <w:b/>
          <w:bCs/>
          <w:kern w:val="24"/>
          <w:szCs w:val="24"/>
          <w:lang w:eastAsia="ru-RU"/>
        </w:rPr>
        <w:t xml:space="preserve">Институт иностранных языков 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E50281">
        <w:rPr>
          <w:rFonts w:eastAsia="Times New Roman"/>
          <w:bCs/>
          <w:kern w:val="24"/>
          <w:szCs w:val="24"/>
          <w:lang w:eastAsia="ru-RU"/>
        </w:rPr>
        <w:t>Ерохова Н.С., заместитель директора института по научной работе;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E50281">
        <w:rPr>
          <w:rFonts w:eastAsia="Times New Roman"/>
          <w:bCs/>
          <w:kern w:val="24"/>
          <w:szCs w:val="24"/>
          <w:lang w:eastAsia="ru-RU"/>
        </w:rPr>
        <w:t>Смолкина М.А., специалист по научной работе со студентами института.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6"/>
          <w:szCs w:val="16"/>
          <w:lang w:eastAsia="ru-RU"/>
        </w:rPr>
      </w:pPr>
    </w:p>
    <w:p w:rsidR="00E50281" w:rsidRPr="008B2018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E50281">
        <w:rPr>
          <w:rFonts w:eastAsia="Times New Roman"/>
          <w:b/>
          <w:bCs/>
          <w:kern w:val="24"/>
          <w:szCs w:val="24"/>
          <w:lang w:eastAsia="ru-RU"/>
        </w:rPr>
        <w:t xml:space="preserve">Учебно-научный институт </w:t>
      </w:r>
      <w:bookmarkStart w:id="0" w:name="_GoBack"/>
      <w:bookmarkEnd w:id="0"/>
      <w:r w:rsidRPr="00E50281">
        <w:rPr>
          <w:rFonts w:eastAsia="Times New Roman"/>
          <w:b/>
          <w:bCs/>
          <w:kern w:val="24"/>
          <w:szCs w:val="24"/>
          <w:lang w:eastAsia="ru-RU"/>
        </w:rPr>
        <w:t>сравнительной образовательной политики</w:t>
      </w:r>
      <w:r w:rsidRPr="00E50281">
        <w:rPr>
          <w:rFonts w:eastAsia="Times New Roman"/>
          <w:bCs/>
          <w:kern w:val="24"/>
          <w:szCs w:val="24"/>
          <w:lang w:eastAsia="ru-RU"/>
        </w:rPr>
        <w:t xml:space="preserve"> 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E50281">
        <w:rPr>
          <w:rFonts w:eastAsia="Times New Roman"/>
          <w:bCs/>
          <w:kern w:val="24"/>
          <w:szCs w:val="24"/>
          <w:lang w:eastAsia="ru-RU"/>
        </w:rPr>
        <w:t>Симонова М.А., директор института;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proofErr w:type="spellStart"/>
      <w:r w:rsidRPr="00E50281">
        <w:rPr>
          <w:rFonts w:eastAsia="Times New Roman"/>
          <w:bCs/>
          <w:kern w:val="24"/>
          <w:szCs w:val="24"/>
          <w:lang w:eastAsia="ru-RU"/>
        </w:rPr>
        <w:t>Добромиров</w:t>
      </w:r>
      <w:proofErr w:type="spellEnd"/>
      <w:r w:rsidRPr="00E50281">
        <w:rPr>
          <w:rFonts w:eastAsia="Times New Roman"/>
          <w:bCs/>
          <w:kern w:val="24"/>
          <w:szCs w:val="24"/>
          <w:lang w:eastAsia="ru-RU"/>
        </w:rPr>
        <w:t xml:space="preserve"> Д.Д., </w:t>
      </w:r>
      <w:r w:rsidRPr="00E50281">
        <w:rPr>
          <w:rFonts w:eastAsia="+mn-ea"/>
          <w:color w:val="000000"/>
          <w:kern w:val="24"/>
          <w:szCs w:val="24"/>
          <w:lang w:eastAsia="ru-RU"/>
        </w:rPr>
        <w:t>координатор НИРС института, специалист</w:t>
      </w:r>
      <w:r w:rsidRPr="00E50281">
        <w:rPr>
          <w:rFonts w:eastAsia="Times New Roman"/>
          <w:bCs/>
          <w:kern w:val="24"/>
          <w:szCs w:val="24"/>
          <w:lang w:eastAsia="ru-RU"/>
        </w:rPr>
        <w:t>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6"/>
          <w:szCs w:val="16"/>
          <w:lang w:eastAsia="ru-RU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E50281">
        <w:rPr>
          <w:rFonts w:eastAsia="Times New Roman"/>
          <w:b/>
          <w:bCs/>
          <w:kern w:val="24"/>
          <w:szCs w:val="24"/>
          <w:lang w:eastAsia="ru-RU"/>
        </w:rPr>
        <w:lastRenderedPageBreak/>
        <w:t>Факультет гуманитарных и социальных наук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E50281">
        <w:rPr>
          <w:rFonts w:eastAsia="Times New Roman"/>
          <w:bCs/>
          <w:kern w:val="24"/>
          <w:szCs w:val="24"/>
          <w:lang w:eastAsia="ru-RU"/>
        </w:rPr>
        <w:t>Петров В.Б., заместитель декана факультета по научной работе;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proofErr w:type="spellStart"/>
      <w:r w:rsidRPr="00E50281">
        <w:rPr>
          <w:rFonts w:eastAsia="Times New Roman"/>
          <w:bCs/>
          <w:kern w:val="24"/>
          <w:szCs w:val="24"/>
          <w:lang w:eastAsia="ru-RU"/>
        </w:rPr>
        <w:t>Тупикова</w:t>
      </w:r>
      <w:proofErr w:type="spellEnd"/>
      <w:r w:rsidRPr="00E50281">
        <w:rPr>
          <w:rFonts w:eastAsia="Times New Roman"/>
          <w:bCs/>
          <w:kern w:val="24"/>
          <w:szCs w:val="24"/>
          <w:lang w:eastAsia="ru-RU"/>
        </w:rPr>
        <w:t> В.А., координатор НИРС факультета, ассистент кафедры социологии.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caps/>
          <w:sz w:val="16"/>
          <w:szCs w:val="16"/>
          <w:lang w:eastAsia="ar-SA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caps/>
          <w:sz w:val="16"/>
          <w:szCs w:val="16"/>
          <w:lang w:eastAsia="ar-SA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 w:val="16"/>
          <w:szCs w:val="16"/>
          <w:lang w:eastAsia="ru-RU"/>
        </w:rPr>
      </w:pPr>
      <w:r w:rsidRPr="00E50281">
        <w:rPr>
          <w:rFonts w:eastAsia="Times New Roman"/>
          <w:b/>
          <w:bCs/>
          <w:kern w:val="24"/>
          <w:sz w:val="16"/>
          <w:szCs w:val="16"/>
          <w:lang w:eastAsia="ru-RU"/>
        </w:rPr>
        <w:t>-------------------------------------------------------------------------------------------------------------------------------------------------------------------------------------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caps/>
          <w:sz w:val="16"/>
          <w:szCs w:val="16"/>
          <w:lang w:eastAsia="ar-SA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E50281">
        <w:rPr>
          <w:rFonts w:eastAsia="Times New Roman"/>
          <w:b/>
          <w:bCs/>
          <w:kern w:val="24"/>
          <w:szCs w:val="24"/>
          <w:lang w:eastAsia="ru-RU"/>
        </w:rPr>
        <w:t>Институт экологии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E50281">
        <w:rPr>
          <w:rFonts w:eastAsia="Times New Roman"/>
          <w:bCs/>
          <w:kern w:val="24"/>
          <w:szCs w:val="24"/>
          <w:lang w:eastAsia="ru-RU"/>
        </w:rPr>
        <w:t>Яценко Е.Б., заместитель директора института по научной работе;</w:t>
      </w:r>
    </w:p>
    <w:p w:rsidR="00E50281" w:rsidRPr="00E50281" w:rsidRDefault="00E50281" w:rsidP="00E50281">
      <w:pPr>
        <w:tabs>
          <w:tab w:val="left" w:pos="1134"/>
        </w:tabs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E50281">
        <w:rPr>
          <w:rFonts w:eastAsia="Times New Roman"/>
          <w:bCs/>
          <w:kern w:val="24"/>
          <w:szCs w:val="24"/>
          <w:lang w:eastAsia="ru-RU"/>
        </w:rPr>
        <w:t xml:space="preserve">Кривошеева Е.А., </w:t>
      </w:r>
      <w:r w:rsidRPr="00E50281">
        <w:rPr>
          <w:rFonts w:eastAsia="+mn-ea"/>
          <w:color w:val="000000"/>
          <w:kern w:val="24"/>
          <w:szCs w:val="24"/>
          <w:lang w:eastAsia="ru-RU"/>
        </w:rPr>
        <w:t>координатор НИРС института, лаборант.</w:t>
      </w:r>
    </w:p>
    <w:p w:rsidR="00E50281" w:rsidRPr="00E50281" w:rsidRDefault="00E50281" w:rsidP="00E50281">
      <w:pPr>
        <w:tabs>
          <w:tab w:val="left" w:pos="1134"/>
        </w:tabs>
        <w:spacing w:after="0" w:line="240" w:lineRule="auto"/>
        <w:jc w:val="both"/>
        <w:rPr>
          <w:rFonts w:eastAsia="Times New Roman"/>
          <w:b/>
          <w:bCs/>
          <w:kern w:val="24"/>
          <w:sz w:val="16"/>
          <w:szCs w:val="16"/>
          <w:lang w:eastAsia="ru-RU"/>
        </w:rPr>
      </w:pPr>
    </w:p>
    <w:p w:rsidR="00E50281" w:rsidRPr="00E50281" w:rsidRDefault="00E50281" w:rsidP="00E50281">
      <w:pPr>
        <w:tabs>
          <w:tab w:val="left" w:pos="1134"/>
        </w:tabs>
        <w:spacing w:after="0" w:line="240" w:lineRule="auto"/>
        <w:jc w:val="both"/>
        <w:rPr>
          <w:rFonts w:eastAsia="+mn-ea"/>
          <w:b/>
          <w:color w:val="000000"/>
          <w:kern w:val="24"/>
          <w:szCs w:val="24"/>
          <w:lang w:eastAsia="ru-RU"/>
        </w:rPr>
      </w:pPr>
      <w:r w:rsidRPr="00E50281">
        <w:rPr>
          <w:rFonts w:eastAsia="Times New Roman"/>
          <w:b/>
          <w:bCs/>
          <w:kern w:val="24"/>
          <w:szCs w:val="24"/>
          <w:lang w:eastAsia="ru-RU"/>
        </w:rPr>
        <w:t>Аграрно-технологический институт</w:t>
      </w:r>
      <w:r w:rsidRPr="00E50281">
        <w:rPr>
          <w:rFonts w:eastAsia="+mn-ea"/>
          <w:b/>
          <w:color w:val="000000"/>
          <w:kern w:val="24"/>
          <w:szCs w:val="24"/>
          <w:lang w:eastAsia="ru-RU"/>
        </w:rPr>
        <w:t xml:space="preserve"> </w:t>
      </w:r>
    </w:p>
    <w:p w:rsidR="00E50281" w:rsidRPr="00E50281" w:rsidRDefault="00E50281" w:rsidP="00E50281">
      <w:pPr>
        <w:tabs>
          <w:tab w:val="left" w:pos="1134"/>
        </w:tabs>
        <w:spacing w:after="0" w:line="240" w:lineRule="auto"/>
        <w:jc w:val="both"/>
        <w:rPr>
          <w:rFonts w:eastAsia="+mn-ea"/>
          <w:color w:val="000000"/>
          <w:kern w:val="24"/>
          <w:szCs w:val="24"/>
          <w:lang w:eastAsia="ru-RU"/>
        </w:rPr>
      </w:pPr>
      <w:proofErr w:type="spellStart"/>
      <w:r w:rsidRPr="00E50281">
        <w:rPr>
          <w:rFonts w:eastAsia="+mn-ea"/>
          <w:color w:val="000000"/>
          <w:kern w:val="24"/>
          <w:szCs w:val="24"/>
          <w:lang w:eastAsia="ru-RU"/>
        </w:rPr>
        <w:t>Корнейкова</w:t>
      </w:r>
      <w:proofErr w:type="spellEnd"/>
      <w:r w:rsidRPr="00E50281">
        <w:rPr>
          <w:rFonts w:eastAsia="+mn-ea"/>
          <w:color w:val="000000"/>
          <w:kern w:val="24"/>
          <w:szCs w:val="24"/>
          <w:lang w:eastAsia="ru-RU"/>
        </w:rPr>
        <w:t> М.В., заместитель директора института по научной работе;</w:t>
      </w:r>
    </w:p>
    <w:p w:rsidR="00E50281" w:rsidRPr="00E50281" w:rsidRDefault="00E50281" w:rsidP="00E50281">
      <w:pPr>
        <w:tabs>
          <w:tab w:val="left" w:pos="1134"/>
        </w:tabs>
        <w:spacing w:after="0" w:line="240" w:lineRule="auto"/>
        <w:jc w:val="both"/>
        <w:rPr>
          <w:rFonts w:eastAsia="+mn-ea"/>
          <w:color w:val="000000"/>
          <w:kern w:val="24"/>
          <w:szCs w:val="24"/>
          <w:lang w:eastAsia="ru-RU"/>
        </w:rPr>
      </w:pPr>
      <w:proofErr w:type="spellStart"/>
      <w:r w:rsidRPr="00E50281">
        <w:rPr>
          <w:rFonts w:eastAsia="+mn-ea"/>
          <w:color w:val="000000"/>
          <w:kern w:val="24"/>
          <w:szCs w:val="24"/>
          <w:lang w:eastAsia="ru-RU"/>
        </w:rPr>
        <w:t>Чудинова</w:t>
      </w:r>
      <w:proofErr w:type="spellEnd"/>
      <w:r w:rsidRPr="00E50281">
        <w:rPr>
          <w:rFonts w:eastAsia="+mn-ea"/>
          <w:color w:val="000000"/>
          <w:kern w:val="24"/>
          <w:szCs w:val="24"/>
          <w:lang w:eastAsia="ru-RU"/>
        </w:rPr>
        <w:t xml:space="preserve"> Е.В., доцент </w:t>
      </w:r>
      <w:proofErr w:type="spellStart"/>
      <w:r w:rsidRPr="00E50281">
        <w:rPr>
          <w:rFonts w:eastAsia="+mn-ea"/>
          <w:color w:val="000000"/>
          <w:kern w:val="24"/>
          <w:szCs w:val="24"/>
          <w:lang w:eastAsia="ru-RU"/>
        </w:rPr>
        <w:t>агробиотехнологического</w:t>
      </w:r>
      <w:proofErr w:type="spellEnd"/>
      <w:r w:rsidRPr="00E50281">
        <w:rPr>
          <w:rFonts w:eastAsia="+mn-ea"/>
          <w:color w:val="000000"/>
          <w:kern w:val="24"/>
          <w:szCs w:val="24"/>
          <w:lang w:eastAsia="ru-RU"/>
        </w:rPr>
        <w:t xml:space="preserve"> департамента;</w:t>
      </w:r>
    </w:p>
    <w:p w:rsidR="00E50281" w:rsidRPr="00E50281" w:rsidRDefault="00E50281" w:rsidP="00E50281">
      <w:pPr>
        <w:tabs>
          <w:tab w:val="left" w:pos="1134"/>
        </w:tabs>
        <w:spacing w:after="0" w:line="240" w:lineRule="auto"/>
        <w:jc w:val="both"/>
        <w:rPr>
          <w:rFonts w:eastAsia="+mn-ea"/>
          <w:color w:val="000000"/>
          <w:kern w:val="24"/>
          <w:szCs w:val="24"/>
          <w:lang w:eastAsia="ru-RU"/>
        </w:rPr>
      </w:pPr>
      <w:proofErr w:type="spellStart"/>
      <w:r w:rsidRPr="00E50281">
        <w:rPr>
          <w:rFonts w:eastAsia="+mn-ea"/>
          <w:color w:val="000000"/>
          <w:kern w:val="24"/>
          <w:szCs w:val="24"/>
          <w:lang w:eastAsia="ru-RU"/>
        </w:rPr>
        <w:t>Ворошихина</w:t>
      </w:r>
      <w:proofErr w:type="spellEnd"/>
      <w:r w:rsidRPr="00E50281">
        <w:rPr>
          <w:rFonts w:eastAsia="+mn-ea"/>
          <w:color w:val="000000"/>
          <w:kern w:val="24"/>
          <w:szCs w:val="24"/>
          <w:lang w:eastAsia="ru-RU"/>
        </w:rPr>
        <w:t> Т.В., координатор НИРС института, учебный мастер департамента ветеринарной медицины.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caps/>
          <w:sz w:val="16"/>
          <w:szCs w:val="16"/>
          <w:lang w:eastAsia="ar-SA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E50281">
        <w:rPr>
          <w:rFonts w:eastAsia="Times New Roman"/>
          <w:b/>
          <w:bCs/>
          <w:kern w:val="24"/>
          <w:szCs w:val="24"/>
          <w:lang w:eastAsia="ru-RU"/>
        </w:rPr>
        <w:t>Высшая школа управления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E50281">
        <w:rPr>
          <w:rFonts w:eastAsia="Times New Roman"/>
          <w:bCs/>
          <w:kern w:val="24"/>
          <w:szCs w:val="24"/>
          <w:lang w:eastAsia="ru-RU"/>
        </w:rPr>
        <w:t>Островская А.А., директор высшей школы;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E50281">
        <w:rPr>
          <w:rFonts w:eastAsia="Times New Roman"/>
          <w:bCs/>
          <w:kern w:val="24"/>
          <w:szCs w:val="24"/>
          <w:lang w:eastAsia="ru-RU"/>
        </w:rPr>
        <w:t>Чистяков Д.И., заместитель директора высшей школы по научной работе и международному сотрудничеству;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proofErr w:type="spellStart"/>
      <w:r w:rsidRPr="00E50281">
        <w:rPr>
          <w:rFonts w:eastAsia="Times New Roman"/>
          <w:bCs/>
          <w:kern w:val="24"/>
          <w:szCs w:val="24"/>
          <w:lang w:eastAsia="ru-RU"/>
        </w:rPr>
        <w:t>Овчинникова</w:t>
      </w:r>
      <w:proofErr w:type="spellEnd"/>
      <w:r w:rsidRPr="00E50281">
        <w:rPr>
          <w:rFonts w:eastAsia="Times New Roman"/>
          <w:bCs/>
          <w:kern w:val="24"/>
          <w:szCs w:val="24"/>
          <w:lang w:eastAsia="ru-RU"/>
        </w:rPr>
        <w:t xml:space="preserve"> О.П., профессор кафедры математического моделирования информационных технологий, координатор НИРС высшей школы.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caps/>
          <w:sz w:val="16"/>
          <w:szCs w:val="16"/>
          <w:lang w:eastAsia="ar-SA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E50281">
        <w:rPr>
          <w:rFonts w:eastAsia="Times New Roman"/>
          <w:b/>
          <w:bCs/>
          <w:kern w:val="24"/>
          <w:szCs w:val="24"/>
          <w:lang w:eastAsia="ru-RU"/>
        </w:rPr>
        <w:t>Инженерная академия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proofErr w:type="spellStart"/>
      <w:r w:rsidRPr="00E50281">
        <w:rPr>
          <w:rFonts w:eastAsia="Times New Roman"/>
          <w:bCs/>
          <w:kern w:val="24"/>
          <w:szCs w:val="24"/>
          <w:lang w:eastAsia="ru-RU"/>
        </w:rPr>
        <w:t>Купреев</w:t>
      </w:r>
      <w:proofErr w:type="spellEnd"/>
      <w:r w:rsidRPr="00E50281">
        <w:rPr>
          <w:rFonts w:eastAsia="Times New Roman"/>
          <w:bCs/>
          <w:kern w:val="24"/>
          <w:szCs w:val="24"/>
          <w:lang w:eastAsia="ru-RU"/>
        </w:rPr>
        <w:t> С.А., первый заместитель-заместитель директора академии по научной работе; модераторы.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 w:val="16"/>
          <w:szCs w:val="16"/>
          <w:lang w:eastAsia="ru-RU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E50281">
        <w:rPr>
          <w:rFonts w:eastAsia="Times New Roman"/>
          <w:b/>
          <w:bCs/>
          <w:kern w:val="24"/>
          <w:szCs w:val="24"/>
          <w:lang w:eastAsia="ru-RU"/>
        </w:rPr>
        <w:t xml:space="preserve">Факультет физико-математических и естественных наук 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+mn-ea"/>
          <w:color w:val="000000"/>
          <w:kern w:val="24"/>
          <w:szCs w:val="24"/>
          <w:lang w:eastAsia="ru-RU"/>
        </w:rPr>
      </w:pPr>
      <w:r w:rsidRPr="00E50281">
        <w:rPr>
          <w:rFonts w:eastAsia="Times New Roman"/>
          <w:bCs/>
          <w:kern w:val="24"/>
          <w:szCs w:val="24"/>
          <w:lang w:eastAsia="ru-RU"/>
        </w:rPr>
        <w:t>Никитина Е.В., заместитель декана факультета по научной работе</w:t>
      </w:r>
      <w:r w:rsidRPr="00E50281">
        <w:rPr>
          <w:rFonts w:eastAsia="+mn-ea"/>
          <w:color w:val="000000"/>
          <w:kern w:val="24"/>
          <w:szCs w:val="24"/>
          <w:lang w:eastAsia="ru-RU"/>
        </w:rPr>
        <w:t>;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E50281">
        <w:rPr>
          <w:rFonts w:eastAsia="Times New Roman"/>
          <w:bCs/>
          <w:kern w:val="24"/>
          <w:szCs w:val="24"/>
          <w:lang w:eastAsia="ru-RU"/>
        </w:rPr>
        <w:t>Маркова Е.Б., доцент кафедры физической и коллоидной химии, координатор НИРС факультета.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Arial Unicode MS"/>
          <w:b/>
          <w:caps/>
          <w:sz w:val="10"/>
          <w:szCs w:val="10"/>
          <w:lang w:eastAsia="ar-SA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+mn-ea"/>
          <w:b/>
          <w:color w:val="000000"/>
          <w:kern w:val="24"/>
          <w:szCs w:val="24"/>
          <w:lang w:eastAsia="ru-RU"/>
        </w:rPr>
      </w:pPr>
      <w:r w:rsidRPr="00E50281">
        <w:rPr>
          <w:rFonts w:eastAsia="Times New Roman"/>
          <w:b/>
          <w:bCs/>
          <w:kern w:val="24"/>
          <w:szCs w:val="24"/>
          <w:lang w:eastAsia="ru-RU"/>
        </w:rPr>
        <w:t>Медицинский институт</w:t>
      </w:r>
      <w:r w:rsidRPr="00E50281">
        <w:rPr>
          <w:rFonts w:eastAsia="+mn-ea"/>
          <w:b/>
          <w:color w:val="000000"/>
          <w:kern w:val="24"/>
          <w:szCs w:val="24"/>
          <w:lang w:eastAsia="ru-RU"/>
        </w:rPr>
        <w:t xml:space="preserve"> 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+mn-ea"/>
          <w:color w:val="000000"/>
          <w:kern w:val="24"/>
          <w:szCs w:val="24"/>
          <w:lang w:eastAsia="ru-RU"/>
        </w:rPr>
      </w:pPr>
      <w:proofErr w:type="spellStart"/>
      <w:r w:rsidRPr="00E50281">
        <w:rPr>
          <w:rFonts w:eastAsia="+mn-ea"/>
          <w:color w:val="000000"/>
          <w:kern w:val="24"/>
          <w:szCs w:val="24"/>
          <w:lang w:eastAsia="ru-RU"/>
        </w:rPr>
        <w:t>Фатхудинов</w:t>
      </w:r>
      <w:proofErr w:type="spellEnd"/>
      <w:r w:rsidRPr="00E50281">
        <w:rPr>
          <w:rFonts w:eastAsia="+mn-ea"/>
          <w:color w:val="000000"/>
          <w:kern w:val="24"/>
          <w:szCs w:val="24"/>
          <w:lang w:eastAsia="ru-RU"/>
        </w:rPr>
        <w:t xml:space="preserve"> Т.Х., заместитель директора института по научной работе;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+mn-ea"/>
          <w:color w:val="000000"/>
          <w:kern w:val="24"/>
          <w:szCs w:val="24"/>
          <w:lang w:eastAsia="ru-RU"/>
        </w:rPr>
      </w:pPr>
      <w:proofErr w:type="spellStart"/>
      <w:r w:rsidRPr="00E50281">
        <w:rPr>
          <w:rFonts w:eastAsia="+mn-ea"/>
          <w:color w:val="000000"/>
          <w:kern w:val="24"/>
          <w:szCs w:val="24"/>
          <w:lang w:eastAsia="ru-RU"/>
        </w:rPr>
        <w:t>Плюснина</w:t>
      </w:r>
      <w:proofErr w:type="spellEnd"/>
      <w:r w:rsidRPr="00E50281">
        <w:rPr>
          <w:rFonts w:eastAsia="+mn-ea"/>
          <w:color w:val="000000"/>
          <w:kern w:val="24"/>
          <w:szCs w:val="24"/>
          <w:lang w:eastAsia="ru-RU"/>
        </w:rPr>
        <w:t xml:space="preserve"> Н.Р., координатор НИРС института, специалист проектного офиса «Наука»;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+mn-ea"/>
          <w:color w:val="000000"/>
          <w:kern w:val="24"/>
          <w:szCs w:val="24"/>
          <w:lang w:eastAsia="ru-RU"/>
        </w:rPr>
      </w:pPr>
      <w:r w:rsidRPr="00E50281">
        <w:rPr>
          <w:rFonts w:eastAsia="+mn-ea"/>
          <w:color w:val="000000"/>
          <w:kern w:val="24"/>
          <w:szCs w:val="24"/>
          <w:lang w:eastAsia="ru-RU"/>
        </w:rPr>
        <w:t>Каверина Е.В., доцент кафедры общественного здоровья, здравоохранения и гигиены института.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+mn-ea"/>
          <w:color w:val="000000"/>
          <w:kern w:val="24"/>
          <w:sz w:val="16"/>
          <w:szCs w:val="16"/>
          <w:lang w:eastAsia="ru-RU"/>
        </w:rPr>
      </w:pP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/>
          <w:bCs/>
          <w:kern w:val="24"/>
          <w:szCs w:val="24"/>
          <w:lang w:eastAsia="ru-RU"/>
        </w:rPr>
      </w:pPr>
      <w:r w:rsidRPr="00E50281">
        <w:rPr>
          <w:rFonts w:eastAsia="Times New Roman"/>
          <w:b/>
          <w:bCs/>
          <w:kern w:val="24"/>
          <w:szCs w:val="24"/>
          <w:lang w:eastAsia="ru-RU"/>
        </w:rPr>
        <w:t xml:space="preserve">Институт биохимической и </w:t>
      </w:r>
      <w:proofErr w:type="spellStart"/>
      <w:r w:rsidRPr="00E50281">
        <w:rPr>
          <w:rFonts w:eastAsia="Times New Roman"/>
          <w:b/>
          <w:bCs/>
          <w:kern w:val="24"/>
          <w:szCs w:val="24"/>
          <w:lang w:eastAsia="ru-RU"/>
        </w:rPr>
        <w:t>нанотехнологии</w:t>
      </w:r>
      <w:proofErr w:type="spellEnd"/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proofErr w:type="spellStart"/>
      <w:r w:rsidRPr="00E50281">
        <w:rPr>
          <w:rFonts w:eastAsia="Times New Roman"/>
          <w:bCs/>
          <w:kern w:val="24"/>
          <w:szCs w:val="24"/>
          <w:lang w:eastAsia="ru-RU"/>
        </w:rPr>
        <w:t>Станишевский</w:t>
      </w:r>
      <w:proofErr w:type="spellEnd"/>
      <w:r w:rsidRPr="00E50281">
        <w:rPr>
          <w:rFonts w:eastAsia="Times New Roman"/>
          <w:bCs/>
          <w:kern w:val="24"/>
          <w:szCs w:val="24"/>
          <w:lang w:eastAsia="ru-RU"/>
        </w:rPr>
        <w:t> Я.М., директор института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  <w:r w:rsidRPr="00E50281">
        <w:rPr>
          <w:rFonts w:eastAsia="Times New Roman"/>
          <w:bCs/>
          <w:kern w:val="24"/>
          <w:szCs w:val="24"/>
          <w:lang w:eastAsia="ru-RU"/>
        </w:rPr>
        <w:t>Кузнецова М.Н., координатор НИРС института, инженер.</w:t>
      </w:r>
    </w:p>
    <w:p w:rsidR="00E50281" w:rsidRPr="00E50281" w:rsidRDefault="00E50281" w:rsidP="00E50281">
      <w:pPr>
        <w:tabs>
          <w:tab w:val="left" w:pos="1134"/>
        </w:tabs>
        <w:suppressAutoHyphens/>
        <w:spacing w:after="0" w:line="240" w:lineRule="auto"/>
        <w:jc w:val="both"/>
        <w:rPr>
          <w:rFonts w:eastAsia="Times New Roman"/>
          <w:bCs/>
          <w:kern w:val="24"/>
          <w:szCs w:val="24"/>
          <w:lang w:eastAsia="ru-RU"/>
        </w:rPr>
      </w:pPr>
    </w:p>
    <w:p w:rsidR="00E50281" w:rsidRPr="00E50281" w:rsidRDefault="00E50281" w:rsidP="00E50281">
      <w:pPr>
        <w:spacing w:after="0" w:line="240" w:lineRule="auto"/>
        <w:ind w:right="50"/>
        <w:rPr>
          <w:szCs w:val="24"/>
        </w:rPr>
      </w:pPr>
    </w:p>
    <w:p w:rsidR="00C12BC6" w:rsidRPr="00E50281" w:rsidRDefault="00C12BC6" w:rsidP="00C12BC6">
      <w:pPr>
        <w:tabs>
          <w:tab w:val="left" w:pos="2070"/>
        </w:tabs>
        <w:suppressAutoHyphens/>
        <w:spacing w:after="0" w:line="240" w:lineRule="auto"/>
        <w:jc w:val="center"/>
        <w:rPr>
          <w:rFonts w:eastAsia="Times New Roman"/>
          <w:b/>
          <w:caps/>
          <w:sz w:val="20"/>
          <w:szCs w:val="20"/>
          <w:lang w:eastAsia="zh-CN"/>
        </w:rPr>
      </w:pPr>
    </w:p>
    <w:sectPr w:rsidR="00C12BC6" w:rsidRPr="00E50281" w:rsidSect="00C12BC6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5" w:csb1="00000000"/>
  </w:font>
  <w:font w:name="Times New Roman Полужирный">
    <w:panose1 w:val="02020803070505020304"/>
    <w:charset w:val="00"/>
    <w:family w:val="roman"/>
    <w:notTrueType/>
    <w:pitch w:val="default"/>
  </w:font>
  <w:font w:name="TimesNewRomanPS">
    <w:altName w:val="Times New Roman"/>
    <w:panose1 w:val="00000000000000000000"/>
    <w:charset w:val="00"/>
    <w:family w:val="roman"/>
    <w:notTrueType/>
    <w:pitch w:val="default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337DF"/>
    <w:multiLevelType w:val="hybridMultilevel"/>
    <w:tmpl w:val="3B84BE4A"/>
    <w:lvl w:ilvl="0" w:tplc="C5BC5D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0D6688A"/>
    <w:multiLevelType w:val="hybridMultilevel"/>
    <w:tmpl w:val="9370BDD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1289D90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5DAC47E0"/>
    <w:multiLevelType w:val="hybridMultilevel"/>
    <w:tmpl w:val="626067C6"/>
    <w:lvl w:ilvl="0" w:tplc="11289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317E5"/>
    <w:multiLevelType w:val="hybridMultilevel"/>
    <w:tmpl w:val="3B84BE4A"/>
    <w:lvl w:ilvl="0" w:tplc="C5BC5D6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F51F58"/>
    <w:multiLevelType w:val="hybridMultilevel"/>
    <w:tmpl w:val="31CEF4F8"/>
    <w:lvl w:ilvl="0" w:tplc="11289D9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BC6"/>
    <w:rsid w:val="008B2018"/>
    <w:rsid w:val="00C12BC6"/>
    <w:rsid w:val="00D937CB"/>
    <w:rsid w:val="00E5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BBCCF6-F057-4EC7-85AF-5963F472D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2BC6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2BC6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table" w:styleId="a4">
    <w:name w:val="Table Grid"/>
    <w:basedOn w:val="a1"/>
    <w:uiPriority w:val="39"/>
    <w:rsid w:val="00C12BC6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4"/>
    <w:uiPriority w:val="39"/>
    <w:rsid w:val="00E50281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ransliteration.pro/b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va.mpg.de/lingua/pdf/GenericStyleRules.pdf" TargetMode="External"/><Relationship Id="rId5" Type="http://schemas.openxmlformats.org/officeDocument/2006/relationships/hyperlink" Target="http://protect.gost.ru/document.aspx?control=7&amp;id=17351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2697</Words>
  <Characters>15378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Казакова Елена Владимировна</cp:lastModifiedBy>
  <cp:revision>3</cp:revision>
  <dcterms:created xsi:type="dcterms:W3CDTF">2023-06-08T13:50:00Z</dcterms:created>
  <dcterms:modified xsi:type="dcterms:W3CDTF">2024-05-17T15:23:00Z</dcterms:modified>
</cp:coreProperties>
</file>