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«</w:t>
      </w:r>
      <w:r w:rsidDel="00000000" w:rsidR="00000000" w:rsidRPr="00000000">
        <w:rPr>
          <w:i w:val="1"/>
          <w:sz w:val="22"/>
          <w:szCs w:val="22"/>
          <w:rtl w:val="0"/>
        </w:rPr>
        <w:t xml:space="preserve">Утверждаю»</w:t>
      </w:r>
    </w:p>
    <w:p w:rsidR="00000000" w:rsidDel="00000000" w:rsidP="00000000" w:rsidRDefault="00000000" w:rsidRPr="00000000" w14:paraId="00000002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                                          </w:t>
        <w:tab/>
        <w:tab/>
        <w:tab/>
        <w:tab/>
        <w:tab/>
        <w:tab/>
        <w:tab/>
        <w:tab/>
        <w:tab/>
        <w:tab/>
        <w:t xml:space="preserve"> Ректор РУДН</w:t>
      </w:r>
    </w:p>
    <w:p w:rsidR="00000000" w:rsidDel="00000000" w:rsidP="00000000" w:rsidRDefault="00000000" w:rsidRPr="00000000" w14:paraId="00000004">
      <w:pPr>
        <w:jc w:val="righ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О.А. Ястребов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« ___» _______________20__ года </w:t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6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Отчет заведующего кафедрой/директора учебного департамента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Медицинского_факультета/института/академии</w:t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Д.м.н. Чмутина Геннадия Егоровича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за период с 2018 по 2022 годы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 План развития базового учебного подразделения на период с 2022 по 2027 годы</w:t>
      </w:r>
    </w:p>
    <w:p w:rsidR="00000000" w:rsidDel="00000000" w:rsidP="00000000" w:rsidRDefault="00000000" w:rsidRPr="00000000" w14:paraId="00000011">
      <w:pPr>
        <w:jc w:val="right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sz w:val="22"/>
          <w:szCs w:val="22"/>
          <w:rtl w:val="0"/>
        </w:rPr>
        <w:t xml:space="preserve">Кафедра/департамент является выпускающей/сервисной</w:t>
      </w:r>
    </w:p>
    <w:p w:rsidR="00000000" w:rsidDel="00000000" w:rsidP="00000000" w:rsidRDefault="00000000" w:rsidRPr="00000000" w14:paraId="00000012">
      <w:pPr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(выбрать вариант)</w:t>
        <w:tab/>
      </w:r>
    </w:p>
    <w:p w:rsidR="00000000" w:rsidDel="00000000" w:rsidP="00000000" w:rsidRDefault="00000000" w:rsidRPr="00000000" w14:paraId="0000001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*Условные обозначения:</w:t>
      </w:r>
    </w:p>
    <w:p w:rsidR="00000000" w:rsidDel="00000000" w:rsidP="00000000" w:rsidRDefault="00000000" w:rsidRPr="00000000" w14:paraId="00000014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ПГОД – указывается значение по итогам последнего календарного года</w:t>
      </w:r>
    </w:p>
    <w:p w:rsidR="00000000" w:rsidDel="00000000" w:rsidP="00000000" w:rsidRDefault="00000000" w:rsidRPr="00000000" w14:paraId="00000015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СУММ – указывается суммарное значение за последний срок избрания заведующего кафедрой/директора учебного департамента</w:t>
      </w:r>
    </w:p>
    <w:p w:rsidR="00000000" w:rsidDel="00000000" w:rsidP="00000000" w:rsidRDefault="00000000" w:rsidRPr="00000000" w14:paraId="00000016">
      <w:pPr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СРЕД – указывается среднее значение за последний срок избрания заведующего кафедрой/директора учебного департамента</w:t>
      </w:r>
    </w:p>
    <w:p w:rsidR="00000000" w:rsidDel="00000000" w:rsidP="00000000" w:rsidRDefault="00000000" w:rsidRPr="00000000" w14:paraId="00000017">
      <w:pPr>
        <w:tabs>
          <w:tab w:val="left" w:pos="10783"/>
        </w:tabs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СОСТ – указывается фактическое значение (без плана) показателя на момент составления отчета</w:t>
        <w:tab/>
      </w:r>
    </w:p>
    <w:p w:rsidR="00000000" w:rsidDel="00000000" w:rsidP="00000000" w:rsidRDefault="00000000" w:rsidRPr="00000000" w14:paraId="00000018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5670"/>
        <w:tblGridChange w:id="0">
          <w:tblGrid>
            <w:gridCol w:w="959"/>
            <w:gridCol w:w="5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ячейки, выделенные серым цветом, не заполняются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3"/>
        <w:gridCol w:w="851"/>
        <w:gridCol w:w="1730"/>
        <w:gridCol w:w="1190"/>
        <w:gridCol w:w="960"/>
        <w:gridCol w:w="1609"/>
        <w:gridCol w:w="984"/>
        <w:gridCol w:w="929"/>
        <w:gridCol w:w="851"/>
        <w:gridCol w:w="998"/>
        <w:tblGridChange w:id="0">
          <w:tblGrid>
            <w:gridCol w:w="4783"/>
            <w:gridCol w:w="851"/>
            <w:gridCol w:w="1730"/>
            <w:gridCol w:w="1190"/>
            <w:gridCol w:w="960"/>
            <w:gridCol w:w="1609"/>
            <w:gridCol w:w="984"/>
            <w:gridCol w:w="929"/>
            <w:gridCol w:w="851"/>
            <w:gridCol w:w="998"/>
          </w:tblGrid>
        </w:tblGridChange>
      </w:tblGrid>
      <w:tr>
        <w:trPr>
          <w:cantSplit w:val="0"/>
          <w:trHeight w:val="6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Методика расчета</w:t>
            </w:r>
          </w:p>
          <w:p w:rsidR="00000000" w:rsidDel="00000000" w:rsidP="00000000" w:rsidRDefault="00000000" w:rsidRPr="00000000" w14:paraId="0000001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(ПГОД, СУММ, СРЕД, СОСТ)*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2027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ind w:left="0" w:firstLine="142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Учебная и учебно-методическая работа.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0"/>
              </w:numPr>
              <w:ind w:left="0"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Состояние учебной работы в БУП </w:t>
              <w:tab/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9"/>
              </w:numPr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Кол-во ППС БУП: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8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человек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3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ставок фактических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4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7,8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ind w:left="142" w:firstLine="0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ставок расчетных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5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numPr>
                <w:ilvl w:val="1"/>
                <w:numId w:val="9"/>
              </w:numPr>
              <w:ind w:left="0" w:firstLine="142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Общий объем учебной нагрузки по БУП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ак. час.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5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1"/>
                <w:szCs w:val="21"/>
                <w:highlight w:val="white"/>
                <w:rtl w:val="0"/>
              </w:rPr>
              <w:t xml:space="preserve">11515,23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firstLine="14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1"/>
                <w:szCs w:val="21"/>
                <w:highlight w:val="white"/>
                <w:rtl w:val="0"/>
              </w:rPr>
              <w:t xml:space="preserve">11515,23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1"/>
                <w:szCs w:val="21"/>
                <w:highlight w:val="white"/>
                <w:rtl w:val="0"/>
              </w:rPr>
              <w:t xml:space="preserve">11515,23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1"/>
                <w:szCs w:val="21"/>
                <w:highlight w:val="white"/>
                <w:rtl w:val="0"/>
              </w:rPr>
              <w:t xml:space="preserve">11515,23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1"/>
                <w:szCs w:val="21"/>
                <w:highlight w:val="white"/>
                <w:rtl w:val="0"/>
              </w:rPr>
              <w:t xml:space="preserve">11515,23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1"/>
                <w:szCs w:val="21"/>
                <w:highlight w:val="white"/>
                <w:rtl w:val="0"/>
              </w:rPr>
              <w:t xml:space="preserve">11515,23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0"/>
              </w:numPr>
              <w:ind w:left="0"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Издание учебно-методической литературы: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2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4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учебники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7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учебно-методические пособия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8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электронные учебники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8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МООС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9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ЭУК в ТУИС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9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10"/>
              </w:numPr>
              <w:ind w:left="0"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Кадровый состав БУП: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 ППС БУП: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9">
            <w:pPr>
              <w:ind w:firstLine="142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A">
            <w:pPr>
              <w:ind w:firstLine="142"/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ind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- Профессора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B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- Доценты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B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B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- Старшие преподаватели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C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- Ассистенты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D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 Остепененность (% к.н. и д.н.)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D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72%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 Количество преподавателей, защитивших диссертации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E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7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E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 Вид занятости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4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6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7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3.3.1 основное место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F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F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3.3.2 внутреннее совместительство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0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3.3.3 внешнее совместительство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0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ind w:firstLine="709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из них из научных институтов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1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ind w:firstLine="709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из них из организаций (практики)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2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3.4. Средний возраст ППС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2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D">
            <w:pPr>
              <w:ind w:firstLine="142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ind w:firstLine="142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ind w:firstLine="142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ССЧ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36">
            <w:pPr>
              <w:ind w:firstLine="142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ind w:firstLine="142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3.6 Средняя численность молодых НПР.</w:t>
              <w:br w:type="textWrapping"/>
              <w:t xml:space="preserve">(Молодые научно-педагогические работники – научно-педагогические работники, относящиеся к одной из следующих категорий:</w:t>
              <w:br w:type="textWrapping"/>
              <w:t xml:space="preserve">- не имеющие ученой степени – до 30 лет включительно;</w:t>
              <w:br w:type="textWrapping"/>
              <w:t xml:space="preserve">- кандидаты наук – до 35 лет включительно;</w:t>
              <w:br w:type="textWrapping"/>
              <w:t xml:space="preserve">- доктора наук и обладатели степени PhD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ind w:firstLine="142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ССЧ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40">
            <w:pPr>
              <w:ind w:firstLine="142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ind w:firstLine="142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3/0,5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2/0,25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3/0,25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ССЧ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4A">
            <w:pPr>
              <w:ind w:firstLine="142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Повышение квалификации преподавателей БУП:</w:t>
            </w:r>
          </w:p>
          <w:p w:rsidR="00000000" w:rsidDel="00000000" w:rsidP="00000000" w:rsidRDefault="00000000" w:rsidRPr="00000000" w14:paraId="00000153">
            <w:pPr>
              <w:tabs>
                <w:tab w:val="left" w:pos="426"/>
              </w:tabs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4.1. Всего: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5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5D">
            <w:pPr>
              <w:tabs>
                <w:tab w:val="left" w:pos="426"/>
              </w:tabs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4.1.1 по направлениям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2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4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6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tabs>
                <w:tab w:val="left" w:pos="426"/>
              </w:tabs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по направлению профессиональной подготовки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6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150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tabs>
                <w:tab w:val="left" w:pos="426"/>
              </w:tabs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по педагогике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7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tabs>
                <w:tab w:val="left" w:pos="426"/>
              </w:tabs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по информационно-коммуникативным технологиям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7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tabs>
                <w:tab w:val="left" w:pos="426"/>
              </w:tabs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по иностранным языкам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8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8F">
            <w:pPr>
              <w:tabs>
                <w:tab w:val="left" w:pos="426"/>
              </w:tabs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4.1.2 по месту прохождения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2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4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6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7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8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tabs>
                <w:tab w:val="left" w:pos="426"/>
              </w:tabs>
              <w:ind w:firstLine="426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РУДН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9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tabs>
                <w:tab w:val="left" w:pos="426"/>
              </w:tabs>
              <w:ind w:firstLine="426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внешние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A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Результативность учебной работы: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numPr>
                <w:ilvl w:val="1"/>
                <w:numId w:val="1"/>
              </w:numPr>
              <w:tabs>
                <w:tab w:val="left" w:pos="567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Всего дисциплин в БУП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B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2/20</w:t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8">
            <w:pPr>
              <w:numPr>
                <w:ilvl w:val="1"/>
                <w:numId w:val="1"/>
              </w:numPr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Успеваемость: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A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C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C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C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Доля отчисленных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C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Российские студенты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C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ind w:firstLine="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Иностранные студенты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1D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E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tabs>
          <w:tab w:val="left" w:pos="1155"/>
        </w:tabs>
        <w:rPr>
          <w:sz w:val="22"/>
          <w:szCs w:val="22"/>
        </w:rPr>
        <w:sectPr>
          <w:headerReference r:id="rId6" w:type="default"/>
          <w:footerReference r:id="rId7" w:type="default"/>
          <w:footerReference r:id="rId8" w:type="first"/>
          <w:pgSz w:h="11906" w:w="16838" w:orient="landscape"/>
          <w:pgMar w:bottom="851" w:top="899" w:left="1276" w:right="1134" w:header="709" w:footer="445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8.999999999998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801"/>
        <w:gridCol w:w="1215"/>
        <w:gridCol w:w="1494"/>
        <w:gridCol w:w="1609"/>
        <w:gridCol w:w="1007"/>
        <w:gridCol w:w="1007"/>
        <w:gridCol w:w="1008"/>
        <w:gridCol w:w="1007"/>
        <w:gridCol w:w="1008"/>
        <w:tblGridChange w:id="0">
          <w:tblGrid>
            <w:gridCol w:w="5103"/>
            <w:gridCol w:w="801"/>
            <w:gridCol w:w="1215"/>
            <w:gridCol w:w="1494"/>
            <w:gridCol w:w="1609"/>
            <w:gridCol w:w="1007"/>
            <w:gridCol w:w="1007"/>
            <w:gridCol w:w="1008"/>
            <w:gridCol w:w="1007"/>
            <w:gridCol w:w="1008"/>
          </w:tblGrid>
        </w:tblGridChange>
      </w:tblGrid>
      <w:tr>
        <w:trPr>
          <w:cantSplit w:val="0"/>
          <w:trHeight w:val="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Вид деятельности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Методика расчёта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 отчетный период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2023__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2024__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2026__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2027__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F7">
            <w:pPr>
              <w:pStyle w:val="Heading2"/>
              <w:tabs>
                <w:tab w:val="left" w:pos="426"/>
              </w:tabs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II. Научная работа БУП</w:t>
            </w:r>
            <w:r w:rsidDel="00000000" w:rsidR="00000000" w:rsidRPr="00000000">
              <w:rPr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8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A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C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Кол-во всех финансируемых тем НИР по БУП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0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1"/>
                <w:numId w:val="2"/>
              </w:numPr>
              <w:tabs>
                <w:tab w:val="left" w:pos="426"/>
                <w:tab w:val="left" w:pos="743"/>
              </w:tabs>
              <w:ind w:left="31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хоздоговоры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0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numPr>
                <w:ilvl w:val="1"/>
                <w:numId w:val="2"/>
              </w:numPr>
              <w:tabs>
                <w:tab w:val="left" w:pos="426"/>
                <w:tab w:val="left" w:pos="743"/>
              </w:tabs>
              <w:ind w:left="31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гранты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1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1"/>
                <w:numId w:val="2"/>
              </w:numPr>
              <w:tabs>
                <w:tab w:val="left" w:pos="426"/>
                <w:tab w:val="left" w:pos="743"/>
              </w:tabs>
              <w:ind w:left="31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международные проекты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2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Объем финансирования НИР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2B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numPr>
                <w:ilvl w:val="1"/>
                <w:numId w:val="2"/>
              </w:numPr>
              <w:tabs>
                <w:tab w:val="left" w:pos="426"/>
              </w:tabs>
              <w:ind w:left="175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Объем привлеченного внешнего финансирования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35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2"/>
                <w:numId w:val="2"/>
              </w:numPr>
              <w:tabs>
                <w:tab w:val="left" w:pos="426"/>
                <w:tab w:val="left" w:pos="743"/>
              </w:tabs>
              <w:ind w:left="1026" w:hanging="85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хоздоговоры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3F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2"/>
                <w:numId w:val="2"/>
              </w:numPr>
              <w:ind w:left="1440" w:hanging="12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гранты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49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numPr>
                <w:ilvl w:val="2"/>
                <w:numId w:val="2"/>
              </w:numPr>
              <w:tabs>
                <w:tab w:val="left" w:pos="426"/>
                <w:tab w:val="left" w:pos="601"/>
              </w:tabs>
              <w:ind w:left="1440" w:hanging="126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международные проекты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53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Средний доход ППС БУП от НИР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в месяц, на одну фактическую ставку, 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5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</w:t>
            </w:r>
          </w:p>
          <w:p w:rsidR="00000000" w:rsidDel="00000000" w:rsidP="00000000" w:rsidRDefault="00000000" w:rsidRPr="00000000" w14:paraId="0000025E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ind w:firstLine="14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ind w:firstLine="14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66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Число научных публикаций, цитирование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7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8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A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C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ResearcherID, Mendeley, ResearchGate, Google Scholar, Academia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7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</w:t>
            </w:r>
          </w:p>
          <w:p w:rsidR="00000000" w:rsidDel="00000000" w:rsidP="00000000" w:rsidRDefault="00000000" w:rsidRPr="00000000" w14:paraId="0000027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ResearcherID, Mendeley, ResearchGate, Google Scholar, Academia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7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</w:t>
            </w:r>
          </w:p>
          <w:p w:rsidR="00000000" w:rsidDel="00000000" w:rsidP="00000000" w:rsidRDefault="00000000" w:rsidRPr="00000000" w14:paraId="0000027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17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 Количество цитирований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8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4.3.1 Количество цитирований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1 НПР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9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 Количество цитирований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9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4.4.1 Количество цитирований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1 НПР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A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0,24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монографий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2B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 из них: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A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C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B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C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C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изданных не за счет средств РУДН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2C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изданных за рубежом.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2C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постоянных научных семинаров БУП</w:t>
            </w:r>
          </w:p>
          <w:p w:rsidR="00000000" w:rsidDel="00000000" w:rsidP="00000000" w:rsidRDefault="00000000" w:rsidRPr="00000000" w14:paraId="000002D7">
            <w:pPr>
              <w:tabs>
                <w:tab w:val="left" w:pos="426"/>
              </w:tabs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из них: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2D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numPr>
                <w:ilvl w:val="1"/>
                <w:numId w:val="2"/>
              </w:numPr>
              <w:tabs>
                <w:tab w:val="left" w:pos="426"/>
                <w:tab w:val="left" w:pos="885"/>
              </w:tabs>
              <w:ind w:left="116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размещено анонсов на сайте РУДН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2E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международных и всероссийских НТМ, организованных БУП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2E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Доля актуализированных профилей ППС БУП в Google Scholar (% профилей от общего количества ППС БУП)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2F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30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3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tabs>
          <w:tab w:val="left" w:pos="421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30F">
      <w:pPr>
        <w:rPr>
          <w:sz w:val="22"/>
          <w:szCs w:val="22"/>
        </w:rPr>
        <w:sectPr>
          <w:headerReference r:id="rId9" w:type="default"/>
          <w:footerReference r:id="rId10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96.000000000004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  <w:tblGridChange w:id="0">
          <w:tblGrid>
            <w:gridCol w:w="4962"/>
            <w:gridCol w:w="1322"/>
            <w:gridCol w:w="1355"/>
            <w:gridCol w:w="1575"/>
            <w:gridCol w:w="1387"/>
            <w:gridCol w:w="919"/>
            <w:gridCol w:w="919"/>
            <w:gridCol w:w="919"/>
            <w:gridCol w:w="919"/>
            <w:gridCol w:w="919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Вид деятельности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Методика расчета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2027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5">
            <w:pPr>
              <w:numPr>
                <w:ilvl w:val="0"/>
                <w:numId w:val="3"/>
              </w:numPr>
              <w:tabs>
                <w:tab w:val="left" w:pos="602"/>
              </w:tabs>
              <w:ind w:left="544" w:hanging="54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Число аспирантов в БУП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всего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2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38/20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российских/иностранных аспирантов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3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 российских./15 иностр.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 т.ч. контрактных российских/ иностранных аспирантов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3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 российских/7 иностр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3"/>
              </w:numPr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соискателей:</w:t>
            </w:r>
          </w:p>
          <w:p w:rsidR="00000000" w:rsidDel="00000000" w:rsidP="00000000" w:rsidRDefault="00000000" w:rsidRPr="00000000" w14:paraId="0000034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Всего: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4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 том числе защитивших диссертацию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5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Кол-во аспирантов, защитивших диссертации </w:t>
            </w:r>
          </w:p>
          <w:p w:rsidR="00000000" w:rsidDel="00000000" w:rsidP="00000000" w:rsidRDefault="00000000" w:rsidRPr="00000000" w14:paraId="00000359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5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2/2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 т.ч. иностранных аспирантов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6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E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 т.ч. контрактных российских/ иностранных аспирантов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7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Защитивших диссертации в срок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7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ind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Ординатура (для БУП медицинского института)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4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6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7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8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A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C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Количество российских ординаторов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8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133/29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6">
            <w:pPr>
              <w:numPr>
                <w:ilvl w:val="1"/>
                <w:numId w:val="3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Количество иностранных ординаторов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9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135/28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</w:tr>
    </w:tbl>
    <w:p w:rsidR="00000000" w:rsidDel="00000000" w:rsidP="00000000" w:rsidRDefault="00000000" w:rsidRPr="00000000" w14:paraId="000003A0">
      <w:pPr>
        <w:rPr/>
        <w:sectPr>
          <w:footerReference r:id="rId11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2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236"/>
        <w:tblGridChange w:id="0">
          <w:tblGrid>
            <w:gridCol w:w="4821"/>
            <w:gridCol w:w="992"/>
            <w:gridCol w:w="1215"/>
            <w:gridCol w:w="1151"/>
            <w:gridCol w:w="1134"/>
            <w:gridCol w:w="1202"/>
            <w:gridCol w:w="1110"/>
            <w:gridCol w:w="1144"/>
            <w:gridCol w:w="1143"/>
            <w:gridCol w:w="1144"/>
            <w:gridCol w:w="236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Вид деятельности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Методика расчета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 отчетный период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2024_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2026__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2027/__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3B8">
            <w:pPr>
              <w:tabs>
                <w:tab w:val="left" w:pos="426"/>
              </w:tabs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III. Международное сотрудничество БУП.</w:t>
            </w:r>
          </w:p>
          <w:p w:rsidR="00000000" w:rsidDel="00000000" w:rsidP="00000000" w:rsidRDefault="00000000" w:rsidRPr="00000000" w14:paraId="000003B9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обучающихся в БУП, участвующих в академических обменах с зарубежными университетами: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2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tabs>
                <w:tab w:val="left" w:pos="426"/>
              </w:tabs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студентов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C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F">
            <w:pPr>
              <w:tabs>
                <w:tab w:val="left" w:pos="426"/>
              </w:tabs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аспирантов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A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зарубежных профессоров (лекторов), привлеченных к чтению лекций в БУП.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E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F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3F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6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1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Число студентов ВУЗа-партнера, получивших диплом в БУП.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numPr>
                <w:ilvl w:val="1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Число студентов БУП, получивших диплом в ВУЗе-партнере.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7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разработанных БУП магистерских программ обучения на английском языке.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Объем материальной помощи, оказанной БУП выпускниками и спонсорами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ind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3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Кол-во преподавателей БУП, имеющих диплом переводчика с иностранного языка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(в текущем учебном году)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E">
      <w:pPr>
        <w:rPr/>
        <w:sectPr>
          <w:headerReference r:id="rId12" w:type="default"/>
          <w:footerReference r:id="rId13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85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  <w:tblGridChange w:id="0">
          <w:tblGrid>
            <w:gridCol w:w="4821"/>
            <w:gridCol w:w="1343"/>
            <w:gridCol w:w="1369"/>
            <w:gridCol w:w="1368"/>
            <w:gridCol w:w="1306"/>
            <w:gridCol w:w="930"/>
            <w:gridCol w:w="930"/>
            <w:gridCol w:w="931"/>
            <w:gridCol w:w="930"/>
            <w:gridCol w:w="931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Вид деятельности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Методика расчета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2023__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2024__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2026_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2027__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4">
            <w:pPr>
              <w:pStyle w:val="Heading2"/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IV. Выпускники, их трудоустройство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(для выпускающих БУП)</w:t>
            </w:r>
            <w:r w:rsidDel="00000000" w:rsidR="00000000" w:rsidRPr="00000000">
              <w:rPr>
                <w:sz w:val="22"/>
                <w:szCs w:val="22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475">
            <w:pPr>
              <w:numPr>
                <w:ilvl w:val="0"/>
                <w:numId w:val="6"/>
              </w:numPr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 подготовленных на БУП выпускных работ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7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7F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 по уровню подготовки: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1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2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3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4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5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6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7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88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9">
            <w:pPr>
              <w:ind w:left="284" w:firstLine="141.9999999999999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бакалавры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8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3">
            <w:pPr>
              <w:ind w:left="284" w:firstLine="141.9999999999999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специалисты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9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D">
            <w:pPr>
              <w:ind w:left="284" w:firstLine="141.9999999999999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магистры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9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7">
            <w:pPr>
              <w:ind w:left="14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 из них: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8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9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A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B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C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D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E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AF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4B0">
            <w:pPr>
              <w:ind w:firstLine="14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1">
            <w:pPr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по тематике стран приема,</w:t>
            </w:r>
          </w:p>
          <w:p w:rsidR="00000000" w:rsidDel="00000000" w:rsidP="00000000" w:rsidRDefault="00000000" w:rsidRPr="00000000" w14:paraId="000004B2">
            <w:pPr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количество/процент (для иностранных студентов)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B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C">
            <w:pPr>
              <w:ind w:left="42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защищалось на иностранном языке количество/процент (для российских студентов)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B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1.3 Оригинальность ВКР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C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80/80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80/80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80/80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80/90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80/90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80/80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6"/>
              </w:numPr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Доля выпускников БУП (в процентах), получивших диплом переводчика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D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СРЕД/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A">
            <w:pPr>
              <w:numPr>
                <w:ilvl w:val="0"/>
                <w:numId w:val="6"/>
              </w:numPr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Количество выпускников по БУП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из них трудоустроены с помощью БУП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DC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4">
            <w:pPr>
              <w:ind w:firstLine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 том числе – по специальности: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E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numPr>
                <w:ilvl w:val="0"/>
                <w:numId w:val="6"/>
              </w:numPr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4F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</w:tbl>
    <w:p w:rsidR="00000000" w:rsidDel="00000000" w:rsidP="00000000" w:rsidRDefault="00000000" w:rsidRPr="00000000" w14:paraId="000004F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485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1"/>
        <w:gridCol w:w="1343"/>
        <w:gridCol w:w="1369"/>
        <w:gridCol w:w="1285"/>
        <w:gridCol w:w="1134"/>
        <w:gridCol w:w="1185"/>
        <w:gridCol w:w="942"/>
        <w:gridCol w:w="919"/>
        <w:gridCol w:w="930"/>
        <w:gridCol w:w="931"/>
        <w:tblGridChange w:id="0">
          <w:tblGrid>
            <w:gridCol w:w="4821"/>
            <w:gridCol w:w="1343"/>
            <w:gridCol w:w="1369"/>
            <w:gridCol w:w="1285"/>
            <w:gridCol w:w="1134"/>
            <w:gridCol w:w="1185"/>
            <w:gridCol w:w="942"/>
            <w:gridCol w:w="919"/>
            <w:gridCol w:w="930"/>
            <w:gridCol w:w="931"/>
          </w:tblGrid>
        </w:tblGridChange>
      </w:tblGrid>
      <w:tr>
        <w:trPr>
          <w:cantSplit w:val="0"/>
          <w:trHeight w:val="11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9">
            <w:pPr>
              <w:pStyle w:val="Heading2"/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V. Экономические показатели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numPr>
                <w:ilvl w:val="0"/>
                <w:numId w:val="8"/>
              </w:numPr>
              <w:ind w:left="0" w:firstLine="142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Общий объем фонда заработной платы БУП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тысяч рублей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4FD">
            <w:pPr>
              <w:ind w:firstLine="142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ind w:firstLine="14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1139,18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ind w:firstLine="14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1 392,3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1139,18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1173,35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1244,6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1281,9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8"/>
              </w:numPr>
              <w:ind w:left="0"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Средняя заработная плата ППС в месяц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расчетная/фактическая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ind w:firstLine="14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50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89,1/136,1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90/151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91,7/140,1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94,4/</w:t>
            </w:r>
          </w:p>
          <w:p w:rsidR="00000000" w:rsidDel="00000000" w:rsidP="00000000" w:rsidRDefault="00000000" w:rsidRPr="00000000" w14:paraId="000005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144,3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97,2/</w:t>
            </w:r>
          </w:p>
          <w:p w:rsidR="00000000" w:rsidDel="00000000" w:rsidP="00000000" w:rsidRDefault="00000000" w:rsidRPr="00000000" w14:paraId="0000051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148,6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100,1/</w:t>
            </w:r>
          </w:p>
          <w:p w:rsidR="00000000" w:rsidDel="00000000" w:rsidP="00000000" w:rsidRDefault="00000000" w:rsidRPr="00000000" w14:paraId="000005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153,05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100,1/</w:t>
            </w:r>
          </w:p>
          <w:p w:rsidR="00000000" w:rsidDel="00000000" w:rsidP="00000000" w:rsidRDefault="00000000" w:rsidRPr="00000000" w14:paraId="000005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2153,05</w:t>
            </w:r>
          </w:p>
        </w:tc>
      </w:tr>
    </w:tbl>
    <w:p w:rsidR="00000000" w:rsidDel="00000000" w:rsidP="00000000" w:rsidRDefault="00000000" w:rsidRPr="00000000" w14:paraId="00000515">
      <w:pPr>
        <w:rPr/>
        <w:sectPr>
          <w:headerReference r:id="rId14" w:type="default"/>
          <w:footerReference r:id="rId15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066.000000000002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  <w:tblGridChange w:id="0">
          <w:tblGrid>
            <w:gridCol w:w="4821"/>
            <w:gridCol w:w="1365"/>
            <w:gridCol w:w="1387"/>
            <w:gridCol w:w="1386"/>
            <w:gridCol w:w="1390"/>
            <w:gridCol w:w="943"/>
            <w:gridCol w:w="943"/>
            <w:gridCol w:w="944"/>
            <w:gridCol w:w="943"/>
            <w:gridCol w:w="944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Вид деятельности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Методика расчета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2023_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2026__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2027__</w:t>
            </w:r>
          </w:p>
        </w:tc>
      </w:tr>
      <w:tr>
        <w:trPr>
          <w:cantSplit w:val="0"/>
          <w:trHeight w:val="1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VI. Дополнительные образовательные, консультационные и т.п. услуги, предоставляемые БУП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numPr>
                <w:ilvl w:val="0"/>
                <w:numId w:val="5"/>
              </w:numPr>
              <w:tabs>
                <w:tab w:val="left" w:pos="72"/>
              </w:tabs>
              <w:ind w:left="0" w:firstLine="14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Кол-во программ дополнительного образования, консультационных услуг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оказываемых преподавателями БУП (в текущем учебном году):</w:t>
            </w:r>
          </w:p>
          <w:p w:rsidR="00000000" w:rsidDel="00000000" w:rsidP="00000000" w:rsidRDefault="00000000" w:rsidRPr="00000000" w14:paraId="0000052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52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1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7">
            <w:pPr>
              <w:ind w:firstLine="142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Объем дохода от оказываемых дополнительных образовательных услуг по БУП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(тыс. руб./ год):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тыс. руб./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53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1000</w:t>
            </w:r>
          </w:p>
        </w:tc>
      </w:tr>
    </w:tbl>
    <w:p w:rsidR="00000000" w:rsidDel="00000000" w:rsidP="00000000" w:rsidRDefault="00000000" w:rsidRPr="00000000" w14:paraId="00000541">
      <w:pPr>
        <w:rPr/>
        <w:sectPr>
          <w:headerReference r:id="rId16" w:type="default"/>
          <w:footerReference r:id="rId17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5101.000000000002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  <w:tblGridChange w:id="0">
          <w:tblGrid>
            <w:gridCol w:w="4743"/>
            <w:gridCol w:w="1357"/>
            <w:gridCol w:w="1566"/>
            <w:gridCol w:w="1378"/>
            <w:gridCol w:w="1345"/>
            <w:gridCol w:w="942"/>
            <w:gridCol w:w="942"/>
            <w:gridCol w:w="943"/>
            <w:gridCol w:w="942"/>
            <w:gridCol w:w="943"/>
          </w:tblGrid>
        </w:tblGridChange>
      </w:tblGrid>
      <w:tr>
        <w:trPr>
          <w:cantSplit w:val="0"/>
          <w:trHeight w:val="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Вид деятельности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Методика расчета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2023_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2024__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2026__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2027__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7">
            <w:pPr>
              <w:pStyle w:val="Heading2"/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VII. Учебно-воспитательная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pStyle w:val="Heading2"/>
              <w:numPr>
                <w:ilvl w:val="0"/>
                <w:numId w:val="7"/>
              </w:numPr>
              <w:ind w:left="0" w:firstLine="142"/>
              <w:rPr>
                <w:u w:val="single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Наличие в БУП плана воспитательной работы со студентами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– да</w:t>
            </w:r>
          </w:p>
          <w:p w:rsidR="00000000" w:rsidDel="00000000" w:rsidP="00000000" w:rsidRDefault="00000000" w:rsidRPr="00000000" w14:paraId="000005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0 - 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55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7"/>
              </w:numPr>
              <w:ind w:left="0" w:firstLine="142"/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Участие коллектива БУП в ежегодном смотре-конкурсе на лучшую организацию внеаудиторной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– да</w:t>
            </w:r>
          </w:p>
          <w:p w:rsidR="00000000" w:rsidDel="00000000" w:rsidP="00000000" w:rsidRDefault="00000000" w:rsidRPr="00000000" w14:paraId="0000056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0 - 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56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E">
            <w:pPr>
              <w:numPr>
                <w:ilvl w:val="0"/>
                <w:numId w:val="7"/>
              </w:numPr>
              <w:ind w:left="0" w:firstLine="142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экскурсий со студентами</w:t>
            </w:r>
          </w:p>
          <w:p w:rsidR="00000000" w:rsidDel="00000000" w:rsidP="00000000" w:rsidRDefault="00000000" w:rsidRPr="00000000" w14:paraId="0000056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57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7"/>
              </w:numPr>
              <w:ind w:left="0" w:firstLine="142"/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Организация и проведение встреч студентов с известными учеными, деятелями культуры и искусства и выпускниками РУДН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57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СУММ/ ПГОД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ind w:firstLine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583">
      <w:pPr>
        <w:ind w:firstLine="14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type w:val="nextPage"/>
      <w:pgSz w:h="11906" w:w="16838" w:orient="landscape"/>
      <w:pgMar w:bottom="851" w:top="899" w:left="1276" w:right="1134" w:header="709" w:footer="4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XO Thame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Начальник УОП</w:t>
      <w:tab/>
      <w:t xml:space="preserve">А.А. Воробьева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8">
    <w:pPr>
      <w:ind w:firstLine="709"/>
      <w:jc w:val="center"/>
      <w:rPr/>
    </w:pPr>
    <w:r w:rsidDel="00000000" w:rsidR="00000000" w:rsidRPr="00000000">
      <w:rPr>
        <w:rtl w:val="0"/>
      </w:rPr>
      <w:t xml:space="preserve">Проректор по дополнительному образованию</w:t>
      <w:tab/>
      <w:tab/>
      <w:tab/>
      <w:tab/>
      <w:tab/>
      <w:t xml:space="preserve">Н.В. Таранкова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Руководитель ОУП ______________________________</w:t>
    </w:r>
  </w:p>
  <w:p w:rsidR="00000000" w:rsidDel="00000000" w:rsidP="00000000" w:rsidRDefault="00000000" w:rsidRPr="00000000" w14:paraId="000005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(подпись)</w:t>
    </w:r>
  </w:p>
  <w:p w:rsidR="00000000" w:rsidDel="00000000" w:rsidP="00000000" w:rsidRDefault="00000000" w:rsidRPr="00000000" w14:paraId="000005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Заведующий кафедрой/директор департамента ___________________________</w:t>
    </w:r>
  </w:p>
  <w:p w:rsidR="00000000" w:rsidDel="00000000" w:rsidP="00000000" w:rsidRDefault="00000000" w:rsidRPr="00000000" w14:paraId="000005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(подпись)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F">
    <w:pPr>
      <w:ind w:firstLine="709"/>
      <w:jc w:val="center"/>
      <w:rPr/>
    </w:pPr>
    <w:r w:rsidDel="00000000" w:rsidR="00000000" w:rsidRPr="00000000">
      <w:rPr>
        <w:rtl w:val="0"/>
      </w:rPr>
      <w:t xml:space="preserve">Начальник УПКВК</w:t>
      <w:tab/>
      <w:tab/>
      <w:tab/>
      <w:tab/>
      <w:tab/>
      <w:tab/>
      <w:tab/>
      <w:tab/>
      <w:tab/>
      <w:t xml:space="preserve">Р.Е. Сафир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1">
    <w:pPr>
      <w:ind w:firstLine="709"/>
      <w:jc w:val="center"/>
      <w:rPr/>
    </w:pPr>
    <w:r w:rsidDel="00000000" w:rsidR="00000000" w:rsidRPr="00000000">
      <w:rPr>
        <w:rtl w:val="0"/>
      </w:rPr>
      <w:t xml:space="preserve">Первый проректор - проректор по научной работе</w:t>
      <w:tab/>
      <w:tab/>
      <w:tab/>
      <w:tab/>
      <w:tab/>
      <w:t xml:space="preserve">А.А. Костин</w:t>
    </w:r>
  </w:p>
  <w:p w:rsidR="00000000" w:rsidDel="00000000" w:rsidP="00000000" w:rsidRDefault="00000000" w:rsidRPr="00000000" w14:paraId="000005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4">
    <w:pPr>
      <w:ind w:firstLine="709"/>
      <w:jc w:val="center"/>
      <w:rPr/>
    </w:pPr>
    <w:r w:rsidDel="00000000" w:rsidR="00000000" w:rsidRPr="00000000">
      <w:rPr>
        <w:rtl w:val="0"/>
      </w:rPr>
      <w:t xml:space="preserve">Проректор по международной деятельности</w:t>
      <w:tab/>
      <w:tab/>
      <w:tab/>
      <w:tab/>
      <w:tab/>
      <w:t xml:space="preserve">Л.И. Ефремова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6">
    <w:pPr>
      <w:ind w:firstLine="709"/>
      <w:jc w:val="center"/>
      <w:rPr/>
    </w:pPr>
    <w:r w:rsidDel="00000000" w:rsidR="00000000" w:rsidRPr="00000000">
      <w:rPr>
        <w:rtl w:val="0"/>
      </w:rPr>
      <w:t xml:space="preserve">Проректор по образовательной деятельности</w:t>
      <w:tab/>
      <w:tab/>
      <w:tab/>
      <w:tab/>
      <w:tab/>
      <w:tab/>
      <w:tab/>
      <w:t xml:space="preserve">Ю.Н. Эбзеева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7">
    <w:pPr>
      <w:ind w:firstLine="709"/>
      <w:jc w:val="center"/>
      <w:rPr/>
    </w:pPr>
    <w:r w:rsidDel="00000000" w:rsidR="00000000" w:rsidRPr="00000000">
      <w:rPr>
        <w:rtl w:val="0"/>
      </w:rPr>
      <w:t xml:space="preserve">Проректор по работе со студентами</w:t>
      <w:tab/>
      <w:tab/>
      <w:tab/>
      <w:tab/>
      <w:tab/>
      <w:t xml:space="preserve"> С.В. Базавлук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I –Учебная и учебно-методическая работа</w:t>
    </w:r>
  </w:p>
  <w:p w:rsidR="00000000" w:rsidDel="00000000" w:rsidP="00000000" w:rsidRDefault="00000000" w:rsidRPr="00000000" w14:paraId="0000058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II – Научная работа БУП</w:t>
    </w:r>
  </w:p>
  <w:p w:rsidR="00000000" w:rsidDel="00000000" w:rsidP="00000000" w:rsidRDefault="00000000" w:rsidRPr="00000000" w14:paraId="0000058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VII. Учебно-воспитательная работа</w:t>
    </w:r>
  </w:p>
  <w:p w:rsidR="00000000" w:rsidDel="00000000" w:rsidP="00000000" w:rsidRDefault="00000000" w:rsidRPr="00000000" w14:paraId="000005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8E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VI</w:t>
    </w:r>
  </w:p>
  <w:p w:rsidR="00000000" w:rsidDel="00000000" w:rsidP="00000000" w:rsidRDefault="00000000" w:rsidRPr="00000000" w14:paraId="000005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Дополнительные образовательные, консультационные и т.п. услуги, предоставляемые БУП</w:t>
    </w:r>
  </w:p>
  <w:p w:rsidR="00000000" w:rsidDel="00000000" w:rsidP="00000000" w:rsidRDefault="00000000" w:rsidRPr="00000000" w14:paraId="00000591">
    <w:pPr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III Международное сотрудничество БУП</w:t>
    </w:r>
  </w:p>
  <w:p w:rsidR="00000000" w:rsidDel="00000000" w:rsidP="00000000" w:rsidRDefault="00000000" w:rsidRPr="00000000" w14:paraId="00000593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Разделы IV и V Выпускники, их трудоустройство и Экономические показатели</w:t>
    </w:r>
  </w:p>
  <w:p w:rsidR="00000000" w:rsidDel="00000000" w:rsidP="00000000" w:rsidRDefault="00000000" w:rsidRPr="00000000" w14:paraId="000005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1128" w:hanging="420"/>
      </w:pPr>
      <w:rPr>
        <w:i w:val="0"/>
      </w:rPr>
    </w:lvl>
    <w:lvl w:ilvl="1">
      <w:start w:val="1"/>
      <w:numFmt w:val="decimal"/>
      <w:lvlText w:val="%1.%2."/>
      <w:lvlJc w:val="left"/>
      <w:pPr>
        <w:ind w:left="258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738" w:hanging="720"/>
      </w:pPr>
      <w:rPr/>
    </w:lvl>
    <w:lvl w:ilvl="3">
      <w:start w:val="1"/>
      <w:numFmt w:val="decimal"/>
      <w:lvlText w:val="%1.%2.%3.%4."/>
      <w:lvlJc w:val="left"/>
      <w:pPr>
        <w:ind w:left="5253" w:hanging="1080"/>
      </w:pPr>
      <w:rPr/>
    </w:lvl>
    <w:lvl w:ilvl="4">
      <w:start w:val="1"/>
      <w:numFmt w:val="decimal"/>
      <w:lvlText w:val="%1.%2.%3.%4.%5."/>
      <w:lvlJc w:val="left"/>
      <w:pPr>
        <w:ind w:left="6408" w:hanging="1080"/>
      </w:pPr>
      <w:rPr/>
    </w:lvl>
    <w:lvl w:ilvl="5">
      <w:start w:val="1"/>
      <w:numFmt w:val="decimal"/>
      <w:lvlText w:val="%1.%2.%3.%4.%5.%6."/>
      <w:lvlJc w:val="left"/>
      <w:pPr>
        <w:ind w:left="7923" w:hanging="1440"/>
      </w:pPr>
      <w:rPr/>
    </w:lvl>
    <w:lvl w:ilvl="6">
      <w:start w:val="1"/>
      <w:numFmt w:val="decimal"/>
      <w:lvlText w:val="%1.%2.%3.%4.%5.%6.%7."/>
      <w:lvlJc w:val="left"/>
      <w:pPr>
        <w:ind w:left="9438" w:hanging="1800"/>
      </w:pPr>
      <w:rPr/>
    </w:lvl>
    <w:lvl w:ilvl="7">
      <w:start w:val="1"/>
      <w:numFmt w:val="decimal"/>
      <w:lvlText w:val="%1.%2.%3.%4.%5.%6.%7.%8."/>
      <w:lvlJc w:val="left"/>
      <w:pPr>
        <w:ind w:left="10593" w:hanging="1800"/>
      </w:pPr>
      <w:rPr/>
    </w:lvl>
    <w:lvl w:ilvl="8">
      <w:start w:val="1"/>
      <w:numFmt w:val="decimal"/>
      <w:lvlText w:val="%1.%2.%3.%4.%5.%6.%7.%8.%9."/>
      <w:lvlJc w:val="left"/>
      <w:pPr>
        <w:ind w:left="12108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10" w:hanging="45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570" w:hanging="360"/>
      </w:pPr>
      <w:rPr>
        <w:b w:val="1"/>
      </w:rPr>
    </w:lvl>
    <w:lvl w:ilvl="1">
      <w:start w:val="1"/>
      <w:numFmt w:val="bullet"/>
      <w:lvlText w:val="-"/>
      <w:lvlJc w:val="left"/>
      <w:pPr>
        <w:ind w:left="129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010" w:hanging="180"/>
      </w:pPr>
      <w:rPr/>
    </w:lvl>
    <w:lvl w:ilvl="3">
      <w:start w:val="1"/>
      <w:numFmt w:val="decimal"/>
      <w:lvlText w:val="%4."/>
      <w:lvlJc w:val="left"/>
      <w:pPr>
        <w:ind w:left="2730" w:hanging="360"/>
      </w:pPr>
      <w:rPr/>
    </w:lvl>
    <w:lvl w:ilvl="4">
      <w:start w:val="1"/>
      <w:numFmt w:val="lowerLetter"/>
      <w:lvlText w:val="%5."/>
      <w:lvlJc w:val="left"/>
      <w:pPr>
        <w:ind w:left="3450" w:hanging="360"/>
      </w:pPr>
      <w:rPr/>
    </w:lvl>
    <w:lvl w:ilvl="5">
      <w:start w:val="1"/>
      <w:numFmt w:val="lowerRoman"/>
      <w:lvlText w:val="%6."/>
      <w:lvlJc w:val="right"/>
      <w:pPr>
        <w:ind w:left="4170" w:hanging="180"/>
      </w:pPr>
      <w:rPr/>
    </w:lvl>
    <w:lvl w:ilvl="6">
      <w:start w:val="1"/>
      <w:numFmt w:val="decimal"/>
      <w:lvlText w:val="%7."/>
      <w:lvlJc w:val="left"/>
      <w:pPr>
        <w:ind w:left="4890" w:hanging="360"/>
      </w:pPr>
      <w:rPr/>
    </w:lvl>
    <w:lvl w:ilvl="7">
      <w:start w:val="1"/>
      <w:numFmt w:val="lowerLetter"/>
      <w:lvlText w:val="%8."/>
      <w:lvlJc w:val="left"/>
      <w:pPr>
        <w:ind w:left="5610" w:hanging="360"/>
      </w:pPr>
      <w:rPr/>
    </w:lvl>
    <w:lvl w:ilvl="8">
      <w:start w:val="1"/>
      <w:numFmt w:val="lowerRoman"/>
      <w:lvlText w:val="%9."/>
      <w:lvlJc w:val="right"/>
      <w:pPr>
        <w:ind w:left="633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2006"/>
      <w:numFmt w:val="decimal"/>
      <w:lvlText w:val="%2"/>
      <w:lvlJc w:val="left"/>
      <w:pPr>
        <w:ind w:left="2505" w:hanging="142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4"/>
      <w:numFmt w:val="decimal"/>
      <w:lvlText w:val="%1."/>
      <w:lvlJc w:val="left"/>
      <w:pPr>
        <w:ind w:left="-51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10" w:hanging="360"/>
      </w:pPr>
      <w:rPr/>
    </w:lvl>
    <w:lvl w:ilvl="2">
      <w:start w:val="1"/>
      <w:numFmt w:val="lowerRoman"/>
      <w:lvlText w:val="%3."/>
      <w:lvlJc w:val="right"/>
      <w:pPr>
        <w:ind w:left="930" w:hanging="180"/>
      </w:pPr>
      <w:rPr/>
    </w:lvl>
    <w:lvl w:ilvl="3">
      <w:start w:val="1"/>
      <w:numFmt w:val="decimal"/>
      <w:lvlText w:val="%4."/>
      <w:lvlJc w:val="left"/>
      <w:pPr>
        <w:ind w:left="1650" w:hanging="360"/>
      </w:pPr>
      <w:rPr/>
    </w:lvl>
    <w:lvl w:ilvl="4">
      <w:start w:val="1"/>
      <w:numFmt w:val="lowerLetter"/>
      <w:lvlText w:val="%5."/>
      <w:lvlJc w:val="left"/>
      <w:pPr>
        <w:ind w:left="2370" w:hanging="360"/>
      </w:pPr>
      <w:rPr/>
    </w:lvl>
    <w:lvl w:ilvl="5">
      <w:start w:val="1"/>
      <w:numFmt w:val="lowerRoman"/>
      <w:lvlText w:val="%6."/>
      <w:lvlJc w:val="right"/>
      <w:pPr>
        <w:ind w:left="3090" w:hanging="180"/>
      </w:pPr>
      <w:rPr/>
    </w:lvl>
    <w:lvl w:ilvl="6">
      <w:start w:val="1"/>
      <w:numFmt w:val="decimal"/>
      <w:lvlText w:val="%7."/>
      <w:lvlJc w:val="left"/>
      <w:pPr>
        <w:ind w:left="3810" w:hanging="360"/>
      </w:pPr>
      <w:rPr/>
    </w:lvl>
    <w:lvl w:ilvl="7">
      <w:start w:val="1"/>
      <w:numFmt w:val="lowerLetter"/>
      <w:lvlText w:val="%8."/>
      <w:lvlJc w:val="left"/>
      <w:pPr>
        <w:ind w:left="4530" w:hanging="360"/>
      </w:pPr>
      <w:rPr/>
    </w:lvl>
    <w:lvl w:ilvl="8">
      <w:start w:val="1"/>
      <w:numFmt w:val="lowerRoman"/>
      <w:lvlText w:val="%9."/>
      <w:lvlJc w:val="right"/>
      <w:pPr>
        <w:ind w:left="52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/>
    </w:pPr>
    <w:rPr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60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795"/>
    </w:pPr>
    <w:rPr>
      <w:i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XO Thames" w:cs="XO Thames" w:eastAsia="XO Thames" w:hAnsi="XO Thames"/>
      <w:b w:val="0"/>
      <w:i w:val="1"/>
      <w:smallCaps w:val="0"/>
      <w:strike w:val="0"/>
      <w:color w:val="616161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4.xml"/><Relationship Id="rId10" Type="http://schemas.openxmlformats.org/officeDocument/2006/relationships/footer" Target="footer5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7" Type="http://schemas.openxmlformats.org/officeDocument/2006/relationships/footer" Target="footer2.xm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19" Type="http://schemas.openxmlformats.org/officeDocument/2006/relationships/footer" Target="footer8.xml"/><Relationship Id="rId6" Type="http://schemas.openxmlformats.org/officeDocument/2006/relationships/header" Target="header1.xml"/><Relationship Id="rId18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