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B83E" w14:textId="77777777" w:rsidR="00227BB5" w:rsidRDefault="00227BB5" w:rsidP="00227BB5">
      <w:pPr>
        <w:widowControl w:val="0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</w:pPr>
    </w:p>
    <w:p w14:paraId="2067DFBE" w14:textId="77777777" w:rsidR="00227BB5" w:rsidRDefault="00227BB5" w:rsidP="00227BB5">
      <w:pPr>
        <w:widowControl w:val="0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</w:pPr>
    </w:p>
    <w:p w14:paraId="4BFF3EDC" w14:textId="77777777" w:rsidR="00227BB5" w:rsidRDefault="00227BB5" w:rsidP="00227BB5">
      <w:pPr>
        <w:widowControl w:val="0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</w:pPr>
    </w:p>
    <w:p w14:paraId="1A1B58AA" w14:textId="77777777" w:rsidR="00227BB5" w:rsidRDefault="00227BB5" w:rsidP="00227BB5">
      <w:pPr>
        <w:widowControl w:val="0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</w:pPr>
    </w:p>
    <w:p w14:paraId="262523F6" w14:textId="77777777" w:rsidR="00227BB5" w:rsidRPr="00D754E2" w:rsidRDefault="00227BB5" w:rsidP="00227BB5">
      <w:pPr>
        <w:widowControl w:val="0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</w:pPr>
      <w:r w:rsidRPr="00D754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14:paraId="79E162AA" w14:textId="77777777" w:rsidR="00227BB5" w:rsidRPr="00D754E2" w:rsidRDefault="00227BB5" w:rsidP="00227BB5">
      <w:pPr>
        <w:widowControl w:val="0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</w:pPr>
      <w:r w:rsidRPr="00D754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  <w:t xml:space="preserve">«Страны мира: </w:t>
      </w:r>
    </w:p>
    <w:p w14:paraId="56930CD7" w14:textId="77777777" w:rsidR="00227BB5" w:rsidRPr="00D754E2" w:rsidRDefault="00227BB5" w:rsidP="00227BB5">
      <w:pPr>
        <w:widowControl w:val="0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</w:pPr>
      <w:r w:rsidRPr="00D754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  <w:t xml:space="preserve">партнерство в целях устойчивого развития» </w:t>
      </w:r>
    </w:p>
    <w:p w14:paraId="62608253" w14:textId="77777777" w:rsidR="00227BB5" w:rsidRDefault="00227BB5" w:rsidP="00227B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54E2">
        <w:rPr>
          <w:rFonts w:ascii="Times New Roman" w:eastAsia="Calibri" w:hAnsi="Times New Roman" w:cs="Times New Roman"/>
          <w:b/>
          <w:bCs/>
          <w:sz w:val="28"/>
          <w:szCs w:val="28"/>
        </w:rPr>
        <w:t>научно-исследовательских работ и проектов студентов</w:t>
      </w:r>
    </w:p>
    <w:p w14:paraId="2B748B69" w14:textId="77777777" w:rsidR="00227BB5" w:rsidRPr="00D754E2" w:rsidRDefault="00227BB5" w:rsidP="00227B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150C25" w14:textId="77777777" w:rsidR="00227BB5" w:rsidRPr="00D754E2" w:rsidRDefault="00227BB5" w:rsidP="00227B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F7FA87C" w14:textId="77777777" w:rsidR="00227BB5" w:rsidRPr="00D754E2" w:rsidRDefault="00227BB5" w:rsidP="00227BB5">
      <w:pPr>
        <w:widowControl w:val="0"/>
        <w:numPr>
          <w:ilvl w:val="0"/>
          <w:numId w:val="1"/>
        </w:numPr>
        <w:suppressAutoHyphens/>
        <w:ind w:left="448" w:hanging="448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Полное наименование образовательного учреждения</w:t>
      </w:r>
    </w:p>
    <w:p w14:paraId="2F6F43A3" w14:textId="77777777" w:rsidR="00227BB5" w:rsidRPr="00D754E2" w:rsidRDefault="00227BB5" w:rsidP="00227BB5">
      <w:pPr>
        <w:widowControl w:val="0"/>
        <w:suppressAutoHyphens/>
        <w:spacing w:after="120"/>
        <w:ind w:left="448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_______________________________________________________________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</w:t>
      </w: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</w:t>
      </w:r>
    </w:p>
    <w:p w14:paraId="5A828C98" w14:textId="77777777" w:rsidR="00227BB5" w:rsidRPr="00C249CE" w:rsidRDefault="00227BB5" w:rsidP="00227BB5">
      <w:pPr>
        <w:widowControl w:val="0"/>
        <w:suppressAutoHyphens/>
        <w:ind w:left="448"/>
        <w:jc w:val="both"/>
        <w:rPr>
          <w:rFonts w:ascii="Times New Roman" w:eastAsia="Liberation Mono" w:hAnsi="Times New Roman" w:cs="Times New Roman"/>
          <w:sz w:val="10"/>
          <w:szCs w:val="10"/>
          <w:lang w:eastAsia="zh-CN" w:bidi="hi-IN"/>
        </w:rPr>
      </w:pPr>
    </w:p>
    <w:p w14:paraId="5D588EE4" w14:textId="77777777" w:rsidR="00227BB5" w:rsidRPr="00D754E2" w:rsidRDefault="00227BB5" w:rsidP="00227BB5">
      <w:pPr>
        <w:widowControl w:val="0"/>
        <w:numPr>
          <w:ilvl w:val="0"/>
          <w:numId w:val="1"/>
        </w:numPr>
        <w:suppressAutoHyphens/>
        <w:spacing w:after="120"/>
        <w:ind w:left="448" w:hanging="448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Учебное подразделение (факультет, институт и т.д.): 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______________________</w:t>
      </w:r>
    </w:p>
    <w:p w14:paraId="296E9B58" w14:textId="77777777" w:rsidR="00227BB5" w:rsidRPr="00D754E2" w:rsidRDefault="00227BB5" w:rsidP="00227BB5">
      <w:pPr>
        <w:widowControl w:val="0"/>
        <w:numPr>
          <w:ilvl w:val="0"/>
          <w:numId w:val="1"/>
        </w:numPr>
        <w:suppressAutoHyphens/>
        <w:ind w:left="448" w:hanging="448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Кафедра / департамент: _______________________________________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</w:t>
      </w: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</w:t>
      </w:r>
    </w:p>
    <w:p w14:paraId="134A42A2" w14:textId="77777777" w:rsidR="00227BB5" w:rsidRPr="00D754E2" w:rsidRDefault="00227BB5" w:rsidP="00227BB5">
      <w:pPr>
        <w:widowControl w:val="0"/>
        <w:numPr>
          <w:ilvl w:val="0"/>
          <w:numId w:val="1"/>
        </w:numPr>
        <w:suppressAutoHyphens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Данные студента:</w:t>
      </w:r>
    </w:p>
    <w:p w14:paraId="22EAF527" w14:textId="77777777" w:rsidR="00227BB5" w:rsidRPr="00D754E2" w:rsidRDefault="00227BB5" w:rsidP="00227BB5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ФИО полностью: ____________________________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</w:t>
      </w: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</w:t>
      </w:r>
    </w:p>
    <w:p w14:paraId="2ACBAAC4" w14:textId="77777777" w:rsidR="00227BB5" w:rsidRPr="00D754E2" w:rsidRDefault="00227BB5" w:rsidP="00227BB5">
      <w:pPr>
        <w:widowControl w:val="0"/>
        <w:numPr>
          <w:ilvl w:val="0"/>
          <w:numId w:val="2"/>
        </w:numPr>
        <w:suppressAutoHyphens/>
        <w:ind w:left="0" w:firstLine="360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Уровень образования (бакалавриат, специалитет, магистратура), направление подготовки, курс, группа: _______________________________________________, ____________________________________________________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</w:t>
      </w: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</w:t>
      </w:r>
    </w:p>
    <w:p w14:paraId="6262F39F" w14:textId="77777777" w:rsidR="00227BB5" w:rsidRPr="00D754E2" w:rsidRDefault="00227BB5" w:rsidP="00227BB5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гражданство: ___________________________________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</w:t>
      </w: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</w:t>
      </w:r>
    </w:p>
    <w:p w14:paraId="0929137A" w14:textId="77777777" w:rsidR="00227BB5" w:rsidRPr="00D754E2" w:rsidRDefault="00227BB5" w:rsidP="00227BB5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контактные данные (тел., эл. почта): ______________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</w:t>
      </w: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_____________________</w:t>
      </w:r>
    </w:p>
    <w:p w14:paraId="07DCD457" w14:textId="77777777" w:rsidR="00227BB5" w:rsidRPr="00D754E2" w:rsidRDefault="00227BB5" w:rsidP="00227BB5">
      <w:pPr>
        <w:widowControl w:val="0"/>
        <w:numPr>
          <w:ilvl w:val="0"/>
          <w:numId w:val="1"/>
        </w:numPr>
        <w:suppressAutoHyphens/>
        <w:ind w:left="448" w:hanging="448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Название конкурсной работы: _____________________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</w:t>
      </w: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_____________________</w:t>
      </w:r>
    </w:p>
    <w:p w14:paraId="3DCAB6BE" w14:textId="77777777" w:rsidR="00227BB5" w:rsidRPr="00D754E2" w:rsidRDefault="00227BB5" w:rsidP="00227BB5">
      <w:pPr>
        <w:widowControl w:val="0"/>
        <w:numPr>
          <w:ilvl w:val="0"/>
          <w:numId w:val="1"/>
        </w:numPr>
        <w:suppressAutoHyphens/>
        <w:ind w:left="448" w:hanging="448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Название ЦУР (ЦУР - цель устойчивого развития*) _________________________________________________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</w:t>
      </w: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</w:t>
      </w:r>
    </w:p>
    <w:p w14:paraId="24D16626" w14:textId="77777777" w:rsidR="00227BB5" w:rsidRPr="00D754E2" w:rsidRDefault="00227BB5" w:rsidP="00227BB5">
      <w:pPr>
        <w:widowControl w:val="0"/>
        <w:suppressAutoHyphens/>
        <w:spacing w:after="120"/>
        <w:ind w:left="448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_________________________________________________</w:t>
      </w:r>
      <w:r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</w:t>
      </w: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</w:t>
      </w:r>
    </w:p>
    <w:p w14:paraId="10489274" w14:textId="77777777" w:rsidR="00227BB5" w:rsidRPr="00D754E2" w:rsidRDefault="00227BB5" w:rsidP="00227BB5">
      <w:pPr>
        <w:widowControl w:val="0"/>
        <w:numPr>
          <w:ilvl w:val="0"/>
          <w:numId w:val="1"/>
        </w:numPr>
        <w:suppressAutoHyphens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Научный руководитель (ФИО, ученая степень, ученое звание, должность, контакты):</w:t>
      </w:r>
    </w:p>
    <w:p w14:paraId="4B272D07" w14:textId="77777777" w:rsidR="00227BB5" w:rsidRPr="00D754E2" w:rsidRDefault="00227BB5" w:rsidP="00227BB5">
      <w:pPr>
        <w:widowControl w:val="0"/>
        <w:suppressAutoHyphens/>
        <w:ind w:left="448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_______________________________________________________________________</w:t>
      </w:r>
    </w:p>
    <w:p w14:paraId="38F74AEC" w14:textId="77777777" w:rsidR="00227BB5" w:rsidRPr="00D754E2" w:rsidRDefault="00227BB5" w:rsidP="00227BB5">
      <w:pPr>
        <w:widowControl w:val="0"/>
        <w:suppressAutoHyphens/>
        <w:ind w:left="448"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</w:p>
    <w:p w14:paraId="0202105C" w14:textId="77777777" w:rsidR="00227BB5" w:rsidRPr="00D754E2" w:rsidRDefault="00227BB5" w:rsidP="00227BB5">
      <w:pPr>
        <w:widowControl w:val="0"/>
        <w:numPr>
          <w:ilvl w:val="0"/>
          <w:numId w:val="1"/>
        </w:numPr>
        <w:suppressAutoHyphens/>
        <w:jc w:val="both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r w:rsidRPr="00D754E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Дата: ______________________                  Подпись: ________________________</w:t>
      </w:r>
    </w:p>
    <w:p w14:paraId="243A5DFC" w14:textId="77777777" w:rsidR="00227BB5" w:rsidRPr="001C788C" w:rsidRDefault="00227BB5" w:rsidP="00227BB5">
      <w:pPr>
        <w:widowControl w:val="0"/>
        <w:suppressAutoHyphens/>
        <w:jc w:val="both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</w:p>
    <w:p w14:paraId="6E3447BD" w14:textId="77777777" w:rsidR="00227BB5" w:rsidRPr="00D754E2" w:rsidRDefault="00227BB5" w:rsidP="00227BB5">
      <w:pPr>
        <w:tabs>
          <w:tab w:val="left" w:pos="0"/>
          <w:tab w:val="left" w:pos="1560"/>
        </w:tabs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754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</w:t>
      </w:r>
      <w:r w:rsidRPr="00D754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</w:t>
      </w:r>
    </w:p>
    <w:p w14:paraId="66B12188" w14:textId="77777777" w:rsidR="00227BB5" w:rsidRDefault="00227BB5" w:rsidP="00227BB5">
      <w:pPr>
        <w:tabs>
          <w:tab w:val="left" w:pos="0"/>
          <w:tab w:val="left" w:pos="1560"/>
        </w:tabs>
        <w:spacing w:line="180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460529F" w14:textId="77777777" w:rsidR="00227BB5" w:rsidRDefault="00227BB5" w:rsidP="00227BB5">
      <w:pPr>
        <w:tabs>
          <w:tab w:val="left" w:pos="0"/>
          <w:tab w:val="left" w:pos="1560"/>
        </w:tabs>
        <w:spacing w:line="180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E4E6D09" w14:textId="77777777" w:rsidR="00227BB5" w:rsidRDefault="00227BB5" w:rsidP="00227BB5">
      <w:pPr>
        <w:tabs>
          <w:tab w:val="left" w:pos="0"/>
          <w:tab w:val="left" w:pos="1560"/>
        </w:tabs>
        <w:spacing w:line="180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754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* Цели устойчивого развития – в соответствии с программами устойчивого развития конкретных стран, резолюцией Генеральной ассамблеи ООН («Преобразование нашего мира: Повестка дня в области устойчивого развития на период до 2030 года»;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2015)</w:t>
      </w:r>
      <w:r w:rsidRPr="00FE1A7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</w:t>
      </w:r>
    </w:p>
    <w:p w14:paraId="51B9D2DA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Ликвидация бедности</w:t>
      </w:r>
    </w:p>
    <w:p w14:paraId="60DAD447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Ликвидация голода</w:t>
      </w:r>
    </w:p>
    <w:p w14:paraId="460E94E3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Достойная работа и экономический рост</w:t>
      </w:r>
    </w:p>
    <w:p w14:paraId="3872B44A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Снижение неравенства</w:t>
      </w:r>
    </w:p>
    <w:p w14:paraId="237B3CF9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6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Устойчивые города и сообщества</w:t>
      </w:r>
    </w:p>
    <w:p w14:paraId="49DED7E0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Партнерство в интересах устойчивого развития</w:t>
      </w:r>
    </w:p>
    <w:p w14:paraId="050C87CB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Мир, правосудие и эффективные институты</w:t>
      </w:r>
    </w:p>
    <w:p w14:paraId="4CC21AF0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Качественное образование</w:t>
      </w:r>
    </w:p>
    <w:p w14:paraId="4D9038C3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Здоровье и благополучие</w:t>
      </w:r>
    </w:p>
    <w:p w14:paraId="30DE66EF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6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Гендерное равенство</w:t>
      </w:r>
    </w:p>
    <w:p w14:paraId="5F1FAD59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Индустриализация, инновации и инфраструктура</w:t>
      </w:r>
    </w:p>
    <w:p w14:paraId="5D4A16F5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Рациональное потребление и производство</w:t>
      </w:r>
    </w:p>
    <w:p w14:paraId="7E5F96DB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Рациональное использование ресурсов океана, экосистем суши</w:t>
      </w:r>
    </w:p>
    <w:p w14:paraId="342B584E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Чистая вода и санитария</w:t>
      </w:r>
    </w:p>
    <w:p w14:paraId="7DE76ED7" w14:textId="77777777" w:rsidR="00227BB5" w:rsidRPr="00C249CE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Доступная и чистая энергия</w:t>
      </w:r>
    </w:p>
    <w:p w14:paraId="32942B63" w14:textId="77777777" w:rsidR="00227BB5" w:rsidRPr="00A25706" w:rsidRDefault="00227BB5" w:rsidP="00227BB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4"/>
          <w:sz w:val="16"/>
          <w:szCs w:val="16"/>
        </w:rPr>
      </w:pPr>
      <w:r w:rsidRPr="00C249CE">
        <w:rPr>
          <w:rFonts w:ascii="Times New Roman" w:eastAsia="Times New Roman" w:hAnsi="Times New Roman" w:cs="Times New Roman"/>
          <w:bCs/>
          <w:kern w:val="24"/>
          <w:sz w:val="16"/>
          <w:szCs w:val="16"/>
        </w:rPr>
        <w:t>Борьба с изменением климата и др.</w:t>
      </w:r>
      <w:r w:rsidRPr="00C249C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14:paraId="79514369" w14:textId="77777777" w:rsidR="001334C7" w:rsidRDefault="001334C7"/>
    <w:sectPr w:rsidR="001334C7" w:rsidSect="00227BB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349A"/>
    <w:multiLevelType w:val="hybridMultilevel"/>
    <w:tmpl w:val="78446C76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B66E6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7387C58"/>
    <w:multiLevelType w:val="hybridMultilevel"/>
    <w:tmpl w:val="38AEF8D0"/>
    <w:lvl w:ilvl="0" w:tplc="1128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9872">
    <w:abstractNumId w:val="1"/>
  </w:num>
  <w:num w:numId="2" w16cid:durableId="1590389686">
    <w:abstractNumId w:val="0"/>
  </w:num>
  <w:num w:numId="3" w16cid:durableId="205987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B5"/>
    <w:rsid w:val="001334C7"/>
    <w:rsid w:val="00227BB5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A362"/>
  <w15:chartTrackingRefBased/>
  <w15:docId w15:val="{3E7A5EF0-C2CC-4F32-A885-3C5C9EB2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BB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B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Роксана Агаева</cp:lastModifiedBy>
  <cp:revision>2</cp:revision>
  <dcterms:created xsi:type="dcterms:W3CDTF">2023-08-25T08:14:00Z</dcterms:created>
  <dcterms:modified xsi:type="dcterms:W3CDTF">2023-08-25T08:14:00Z</dcterms:modified>
</cp:coreProperties>
</file>